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411C933" w:rsidR="005E7182" w:rsidRPr="00B7321B" w:rsidRDefault="222B692F" w:rsidP="76194CD1">
      <w:pPr>
        <w:pStyle w:val="Header"/>
        <w:tabs>
          <w:tab w:val="right" w:pos="9639"/>
        </w:tabs>
        <w:rPr>
          <w:sz w:val="24"/>
          <w:szCs w:val="24"/>
        </w:rPr>
      </w:pPr>
      <w:bookmarkStart w:id="0" w:name="_Hlk37418177"/>
      <w:bookmarkStart w:id="1" w:name="_Hlk148433929"/>
      <w:r w:rsidRPr="76194CD1">
        <w:rPr>
          <w:sz w:val="24"/>
          <w:szCs w:val="24"/>
        </w:rPr>
        <w:t>3GPP TSG RAN WG1 #1</w:t>
      </w:r>
      <w:r w:rsidR="28752B31" w:rsidRPr="76194CD1">
        <w:rPr>
          <w:sz w:val="24"/>
          <w:szCs w:val="24"/>
        </w:rPr>
        <w:t>2</w:t>
      </w:r>
      <w:r w:rsidR="2784C416" w:rsidRPr="76194CD1">
        <w:rPr>
          <w:sz w:val="24"/>
          <w:szCs w:val="24"/>
        </w:rPr>
        <w:t>3</w:t>
      </w:r>
      <w:r>
        <w:tab/>
      </w:r>
      <w:r w:rsidR="4422D69D" w:rsidRPr="76194CD1">
        <w:rPr>
          <w:sz w:val="24"/>
          <w:szCs w:val="24"/>
        </w:rPr>
        <w:t>R1-</w:t>
      </w:r>
      <w:r w:rsidR="2308AE9D">
        <w:t xml:space="preserve"> </w:t>
      </w:r>
      <w:r w:rsidR="3FFB3355" w:rsidRPr="76194CD1">
        <w:rPr>
          <w:noProof w:val="0"/>
          <w:sz w:val="24"/>
          <w:szCs w:val="24"/>
        </w:rPr>
        <w:t>250</w:t>
      </w:r>
      <w:r w:rsidR="1CDF2B77" w:rsidRPr="76194CD1">
        <w:rPr>
          <w:noProof w:val="0"/>
          <w:sz w:val="24"/>
          <w:szCs w:val="24"/>
        </w:rPr>
        <w:t>8340</w:t>
      </w:r>
    </w:p>
    <w:bookmarkEnd w:id="0"/>
    <w:bookmarkEnd w:id="1"/>
    <w:p w14:paraId="3591D07B" w14:textId="1D0481B6" w:rsidR="00607A7F" w:rsidRPr="001B7B44" w:rsidRDefault="005615F2" w:rsidP="00607A7F">
      <w:pPr>
        <w:pStyle w:val="Header"/>
        <w:rPr>
          <w:sz w:val="24"/>
          <w:szCs w:val="24"/>
        </w:rPr>
      </w:pPr>
      <w:r w:rsidRPr="76194CD1">
        <w:rPr>
          <w:rFonts w:eastAsia="Arial" w:cs="Arial"/>
          <w:color w:val="000000" w:themeColor="text1"/>
          <w:sz w:val="24"/>
          <w:szCs w:val="24"/>
        </w:rPr>
        <w:t>D</w:t>
      </w:r>
      <w:r w:rsidR="001D3D86" w:rsidRPr="76194CD1">
        <w:rPr>
          <w:rFonts w:eastAsia="Arial" w:cs="Arial"/>
          <w:color w:val="000000" w:themeColor="text1"/>
          <w:sz w:val="24"/>
          <w:szCs w:val="24"/>
        </w:rPr>
        <w:t>allas</w:t>
      </w:r>
      <w:r w:rsidR="00B7321B" w:rsidRPr="76194CD1">
        <w:rPr>
          <w:sz w:val="24"/>
          <w:szCs w:val="24"/>
        </w:rPr>
        <w:t xml:space="preserve">, </w:t>
      </w:r>
      <w:r w:rsidR="001D3D86" w:rsidRPr="76194CD1">
        <w:rPr>
          <w:sz w:val="24"/>
          <w:szCs w:val="24"/>
        </w:rPr>
        <w:t>USA</w:t>
      </w:r>
      <w:r w:rsidR="00085A2D" w:rsidRPr="76194CD1">
        <w:rPr>
          <w:sz w:val="24"/>
          <w:szCs w:val="24"/>
        </w:rPr>
        <w:t xml:space="preserve">, </w:t>
      </w:r>
      <w:r w:rsidRPr="76194CD1">
        <w:rPr>
          <w:sz w:val="24"/>
          <w:szCs w:val="24"/>
        </w:rPr>
        <w:t>Nov</w:t>
      </w:r>
      <w:r w:rsidR="00286310" w:rsidRPr="76194CD1">
        <w:rPr>
          <w:sz w:val="24"/>
          <w:szCs w:val="24"/>
        </w:rPr>
        <w:t>.</w:t>
      </w:r>
      <w:r w:rsidR="006B333A" w:rsidRPr="76194CD1">
        <w:rPr>
          <w:sz w:val="24"/>
          <w:szCs w:val="24"/>
        </w:rPr>
        <w:t xml:space="preserve"> 1</w:t>
      </w:r>
      <w:r w:rsidR="001D3D86" w:rsidRPr="76194CD1">
        <w:rPr>
          <w:sz w:val="24"/>
          <w:szCs w:val="24"/>
        </w:rPr>
        <w:t>7</w:t>
      </w:r>
      <w:r w:rsidR="006B333A" w:rsidRPr="76194CD1">
        <w:rPr>
          <w:sz w:val="24"/>
          <w:szCs w:val="24"/>
          <w:vertAlign w:val="superscript"/>
        </w:rPr>
        <w:t>th</w:t>
      </w:r>
      <w:r w:rsidR="006B333A" w:rsidRPr="76194CD1">
        <w:rPr>
          <w:sz w:val="24"/>
          <w:szCs w:val="24"/>
        </w:rPr>
        <w:t xml:space="preserve"> </w:t>
      </w:r>
      <w:r w:rsidR="00CA7ACA" w:rsidRPr="76194CD1">
        <w:rPr>
          <w:sz w:val="24"/>
          <w:szCs w:val="24"/>
        </w:rPr>
        <w:t xml:space="preserve">– </w:t>
      </w:r>
      <w:r w:rsidR="001D3D86" w:rsidRPr="76194CD1">
        <w:rPr>
          <w:rFonts w:eastAsia="Arial" w:cs="Arial"/>
          <w:color w:val="000000" w:themeColor="text1"/>
          <w:sz w:val="24"/>
          <w:szCs w:val="24"/>
        </w:rPr>
        <w:t>21</w:t>
      </w:r>
      <w:r w:rsidR="27DB209D" w:rsidRPr="76194CD1">
        <w:rPr>
          <w:rFonts w:eastAsia="Arial" w:cs="Arial"/>
          <w:color w:val="000000" w:themeColor="text1"/>
          <w:sz w:val="24"/>
          <w:szCs w:val="24"/>
          <w:vertAlign w:val="superscript"/>
        </w:rPr>
        <w:t>st</w:t>
      </w:r>
      <w:r w:rsidR="00CA7ACA" w:rsidRPr="76194CD1">
        <w:rPr>
          <w:sz w:val="24"/>
          <w:szCs w:val="24"/>
        </w:rPr>
        <w:t xml:space="preserve">, </w:t>
      </w:r>
      <w:r w:rsidR="00607A7F" w:rsidRPr="76194CD1">
        <w:rPr>
          <w:sz w:val="24"/>
          <w:szCs w:val="24"/>
        </w:rPr>
        <w:t>202</w:t>
      </w:r>
      <w:r w:rsidR="00532CD4" w:rsidRPr="76194CD1">
        <w:rPr>
          <w:sz w:val="24"/>
          <w:szCs w:val="24"/>
        </w:rPr>
        <w:t>5</w:t>
      </w:r>
    </w:p>
    <w:p w14:paraId="376911AE" w14:textId="77777777" w:rsidR="00773C9C" w:rsidRPr="001B7B44" w:rsidRDefault="00773C9C" w:rsidP="16512788">
      <w:pPr>
        <w:pStyle w:val="CRCoverPage"/>
        <w:rPr>
          <w:rStyle w:val="eop"/>
          <w:rFonts w:cs="Arial"/>
          <w:b/>
          <w:color w:val="000000"/>
          <w:shd w:val="clear" w:color="auto" w:fill="FFFFFF"/>
          <w:lang w:val="en-US"/>
        </w:rPr>
      </w:pPr>
    </w:p>
    <w:p w14:paraId="30E02941" w14:textId="6E98F9FF" w:rsidR="0034111C" w:rsidRPr="001B7B44" w:rsidRDefault="0034111C" w:rsidP="16512788">
      <w:pPr>
        <w:pStyle w:val="CRCoverPage"/>
        <w:rPr>
          <w:rFonts w:cs="Arial"/>
          <w:b/>
          <w:sz w:val="24"/>
          <w:szCs w:val="24"/>
          <w:lang w:val="en-US" w:eastAsia="ja-JP"/>
        </w:rPr>
      </w:pPr>
      <w:r w:rsidRPr="5DB1ECFD">
        <w:rPr>
          <w:rFonts w:cs="Arial"/>
          <w:b/>
          <w:sz w:val="24"/>
          <w:szCs w:val="24"/>
          <w:lang w:val="en-US"/>
        </w:rPr>
        <w:t>Agenda item</w:t>
      </w:r>
      <w:proofErr w:type="gramStart"/>
      <w:r w:rsidRPr="5DB1ECFD">
        <w:rPr>
          <w:rFonts w:cs="Arial"/>
          <w:b/>
          <w:sz w:val="24"/>
          <w:szCs w:val="24"/>
          <w:lang w:val="en-US"/>
        </w:rPr>
        <w:t>:</w:t>
      </w:r>
      <w:r w:rsidRPr="00B5156A">
        <w:rPr>
          <w:lang w:val="en-US"/>
        </w:rPr>
        <w:tab/>
      </w:r>
      <w:r w:rsidRPr="00B5156A">
        <w:rPr>
          <w:lang w:val="en-US"/>
        </w:rPr>
        <w:tab/>
      </w:r>
      <w:r w:rsidR="005C7173" w:rsidRPr="5DB1ECFD">
        <w:rPr>
          <w:rFonts w:cs="Arial"/>
          <w:b/>
          <w:sz w:val="24"/>
          <w:szCs w:val="24"/>
          <w:lang w:val="en-US"/>
        </w:rPr>
        <w:t>11.5</w:t>
      </w:r>
      <w:proofErr w:type="gramEnd"/>
    </w:p>
    <w:p w14:paraId="30E02942" w14:textId="41E6231D" w:rsidR="00E128F2" w:rsidRPr="001744EF" w:rsidRDefault="0034111C" w:rsidP="16512788">
      <w:pPr>
        <w:tabs>
          <w:tab w:val="left" w:pos="1985"/>
        </w:tabs>
        <w:spacing w:after="120"/>
        <w:ind w:left="1985" w:hanging="1985"/>
        <w:rPr>
          <w:rFonts w:ascii="Arial" w:hAnsi="Arial" w:cs="Arial"/>
          <w:b/>
          <w:sz w:val="24"/>
          <w:szCs w:val="24"/>
        </w:rPr>
      </w:pPr>
      <w:r w:rsidRPr="4DEC1F15">
        <w:rPr>
          <w:rFonts w:ascii="Arial" w:hAnsi="Arial" w:cs="Arial"/>
          <w:b/>
          <w:sz w:val="24"/>
          <w:szCs w:val="24"/>
        </w:rPr>
        <w:t>Source:</w:t>
      </w:r>
      <w:r>
        <w:tab/>
      </w:r>
      <w:r w:rsidR="00013455" w:rsidRPr="4DEC1F15">
        <w:rPr>
          <w:rFonts w:ascii="Arial" w:hAnsi="Arial" w:cs="Arial"/>
          <w:b/>
          <w:sz w:val="24"/>
          <w:szCs w:val="24"/>
        </w:rPr>
        <w:t>Nokia</w:t>
      </w:r>
    </w:p>
    <w:p w14:paraId="30E02943" w14:textId="5478BDA1" w:rsidR="0034111C" w:rsidRPr="001744EF" w:rsidRDefault="0034111C" w:rsidP="16512788">
      <w:pPr>
        <w:ind w:left="1985" w:hanging="1985"/>
        <w:rPr>
          <w:rFonts w:ascii="Arial" w:hAnsi="Arial" w:cs="Arial"/>
          <w:b/>
          <w:sz w:val="24"/>
          <w:szCs w:val="24"/>
        </w:rPr>
      </w:pPr>
      <w:r w:rsidRPr="4DEC1F15">
        <w:rPr>
          <w:rFonts w:ascii="Arial" w:hAnsi="Arial" w:cs="Arial"/>
          <w:b/>
          <w:sz w:val="24"/>
          <w:szCs w:val="24"/>
        </w:rPr>
        <w:t>Title:</w:t>
      </w:r>
      <w:r>
        <w:tab/>
      </w:r>
      <w:r w:rsidR="005C7173" w:rsidRPr="4DEC1F15">
        <w:rPr>
          <w:rFonts w:ascii="Arial" w:hAnsi="Arial" w:cs="Arial"/>
          <w:b/>
          <w:sz w:val="24"/>
          <w:szCs w:val="24"/>
        </w:rPr>
        <w:t>Energy Efficiency in 6G Radio</w:t>
      </w:r>
    </w:p>
    <w:p w14:paraId="7D97F0E4" w14:textId="77D827A0" w:rsidR="00BA562D" w:rsidRPr="001744EF" w:rsidRDefault="00BA562D" w:rsidP="16512788">
      <w:pPr>
        <w:ind w:left="1985" w:hanging="1985"/>
        <w:rPr>
          <w:rFonts w:ascii="Arial" w:hAnsi="Arial" w:cs="Arial"/>
          <w:b/>
          <w:sz w:val="24"/>
          <w:szCs w:val="24"/>
        </w:rPr>
      </w:pPr>
      <w:r w:rsidRPr="4DEC1F15">
        <w:rPr>
          <w:rFonts w:ascii="Arial" w:hAnsi="Arial" w:cs="Arial"/>
          <w:b/>
          <w:sz w:val="24"/>
          <w:szCs w:val="24"/>
        </w:rPr>
        <w:t>WI code:</w:t>
      </w:r>
      <w:r>
        <w:tab/>
      </w:r>
      <w:r w:rsidR="002D18FD" w:rsidRPr="4DEC1F15">
        <w:rPr>
          <w:rFonts w:ascii="Arial" w:hAnsi="Arial" w:cs="Arial"/>
          <w:b/>
          <w:sz w:val="24"/>
          <w:szCs w:val="24"/>
        </w:rPr>
        <w:t>FS_6G_Radio</w:t>
      </w:r>
    </w:p>
    <w:p w14:paraId="6EF54D4C" w14:textId="318E89E8" w:rsidR="00085A2D" w:rsidRPr="001744EF" w:rsidRDefault="00085A2D" w:rsidP="16512788">
      <w:pPr>
        <w:ind w:left="1985" w:hanging="1985"/>
        <w:rPr>
          <w:rFonts w:ascii="Arial" w:hAnsi="Arial" w:cs="Arial"/>
          <w:b/>
          <w:sz w:val="24"/>
          <w:szCs w:val="24"/>
        </w:rPr>
      </w:pPr>
      <w:r w:rsidRPr="4DEC1F15">
        <w:rPr>
          <w:rFonts w:ascii="Arial" w:hAnsi="Arial" w:cs="Arial"/>
          <w:b/>
          <w:sz w:val="24"/>
          <w:szCs w:val="24"/>
        </w:rPr>
        <w:t>Release:</w:t>
      </w:r>
      <w:r>
        <w:tab/>
      </w:r>
      <w:r w:rsidRPr="4DEC1F15">
        <w:rPr>
          <w:rFonts w:ascii="Arial" w:hAnsi="Arial" w:cs="Arial"/>
          <w:b/>
          <w:sz w:val="24"/>
          <w:szCs w:val="24"/>
        </w:rPr>
        <w:t>Rel-</w:t>
      </w:r>
      <w:r w:rsidR="00532CD4" w:rsidRPr="4DEC1F15">
        <w:rPr>
          <w:rFonts w:ascii="Arial" w:hAnsi="Arial" w:cs="Arial"/>
          <w:b/>
          <w:sz w:val="24"/>
          <w:szCs w:val="24"/>
        </w:rPr>
        <w:t>20</w:t>
      </w:r>
    </w:p>
    <w:p w14:paraId="30E02944" w14:textId="471980A4" w:rsidR="0034111C" w:rsidRPr="001744EF" w:rsidRDefault="0034111C" w:rsidP="16512788">
      <w:pPr>
        <w:rPr>
          <w:rFonts w:ascii="Arial" w:hAnsi="Arial" w:cs="Arial"/>
          <w:b/>
          <w:sz w:val="24"/>
          <w:szCs w:val="24"/>
        </w:rPr>
      </w:pPr>
      <w:r w:rsidRPr="001744EF">
        <w:rPr>
          <w:rFonts w:ascii="Arial" w:hAnsi="Arial" w:cs="Arial"/>
          <w:b/>
          <w:sz w:val="24"/>
          <w:szCs w:val="24"/>
        </w:rPr>
        <w:t xml:space="preserve">Document </w:t>
      </w:r>
      <w:r w:rsidR="3E61DC49" w:rsidRPr="001744EF">
        <w:rPr>
          <w:rFonts w:ascii="Arial" w:hAnsi="Arial" w:cs="Arial"/>
          <w:b/>
          <w:sz w:val="24"/>
          <w:szCs w:val="24"/>
        </w:rPr>
        <w:t>for:</w:t>
      </w:r>
      <w:r>
        <w:tab/>
      </w:r>
      <w:r w:rsidR="00220615">
        <w:tab/>
      </w:r>
      <w:r w:rsidRPr="001744EF">
        <w:rPr>
          <w:rFonts w:ascii="Arial" w:hAnsi="Arial" w:cs="Arial"/>
          <w:b/>
          <w:sz w:val="24"/>
          <w:szCs w:val="24"/>
        </w:rPr>
        <w:t>Discussion and Decision</w:t>
      </w:r>
    </w:p>
    <w:p w14:paraId="06460424" w14:textId="77777777" w:rsidR="008207FD" w:rsidRPr="001744EF" w:rsidRDefault="008207FD" w:rsidP="008207FD">
      <w:pPr>
        <w:rPr>
          <w:rFonts w:ascii="Arial" w:hAnsi="Arial" w:cs="Arial"/>
          <w:b/>
          <w:sz w:val="24"/>
          <w:szCs w:val="24"/>
        </w:rPr>
      </w:pPr>
    </w:p>
    <w:p w14:paraId="7CF7938E" w14:textId="172C164E" w:rsidR="00ED1327" w:rsidRPr="00B7321B" w:rsidRDefault="00EE7FA7" w:rsidP="00090989">
      <w:pPr>
        <w:pStyle w:val="Heading1"/>
        <w:rPr>
          <w:lang w:val="en-US"/>
        </w:rPr>
      </w:pPr>
      <w:bookmarkStart w:id="2" w:name="_Toc210397025"/>
      <w:bookmarkStart w:id="3" w:name="_Toc213146826"/>
      <w:bookmarkStart w:id="4" w:name="_Toc213405596"/>
      <w:r w:rsidRPr="00B7321B">
        <w:rPr>
          <w:lang w:val="en-US"/>
        </w:rPr>
        <w:t>Introduction</w:t>
      </w:r>
      <w:bookmarkEnd w:id="2"/>
      <w:bookmarkEnd w:id="3"/>
      <w:bookmarkEnd w:id="4"/>
    </w:p>
    <w:p w14:paraId="36CAF2FB" w14:textId="77777777" w:rsidR="00576CCD" w:rsidRDefault="00576CCD" w:rsidP="00576CCD">
      <w:pPr>
        <w:overflowPunct/>
        <w:autoSpaceDE/>
        <w:autoSpaceDN/>
        <w:adjustRightInd/>
        <w:spacing w:after="0"/>
        <w:textAlignment w:val="auto"/>
        <w:rPr>
          <w:rFonts w:eastAsia="MS Gothic"/>
          <w:sz w:val="22"/>
          <w:szCs w:val="22"/>
          <w:lang w:eastAsia="ja-JP"/>
        </w:rPr>
      </w:pPr>
      <w:bookmarkStart w:id="5" w:name="_Hlk510705081"/>
      <w:r w:rsidRPr="00576CCD">
        <w:rPr>
          <w:rFonts w:eastAsia="MS Gothic"/>
          <w:sz w:val="22"/>
          <w:szCs w:val="22"/>
          <w:lang w:eastAsia="ja-JP"/>
        </w:rPr>
        <w:t xml:space="preserve">At RAN#108, a SID for 6GR SI [1] has been approved, which captures the following objectives for energy efficiency (EE): </w:t>
      </w:r>
    </w:p>
    <w:p w14:paraId="37FCB33C" w14:textId="77777777" w:rsidR="00576CCD" w:rsidRPr="00576CCD" w:rsidRDefault="00576CCD" w:rsidP="00576CCD">
      <w:pPr>
        <w:overflowPunct/>
        <w:autoSpaceDE/>
        <w:autoSpaceDN/>
        <w:adjustRightInd/>
        <w:spacing w:after="0"/>
        <w:textAlignment w:val="auto"/>
        <w:rPr>
          <w:rFonts w:eastAsia="MS Gothic"/>
          <w:sz w:val="22"/>
          <w:szCs w:val="22"/>
          <w:lang w:eastAsia="ja-JP"/>
        </w:rPr>
      </w:pPr>
    </w:p>
    <w:tbl>
      <w:tblPr>
        <w:tblStyle w:val="TableGrid1"/>
        <w:tblW w:w="0" w:type="auto"/>
        <w:tblLook w:val="04A0" w:firstRow="1" w:lastRow="0" w:firstColumn="1" w:lastColumn="0" w:noHBand="0" w:noVBand="1"/>
      </w:tblPr>
      <w:tblGrid>
        <w:gridCol w:w="9962"/>
      </w:tblGrid>
      <w:tr w:rsidR="00576CCD" w:rsidRPr="00576CCD" w14:paraId="5CB29C59" w14:textId="77777777">
        <w:trPr>
          <w:divId w:val="1104962921"/>
        </w:trPr>
        <w:tc>
          <w:tcPr>
            <w:tcW w:w="9962" w:type="dxa"/>
            <w:tcBorders>
              <w:top w:val="single" w:sz="4" w:space="0" w:color="auto"/>
              <w:left w:val="single" w:sz="4" w:space="0" w:color="auto"/>
              <w:bottom w:val="single" w:sz="4" w:space="0" w:color="auto"/>
              <w:right w:val="single" w:sz="4" w:space="0" w:color="auto"/>
            </w:tcBorders>
            <w:hideMark/>
          </w:tcPr>
          <w:bookmarkEnd w:id="5"/>
          <w:p w14:paraId="22D84E4B" w14:textId="77777777" w:rsidR="00576CCD" w:rsidRPr="00576CCD" w:rsidRDefault="00576CCD" w:rsidP="00576CCD">
            <w:pPr>
              <w:numPr>
                <w:ilvl w:val="0"/>
                <w:numId w:val="230"/>
              </w:numPr>
              <w:spacing w:after="0"/>
              <w:contextualSpacing/>
              <w:textAlignment w:val="auto"/>
              <w:rPr>
                <w:color w:val="000000"/>
                <w:lang w:eastAsia="en-GB"/>
              </w:rPr>
            </w:pPr>
            <w:r w:rsidRPr="00576CCD">
              <w:rPr>
                <w:color w:val="000000"/>
                <w:lang w:eastAsia="en-GB"/>
              </w:rPr>
              <w:t>Single technology framework based on a stand-alone architecture</w:t>
            </w:r>
            <w:r w:rsidRPr="00576CCD">
              <w:rPr>
                <w:color w:val="000000"/>
              </w:rPr>
              <w:t xml:space="preserve"> (Note1)</w:t>
            </w:r>
            <w:r w:rsidRPr="00576CCD">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F40552E" w14:textId="77777777" w:rsidR="00576CCD" w:rsidRPr="00576CCD" w:rsidRDefault="00576CCD" w:rsidP="00576CCD">
            <w:pPr>
              <w:numPr>
                <w:ilvl w:val="0"/>
                <w:numId w:val="128"/>
              </w:numPr>
              <w:tabs>
                <w:tab w:val="num" w:pos="360"/>
              </w:tabs>
              <w:spacing w:after="0"/>
              <w:ind w:left="1440" w:firstLine="0"/>
              <w:contextualSpacing/>
              <w:textAlignment w:val="auto"/>
              <w:rPr>
                <w:color w:val="000000"/>
                <w:lang w:eastAsia="en-GB"/>
              </w:rPr>
            </w:pPr>
            <w:r w:rsidRPr="00576CCD">
              <w:rPr>
                <w:color w:val="000000"/>
              </w:rPr>
              <w:t>[…]</w:t>
            </w:r>
          </w:p>
          <w:p w14:paraId="4210BFEB" w14:textId="77777777" w:rsidR="00576CCD" w:rsidRPr="00576CCD" w:rsidRDefault="00576CCD" w:rsidP="00576CCD">
            <w:pPr>
              <w:numPr>
                <w:ilvl w:val="1"/>
                <w:numId w:val="231"/>
              </w:numPr>
              <w:spacing w:after="0"/>
              <w:contextualSpacing/>
              <w:textAlignment w:val="auto"/>
              <w:rPr>
                <w:color w:val="000000"/>
                <w:lang w:eastAsia="en-GB"/>
              </w:rPr>
            </w:pPr>
            <w:r w:rsidRPr="00576CCD">
              <w:rPr>
                <w:color w:val="000000"/>
                <w:lang w:eastAsia="en-GB"/>
              </w:rPr>
              <w:t xml:space="preserve">Energy efficiency and energy </w:t>
            </w:r>
            <w:proofErr w:type="gramStart"/>
            <w:r w:rsidRPr="00576CCD">
              <w:rPr>
                <w:color w:val="000000"/>
                <w:lang w:eastAsia="en-GB"/>
              </w:rPr>
              <w:t>saving:</w:t>
            </w:r>
            <w:proofErr w:type="gramEnd"/>
            <w:r w:rsidRPr="00576CCD">
              <w:rPr>
                <w:color w:val="000000"/>
                <w:lang w:eastAsia="en-GB"/>
              </w:rPr>
              <w:t xml:space="preserve"> both for network and device.</w:t>
            </w:r>
          </w:p>
          <w:p w14:paraId="179F7E07" w14:textId="77777777" w:rsidR="00576CCD" w:rsidRPr="00576CCD" w:rsidRDefault="00576CCD" w:rsidP="00576CCD">
            <w:pPr>
              <w:numPr>
                <w:ilvl w:val="0"/>
                <w:numId w:val="128"/>
              </w:numPr>
              <w:tabs>
                <w:tab w:val="num" w:pos="360"/>
              </w:tabs>
              <w:spacing w:after="0"/>
              <w:ind w:left="1440" w:firstLine="0"/>
              <w:contextualSpacing/>
              <w:textAlignment w:val="auto"/>
              <w:rPr>
                <w:rFonts w:eastAsia="MS Gothic"/>
                <w:sz w:val="22"/>
                <w:szCs w:val="22"/>
              </w:rPr>
            </w:pPr>
            <w:r w:rsidRPr="00576CCD">
              <w:rPr>
                <w:color w:val="000000"/>
              </w:rPr>
              <w:t>[…]</w:t>
            </w:r>
          </w:p>
        </w:tc>
      </w:tr>
    </w:tbl>
    <w:p w14:paraId="4B24D8F3" w14:textId="77777777" w:rsidR="00576CCD" w:rsidRPr="00576CCD" w:rsidRDefault="00576CCD" w:rsidP="00576CCD">
      <w:pPr>
        <w:overflowPunct/>
        <w:autoSpaceDE/>
        <w:autoSpaceDN/>
        <w:adjustRightInd/>
        <w:spacing w:after="0"/>
        <w:textAlignment w:val="auto"/>
        <w:rPr>
          <w:rFonts w:eastAsia="MS Gothic"/>
          <w:sz w:val="22"/>
          <w:szCs w:val="22"/>
          <w:lang w:eastAsia="ja-JP"/>
        </w:rPr>
      </w:pPr>
    </w:p>
    <w:p w14:paraId="36718FA9" w14:textId="77777777" w:rsidR="00695A5B" w:rsidRDefault="00695A5B">
      <w:pPr>
        <w:overflowPunct/>
        <w:autoSpaceDE/>
        <w:autoSpaceDN/>
        <w:adjustRightInd/>
        <w:spacing w:after="0"/>
        <w:textAlignment w:val="auto"/>
      </w:pPr>
      <w:r w:rsidRPr="4DEC1F15">
        <w:t>In this document, we provide our views on:</w:t>
      </w:r>
    </w:p>
    <w:p w14:paraId="5163337A" w14:textId="77777777" w:rsidR="00191E0A" w:rsidRDefault="00191E0A">
      <w:pPr>
        <w:overflowPunct/>
        <w:autoSpaceDE/>
        <w:autoSpaceDN/>
        <w:adjustRightInd/>
        <w:spacing w:after="0"/>
        <w:textAlignment w:val="auto"/>
      </w:pPr>
    </w:p>
    <w:p w14:paraId="1A6CAFF8" w14:textId="09D34871" w:rsidR="00695A5B" w:rsidRPr="00540C7A" w:rsidRDefault="00695A5B">
      <w:pPr>
        <w:pStyle w:val="ListParagraph"/>
        <w:numPr>
          <w:ilvl w:val="0"/>
          <w:numId w:val="154"/>
        </w:numPr>
      </w:pPr>
      <w:r w:rsidRPr="00893051">
        <w:rPr>
          <w:sz w:val="20"/>
          <w:szCs w:val="20"/>
          <w:lang w:val="en-US"/>
        </w:rPr>
        <w:t>Power consumption models and KPIs</w:t>
      </w:r>
    </w:p>
    <w:p w14:paraId="3D09A43C" w14:textId="42CDBB20" w:rsidR="00695A5B" w:rsidRPr="00540C7A" w:rsidRDefault="00191E0A" w:rsidP="00893051">
      <w:pPr>
        <w:pStyle w:val="ListParagraph"/>
        <w:numPr>
          <w:ilvl w:val="0"/>
          <w:numId w:val="154"/>
        </w:numPr>
      </w:pPr>
      <w:r w:rsidRPr="00893051">
        <w:rPr>
          <w:sz w:val="20"/>
          <w:szCs w:val="20"/>
          <w:lang w:val="en-US"/>
        </w:rPr>
        <w:t xml:space="preserve">Cell </w:t>
      </w:r>
      <w:r w:rsidRPr="00893051">
        <w:rPr>
          <w:sz w:val="20"/>
          <w:szCs w:val="20"/>
          <w:lang w:val="en-US"/>
        </w:rPr>
        <w:t>Specific Enhancements</w:t>
      </w:r>
    </w:p>
    <w:p w14:paraId="36DA0512" w14:textId="4865F465" w:rsidR="00191E0A" w:rsidRPr="00540C7A" w:rsidRDefault="00191E0A" w:rsidP="00893051">
      <w:pPr>
        <w:pStyle w:val="ListParagraph"/>
        <w:numPr>
          <w:ilvl w:val="0"/>
          <w:numId w:val="154"/>
        </w:numPr>
      </w:pPr>
      <w:r w:rsidRPr="00893051">
        <w:rPr>
          <w:sz w:val="20"/>
          <w:szCs w:val="20"/>
          <w:lang w:val="en-US"/>
        </w:rPr>
        <w:t>UE/Group Specific Enhancements</w:t>
      </w:r>
    </w:p>
    <w:p w14:paraId="0D4BE499" w14:textId="3B228E6F" w:rsidR="00013766" w:rsidRPr="001744EF" w:rsidRDefault="00013766">
      <w:pPr>
        <w:overflowPunct/>
        <w:autoSpaceDE/>
        <w:autoSpaceDN/>
        <w:adjustRightInd/>
        <w:spacing w:after="0"/>
        <w:textAlignment w:val="auto"/>
        <w:rPr>
          <w:rFonts w:ascii="Arial" w:hAnsi="Arial"/>
          <w:sz w:val="36"/>
        </w:rPr>
      </w:pPr>
    </w:p>
    <w:p w14:paraId="0AB6FDA5" w14:textId="77777777" w:rsidR="00EA2985" w:rsidRPr="00B96B37" w:rsidRDefault="00EA2985" w:rsidP="00817638">
      <w:pPr>
        <w:pStyle w:val="Heading1"/>
        <w:numPr>
          <w:ilvl w:val="0"/>
          <w:numId w:val="234"/>
        </w:numPr>
        <w:rPr>
          <w:lang w:val="en-US"/>
        </w:rPr>
      </w:pPr>
      <w:bookmarkStart w:id="6" w:name="_Toc213146827"/>
      <w:bookmarkStart w:id="7" w:name="_Toc213405597"/>
      <w:r w:rsidRPr="00B96B37">
        <w:rPr>
          <w:lang w:val="en-US"/>
        </w:rPr>
        <w:t>Power con</w:t>
      </w:r>
      <w:r w:rsidRPr="00B96B37">
        <w:rPr>
          <w:lang w:val="en-US"/>
        </w:rPr>
        <w:t>sumption models and KPIs</w:t>
      </w:r>
      <w:bookmarkEnd w:id="6"/>
      <w:bookmarkEnd w:id="7"/>
    </w:p>
    <w:p w14:paraId="2B2DEF86" w14:textId="7593EB91" w:rsidR="004D288C" w:rsidRDefault="008B1793" w:rsidP="008B1793">
      <w:pPr>
        <w:spacing w:after="120"/>
        <w:jc w:val="both"/>
      </w:pPr>
      <w:r>
        <w:t xml:space="preserve">The following proposals have been endorsed by RAN#109 in </w:t>
      </w:r>
      <w:r w:rsidR="00601370">
        <w:t>discussions</w:t>
      </w:r>
      <w:r w:rsidR="009813B7">
        <w:t xml:space="preserve"> </w:t>
      </w:r>
      <w:r w:rsidR="00601370">
        <w:t xml:space="preserve">in </w:t>
      </w:r>
      <w:r w:rsidR="00AC6168">
        <w:fldChar w:fldCharType="begin"/>
      </w:r>
      <w:r w:rsidR="00AC6168">
        <w:instrText xml:space="preserve"> REF _Ref210035358 \w \h </w:instrText>
      </w:r>
      <w:r w:rsidR="00AC6168">
        <w:fldChar w:fldCharType="separate"/>
      </w:r>
      <w:r w:rsidR="007B484B">
        <w:t>[2]</w:t>
      </w:r>
      <w:r w:rsidR="00AC6168">
        <w:fldChar w:fldCharType="end"/>
      </w:r>
      <w:r w:rsidR="00601370">
        <w:t>in</w:t>
      </w:r>
      <w:r w:rsidR="009813B7">
        <w:t xml:space="preserve"> </w:t>
      </w:r>
      <w:r w:rsidR="009F563F">
        <w:t xml:space="preserve">RAN#109, </w:t>
      </w:r>
      <w:r w:rsidR="005329AD">
        <w:t xml:space="preserve">the following </w:t>
      </w:r>
      <w:r>
        <w:t xml:space="preserve">has </w:t>
      </w:r>
      <w:r w:rsidR="005329AD">
        <w:t>been endorsed</w:t>
      </w:r>
      <w:r w:rsidR="00AC6168">
        <w:t>,</w:t>
      </w:r>
      <w:r w:rsidR="00ED4EAE">
        <w:t xml:space="preserve"> with </w:t>
      </w:r>
      <w:r w:rsidR="00AC6168">
        <w:t xml:space="preserve">the </w:t>
      </w:r>
      <w:r w:rsidR="00ED4EAE">
        <w:t>yellow highlight</w:t>
      </w:r>
      <w:r w:rsidR="00AC6168">
        <w:t xml:space="preserve">s indicating the parts that </w:t>
      </w:r>
      <w:r w:rsidR="00ED4EAE">
        <w:t>relate to the 6G EE evaluations</w:t>
      </w:r>
      <w:r w:rsidR="005329AD">
        <w:t>:</w:t>
      </w:r>
    </w:p>
    <w:tbl>
      <w:tblPr>
        <w:tblStyle w:val="TableGrid"/>
        <w:tblW w:w="0" w:type="auto"/>
        <w:tblCellMar>
          <w:left w:w="0" w:type="dxa"/>
          <w:right w:w="0" w:type="dxa"/>
        </w:tblCellMar>
        <w:tblLook w:val="04A0" w:firstRow="1" w:lastRow="0" w:firstColumn="1" w:lastColumn="0" w:noHBand="0" w:noVBand="1"/>
      </w:tblPr>
      <w:tblGrid>
        <w:gridCol w:w="9962"/>
      </w:tblGrid>
      <w:tr w:rsidR="005329AD" w14:paraId="57EF226F" w14:textId="77777777" w:rsidTr="005329AD">
        <w:tc>
          <w:tcPr>
            <w:tcW w:w="9962" w:type="dxa"/>
          </w:tcPr>
          <w:p w14:paraId="657B2751" w14:textId="1EE17F8F" w:rsidR="00245D84" w:rsidRPr="00AC6168" w:rsidRDefault="00245D84" w:rsidP="00AC6168">
            <w:pPr>
              <w:pStyle w:val="ListParagraph"/>
              <w:numPr>
                <w:ilvl w:val="0"/>
                <w:numId w:val="97"/>
              </w:numPr>
              <w:spacing w:before="60"/>
              <w:jc w:val="both"/>
              <w:rPr>
                <w:highlight w:val="yellow"/>
                <w:lang w:val="en-US"/>
              </w:rPr>
            </w:pPr>
            <w:r w:rsidRPr="00AC6168">
              <w:rPr>
                <w:sz w:val="20"/>
                <w:szCs w:val="20"/>
                <w:highlight w:val="yellow"/>
                <w:lang w:val="en-US"/>
              </w:rPr>
              <w:t>For 3GPP internal evaluation, define energy efficiency as a quantitative KPI in 3GPP for both network and device.</w:t>
            </w:r>
          </w:p>
          <w:p w14:paraId="40A03035" w14:textId="35F6D6C6" w:rsidR="00245D84" w:rsidRPr="00AC6168" w:rsidRDefault="00245D84" w:rsidP="00AC6168">
            <w:pPr>
              <w:pStyle w:val="ListParagraph"/>
              <w:numPr>
                <w:ilvl w:val="0"/>
                <w:numId w:val="97"/>
              </w:numPr>
              <w:jc w:val="both"/>
              <w:rPr>
                <w:highlight w:val="yellow"/>
                <w:lang w:val="en-US"/>
              </w:rPr>
            </w:pPr>
            <w:r w:rsidRPr="00AC6168">
              <w:rPr>
                <w:sz w:val="20"/>
                <w:szCs w:val="20"/>
                <w:highlight w:val="yellow"/>
                <w:lang w:val="en-US"/>
              </w:rPr>
              <w:t>For 3GPP internal evaluation, at least empty load and partial load cases should be evaluated in 6GR study.</w:t>
            </w:r>
          </w:p>
          <w:p w14:paraId="5C663CAA" w14:textId="70B32CAA" w:rsidR="00245D84" w:rsidRPr="00AC6168" w:rsidRDefault="00245D84" w:rsidP="00AC6168">
            <w:pPr>
              <w:pStyle w:val="ListParagraph"/>
              <w:numPr>
                <w:ilvl w:val="1"/>
                <w:numId w:val="97"/>
              </w:numPr>
              <w:jc w:val="both"/>
              <w:rPr>
                <w:highlight w:val="yellow"/>
                <w:lang w:val="en-US"/>
              </w:rPr>
            </w:pPr>
            <w:r w:rsidRPr="00AC6168">
              <w:rPr>
                <w:sz w:val="20"/>
                <w:szCs w:val="20"/>
                <w:highlight w:val="yellow"/>
                <w:lang w:val="en-US"/>
              </w:rPr>
              <w:t xml:space="preserve">Evaluate via system level simulations (SLS) </w:t>
            </w:r>
          </w:p>
          <w:p w14:paraId="593236AC" w14:textId="080E5D29" w:rsidR="00245D84" w:rsidRPr="00AC6168" w:rsidRDefault="00245D84" w:rsidP="00AC6168">
            <w:pPr>
              <w:pStyle w:val="ListParagraph"/>
              <w:numPr>
                <w:ilvl w:val="1"/>
                <w:numId w:val="97"/>
              </w:numPr>
              <w:jc w:val="both"/>
              <w:rPr>
                <w:highlight w:val="yellow"/>
                <w:lang w:val="en-US"/>
              </w:rPr>
            </w:pPr>
            <w:r w:rsidRPr="00AC6168">
              <w:rPr>
                <w:sz w:val="20"/>
                <w:szCs w:val="20"/>
                <w:highlight w:val="yellow"/>
                <w:lang w:val="en-US"/>
              </w:rPr>
              <w:t>Other evaluation methods are not precluded when relevant</w:t>
            </w:r>
          </w:p>
          <w:p w14:paraId="76685A6B" w14:textId="141A60E1" w:rsidR="00245D84" w:rsidRPr="00AC6168" w:rsidRDefault="00245D84" w:rsidP="00AC6168">
            <w:pPr>
              <w:pStyle w:val="ListParagraph"/>
              <w:numPr>
                <w:ilvl w:val="0"/>
                <w:numId w:val="97"/>
              </w:numPr>
              <w:jc w:val="both"/>
              <w:rPr>
                <w:highlight w:val="yellow"/>
                <w:lang w:val="en-US"/>
              </w:rPr>
            </w:pPr>
            <w:r w:rsidRPr="00AC6168">
              <w:rPr>
                <w:sz w:val="20"/>
                <w:szCs w:val="20"/>
                <w:highlight w:val="yellow"/>
                <w:lang w:val="en-US"/>
              </w:rPr>
              <w:t>For 3GPP internal evaluation, UE/network power model is to be discussed in RAN1.</w:t>
            </w:r>
          </w:p>
          <w:p w14:paraId="1C61B754" w14:textId="511A221A" w:rsidR="00245D84" w:rsidRPr="00AC6168" w:rsidRDefault="00245D84" w:rsidP="00AC6168">
            <w:pPr>
              <w:pStyle w:val="ListParagraph"/>
              <w:numPr>
                <w:ilvl w:val="0"/>
                <w:numId w:val="97"/>
              </w:numPr>
              <w:jc w:val="both"/>
              <w:rPr>
                <w:lang w:val="en-US"/>
              </w:rPr>
            </w:pPr>
            <w:r w:rsidRPr="00AC6168">
              <w:rPr>
                <w:sz w:val="20"/>
                <w:szCs w:val="20"/>
                <w:lang w:val="en-US"/>
              </w:rPr>
              <w:t>For 3GPP internal study, link budget is used as the evaluation methodology for coverage when applicable</w:t>
            </w:r>
          </w:p>
          <w:p w14:paraId="6BC2E01D" w14:textId="3D26CAB2" w:rsidR="00245D84" w:rsidRPr="00AC6168" w:rsidRDefault="00245D84" w:rsidP="00AC6168">
            <w:pPr>
              <w:pStyle w:val="ListParagraph"/>
              <w:numPr>
                <w:ilvl w:val="0"/>
                <w:numId w:val="97"/>
              </w:numPr>
              <w:jc w:val="both"/>
              <w:rPr>
                <w:lang w:val="en-US"/>
              </w:rPr>
            </w:pPr>
            <w:r w:rsidRPr="00AC6168">
              <w:rPr>
                <w:sz w:val="20"/>
                <w:szCs w:val="20"/>
                <w:lang w:val="en-US"/>
              </w:rPr>
              <w:t xml:space="preserve">For 3GPP internal study, the target for coverage is to be determined by RAN. </w:t>
            </w:r>
          </w:p>
          <w:p w14:paraId="2E1CA721" w14:textId="46B1CB81" w:rsidR="00245D84" w:rsidRPr="00AC6168" w:rsidRDefault="00245D84" w:rsidP="00AC6168">
            <w:pPr>
              <w:pStyle w:val="ListParagraph"/>
              <w:numPr>
                <w:ilvl w:val="1"/>
                <w:numId w:val="97"/>
              </w:numPr>
              <w:jc w:val="both"/>
              <w:rPr>
                <w:lang w:val="en-US"/>
              </w:rPr>
            </w:pPr>
            <w:r w:rsidRPr="00AC6168">
              <w:rPr>
                <w:sz w:val="20"/>
                <w:szCs w:val="20"/>
                <w:lang w:val="en-US"/>
              </w:rPr>
              <w:t>FFS: Exact coverage target value(s).</w:t>
            </w:r>
          </w:p>
          <w:p w14:paraId="169E74AF" w14:textId="4EA3F650" w:rsidR="00245D84" w:rsidRPr="00AC6168" w:rsidRDefault="00245D84" w:rsidP="00AC6168">
            <w:pPr>
              <w:pStyle w:val="ListParagraph"/>
              <w:numPr>
                <w:ilvl w:val="1"/>
                <w:numId w:val="97"/>
              </w:numPr>
              <w:spacing w:after="60"/>
              <w:jc w:val="both"/>
              <w:rPr>
                <w:lang w:val="en-US"/>
              </w:rPr>
            </w:pPr>
            <w:r w:rsidRPr="00AC6168">
              <w:rPr>
                <w:sz w:val="20"/>
                <w:szCs w:val="20"/>
                <w:lang w:val="en-US"/>
              </w:rPr>
              <w:t>FFS: Additional details considering control/data channel</w:t>
            </w:r>
          </w:p>
        </w:tc>
      </w:tr>
    </w:tbl>
    <w:p w14:paraId="18731878" w14:textId="381A607F" w:rsidR="00BB52E6" w:rsidRPr="001744EF" w:rsidRDefault="0011419B" w:rsidP="00AC6168">
      <w:pPr>
        <w:spacing w:before="180"/>
        <w:jc w:val="both"/>
      </w:pPr>
      <w:r w:rsidRPr="001744EF">
        <w:lastRenderedPageBreak/>
        <w:t xml:space="preserve">In the following, we will provide our view regarding </w:t>
      </w:r>
      <w:r w:rsidR="009C003E" w:rsidRPr="001744EF">
        <w:t xml:space="preserve">6G </w:t>
      </w:r>
      <w:r w:rsidR="00661D49" w:rsidRPr="001744EF">
        <w:t>BS</w:t>
      </w:r>
      <w:r w:rsidR="00BF3622" w:rsidRPr="001744EF">
        <w:t>/</w:t>
      </w:r>
      <w:r w:rsidR="00661D49" w:rsidRPr="001744EF">
        <w:t xml:space="preserve">UE power model, and </w:t>
      </w:r>
      <w:r w:rsidR="00E0581E" w:rsidRPr="001744EF">
        <w:t>KPIs</w:t>
      </w:r>
      <w:r w:rsidR="00D12B59" w:rsidRPr="001744EF">
        <w:t>/metrics</w:t>
      </w:r>
      <w:r w:rsidR="00661D49" w:rsidRPr="001744EF">
        <w:t xml:space="preserve"> </w:t>
      </w:r>
      <w:r w:rsidR="005A71AF" w:rsidRPr="001744EF">
        <w:t xml:space="preserve">used </w:t>
      </w:r>
      <w:r w:rsidR="00661D49" w:rsidRPr="001744EF">
        <w:t xml:space="preserve">for </w:t>
      </w:r>
      <w:r w:rsidR="00BF3622" w:rsidRPr="001744EF">
        <w:t xml:space="preserve">6G </w:t>
      </w:r>
      <w:r w:rsidR="005A71AF" w:rsidRPr="001744EF">
        <w:t>BS</w:t>
      </w:r>
      <w:r w:rsidR="00BF3622" w:rsidRPr="001744EF">
        <w:t>/</w:t>
      </w:r>
      <w:r w:rsidR="005A71AF" w:rsidRPr="001744EF">
        <w:t>UE EE evaluation:</w:t>
      </w:r>
    </w:p>
    <w:p w14:paraId="06A9CC68" w14:textId="77777777" w:rsidR="00EA2985" w:rsidRPr="00893051" w:rsidRDefault="00EA2985" w:rsidP="00EA2985">
      <w:pPr>
        <w:pStyle w:val="Heading2"/>
        <w:rPr>
          <w:lang w:val="en-US"/>
        </w:rPr>
      </w:pPr>
      <w:bookmarkStart w:id="8" w:name="_Toc213146828"/>
      <w:bookmarkStart w:id="9" w:name="_Toc213405598"/>
      <w:r w:rsidRPr="4E0BE319">
        <w:rPr>
          <w:lang w:val="en-US"/>
        </w:rPr>
        <w:t>6G Base Station power consumption model</w:t>
      </w:r>
      <w:bookmarkEnd w:id="8"/>
      <w:bookmarkEnd w:id="9"/>
      <w:r w:rsidRPr="4E0BE319">
        <w:rPr>
          <w:lang w:val="en-US"/>
        </w:rPr>
        <w:t xml:space="preserve"> </w:t>
      </w:r>
    </w:p>
    <w:p w14:paraId="3B137764" w14:textId="769AE4B9" w:rsidR="00EA2985" w:rsidRPr="001744EF" w:rsidRDefault="00EA2985" w:rsidP="00EA2985">
      <w:pPr>
        <w:jc w:val="both"/>
        <w:rPr>
          <w:lang w:eastAsia="zh-CN"/>
        </w:rPr>
      </w:pPr>
      <w:r w:rsidRPr="001744EF">
        <w:rPr>
          <w:lang w:eastAsia="zh-CN"/>
        </w:rPr>
        <w:t xml:space="preserve">A base station (BS) power consumption model is required for the evaluation of 6G energy efficiency compared to 5G as well as for evaluating NES gains of selected 6G design and </w:t>
      </w:r>
      <w:r w:rsidR="00337903" w:rsidRPr="001744EF">
        <w:rPr>
          <w:lang w:eastAsia="zh-CN"/>
        </w:rPr>
        <w:t xml:space="preserve">energy saving </w:t>
      </w:r>
      <w:r w:rsidRPr="001744EF">
        <w:rPr>
          <w:lang w:eastAsia="zh-CN"/>
        </w:rPr>
        <w:t xml:space="preserve">feature options. </w:t>
      </w:r>
    </w:p>
    <w:p w14:paraId="1E9EE13D" w14:textId="46292667" w:rsidR="00EA2985" w:rsidRDefault="00EA2985" w:rsidP="00EA2985">
      <w:pPr>
        <w:jc w:val="both"/>
      </w:pPr>
      <w:r w:rsidRPr="001744EF">
        <w:rPr>
          <w:lang w:eastAsia="zh-CN"/>
        </w:rPr>
        <w:t xml:space="preserve">The 5G BS </w:t>
      </w:r>
      <w:r w:rsidR="00147992" w:rsidRPr="001744EF">
        <w:rPr>
          <w:lang w:eastAsia="zh-CN"/>
        </w:rPr>
        <w:t>power</w:t>
      </w:r>
      <w:r w:rsidRPr="001744EF">
        <w:rPr>
          <w:lang w:eastAsia="zh-CN"/>
        </w:rPr>
        <w:t xml:space="preserve"> consumption model, defined in </w:t>
      </w:r>
      <w:r w:rsidRPr="00CE301C">
        <w:t>TR38.864</w:t>
      </w:r>
      <w:r>
        <w:t xml:space="preserve">, </w:t>
      </w:r>
      <w:r w:rsidRPr="001744EF">
        <w:rPr>
          <w:lang w:eastAsia="zh-CN"/>
        </w:rPr>
        <w:t xml:space="preserve">includes the reference </w:t>
      </w:r>
      <w:r w:rsidR="00227C6D" w:rsidRPr="001744EF">
        <w:rPr>
          <w:lang w:eastAsia="zh-CN"/>
        </w:rPr>
        <w:t>radio</w:t>
      </w:r>
      <w:r w:rsidRPr="001744EF">
        <w:rPr>
          <w:lang w:eastAsia="zh-CN"/>
        </w:rPr>
        <w:t xml:space="preserve"> configurations for FR1 TDD/FDD and FR2, the deep/light/micro sleep power states with corresponding relative power and transition time/energy, and </w:t>
      </w:r>
      <w:r w:rsidR="001C7E60" w:rsidRPr="001744EF">
        <w:rPr>
          <w:lang w:eastAsia="zh-CN"/>
        </w:rPr>
        <w:t xml:space="preserve">the active DL and UL power states with </w:t>
      </w:r>
      <w:r w:rsidRPr="001744EF">
        <w:rPr>
          <w:lang w:eastAsia="zh-CN"/>
        </w:rPr>
        <w:t xml:space="preserve">scaling rules for </w:t>
      </w:r>
      <w:r w:rsidR="00571555" w:rsidRPr="001744EF">
        <w:rPr>
          <w:lang w:eastAsia="zh-CN"/>
        </w:rPr>
        <w:t xml:space="preserve">their </w:t>
      </w:r>
      <w:r w:rsidRPr="001744EF">
        <w:rPr>
          <w:lang w:eastAsia="zh-CN"/>
        </w:rPr>
        <w:t xml:space="preserve">scaling in time, frequency, power and spatial domains to reflect the corresponding </w:t>
      </w:r>
      <w:r w:rsidR="006F7325" w:rsidRPr="001744EF">
        <w:rPr>
          <w:lang w:eastAsia="zh-CN"/>
        </w:rPr>
        <w:t xml:space="preserve">NES </w:t>
      </w:r>
      <w:r w:rsidRPr="001744EF">
        <w:rPr>
          <w:lang w:eastAsia="zh-CN"/>
        </w:rPr>
        <w:t xml:space="preserve">adaptations. </w:t>
      </w:r>
      <w:r w:rsidRPr="001D00BB">
        <w:t xml:space="preserve">The </w:t>
      </w:r>
      <w:r>
        <w:t>5G BS</w:t>
      </w:r>
      <w:r w:rsidRPr="001D00BB">
        <w:t xml:space="preserve"> power </w:t>
      </w:r>
      <w:r>
        <w:t xml:space="preserve">consumption </w:t>
      </w:r>
      <w:r w:rsidRPr="001D00BB">
        <w:t xml:space="preserve">model </w:t>
      </w:r>
      <w:r w:rsidR="00DB2CAB">
        <w:t>can</w:t>
      </w:r>
      <w:r w:rsidR="00DB2CAB" w:rsidRPr="001D00BB">
        <w:t xml:space="preserve"> </w:t>
      </w:r>
      <w:r w:rsidRPr="001D00BB">
        <w:t xml:space="preserve">be used as the reference model </w:t>
      </w:r>
      <w:r w:rsidR="00DB2CAB">
        <w:t>for</w:t>
      </w:r>
      <w:r>
        <w:t xml:space="preserve"> 6G, where potential value adjustments may be considered, e.g. according to the 6G numerology and parameters, and expected hardware advances.</w:t>
      </w:r>
    </w:p>
    <w:p w14:paraId="2E3553A6" w14:textId="59C1EE30" w:rsidR="005C15C3" w:rsidRPr="001744EF" w:rsidRDefault="005C15C3" w:rsidP="00EA2985">
      <w:pPr>
        <w:jc w:val="both"/>
        <w:rPr>
          <w:i/>
          <w:lang w:eastAsia="zh-CN"/>
        </w:rPr>
      </w:pPr>
      <w:r w:rsidRPr="009D210A">
        <w:rPr>
          <w:b/>
          <w:bCs/>
          <w:i/>
          <w:iCs/>
        </w:rPr>
        <w:t>Proposal</w:t>
      </w:r>
      <w:r w:rsidR="00E03E5B">
        <w:rPr>
          <w:b/>
          <w:bCs/>
          <w:i/>
          <w:iCs/>
        </w:rPr>
        <w:t xml:space="preserve"> 1</w:t>
      </w:r>
      <w:r w:rsidRPr="009D210A">
        <w:rPr>
          <w:b/>
          <w:i/>
        </w:rPr>
        <w:t xml:space="preserve">: </w:t>
      </w:r>
      <w:r w:rsidR="005B2625" w:rsidRPr="00183230">
        <w:rPr>
          <w:bCs/>
          <w:i/>
        </w:rPr>
        <w:t>A</w:t>
      </w:r>
      <w:r w:rsidR="0031273A" w:rsidRPr="00183230">
        <w:rPr>
          <w:bCs/>
          <w:i/>
        </w:rPr>
        <w:t xml:space="preserve">dopt </w:t>
      </w:r>
      <w:r w:rsidR="003E7BBF" w:rsidRPr="00183230">
        <w:rPr>
          <w:bCs/>
          <w:i/>
        </w:rPr>
        <w:t>the</w:t>
      </w:r>
      <w:r w:rsidRPr="00183230">
        <w:rPr>
          <w:bCs/>
          <w:i/>
        </w:rPr>
        <w:t xml:space="preserve"> 5G BS power consumption model as the reference </w:t>
      </w:r>
      <w:r w:rsidR="003F2C43" w:rsidRPr="00183230">
        <w:rPr>
          <w:bCs/>
          <w:i/>
        </w:rPr>
        <w:t>for</w:t>
      </w:r>
      <w:r w:rsidRPr="00183230">
        <w:rPr>
          <w:bCs/>
          <w:i/>
        </w:rPr>
        <w:t xml:space="preserve"> 6G </w:t>
      </w:r>
      <w:r w:rsidR="003F2C43" w:rsidRPr="00183230">
        <w:rPr>
          <w:bCs/>
          <w:i/>
        </w:rPr>
        <w:t xml:space="preserve">and </w:t>
      </w:r>
      <w:r w:rsidR="00A75A12" w:rsidRPr="00183230">
        <w:rPr>
          <w:bCs/>
          <w:i/>
        </w:rPr>
        <w:t>discuss</w:t>
      </w:r>
      <w:r w:rsidR="00D85D37" w:rsidRPr="00183230">
        <w:rPr>
          <w:bCs/>
          <w:i/>
        </w:rPr>
        <w:t xml:space="preserve"> </w:t>
      </w:r>
      <w:r w:rsidR="008D423F" w:rsidRPr="00183230">
        <w:rPr>
          <w:bCs/>
          <w:i/>
        </w:rPr>
        <w:t>necessary</w:t>
      </w:r>
      <w:r w:rsidRPr="00183230">
        <w:rPr>
          <w:bCs/>
          <w:i/>
        </w:rPr>
        <w:t xml:space="preserve"> value adjustments</w:t>
      </w:r>
      <w:r w:rsidR="003F2C43" w:rsidRPr="00183230">
        <w:rPr>
          <w:bCs/>
          <w:i/>
        </w:rPr>
        <w:t xml:space="preserve"> </w:t>
      </w:r>
      <w:r w:rsidR="008D423F" w:rsidRPr="00183230">
        <w:rPr>
          <w:bCs/>
          <w:i/>
        </w:rPr>
        <w:t>based on factors like</w:t>
      </w:r>
      <w:r w:rsidRPr="00183230">
        <w:rPr>
          <w:bCs/>
          <w:i/>
        </w:rPr>
        <w:t xml:space="preserve"> 6G numerology</w:t>
      </w:r>
      <w:r w:rsidR="008D423F" w:rsidRPr="00183230">
        <w:rPr>
          <w:bCs/>
          <w:i/>
        </w:rPr>
        <w:t>,</w:t>
      </w:r>
      <w:r w:rsidRPr="00183230">
        <w:rPr>
          <w:bCs/>
          <w:i/>
        </w:rPr>
        <w:t xml:space="preserve"> parameters, and </w:t>
      </w:r>
      <w:r w:rsidR="008D423F" w:rsidRPr="00183230">
        <w:rPr>
          <w:bCs/>
          <w:i/>
        </w:rPr>
        <w:t>anticipated</w:t>
      </w:r>
      <w:r w:rsidRPr="00183230">
        <w:rPr>
          <w:bCs/>
          <w:i/>
        </w:rPr>
        <w:t xml:space="preserve"> </w:t>
      </w:r>
      <w:r w:rsidR="008D423F" w:rsidRPr="00183230">
        <w:rPr>
          <w:bCs/>
          <w:i/>
        </w:rPr>
        <w:t>BS</w:t>
      </w:r>
      <w:r w:rsidRPr="00183230">
        <w:rPr>
          <w:bCs/>
          <w:i/>
        </w:rPr>
        <w:t xml:space="preserve"> hardware advances.</w:t>
      </w:r>
    </w:p>
    <w:p w14:paraId="413975B2" w14:textId="4525C28F" w:rsidR="008947E0" w:rsidRPr="001744EF" w:rsidRDefault="00EA2985" w:rsidP="008947E0">
      <w:pPr>
        <w:jc w:val="both"/>
      </w:pPr>
      <w:r w:rsidRPr="001744EF">
        <w:rPr>
          <w:lang w:eastAsia="zh-CN"/>
        </w:rPr>
        <w:t>TR38.864 defines the above</w:t>
      </w:r>
      <w:r w:rsidR="00E84AAD" w:rsidRPr="001744EF">
        <w:rPr>
          <w:lang w:eastAsia="zh-CN"/>
        </w:rPr>
        <w:t>-mentioned</w:t>
      </w:r>
      <w:r w:rsidRPr="001744EF">
        <w:rPr>
          <w:lang w:eastAsia="zh-CN"/>
        </w:rPr>
        <w:t xml:space="preserve"> parameters for two </w:t>
      </w:r>
      <w:r w:rsidR="00E84AAD" w:rsidRPr="001744EF">
        <w:rPr>
          <w:lang w:eastAsia="zh-CN"/>
        </w:rPr>
        <w:t xml:space="preserve">different </w:t>
      </w:r>
      <w:r w:rsidRPr="001744EF">
        <w:rPr>
          <w:lang w:eastAsia="zh-CN"/>
        </w:rPr>
        <w:t>BS types, so-called</w:t>
      </w:r>
      <w:r w:rsidRPr="001744EF" w:rsidDel="007B6F2B">
        <w:rPr>
          <w:lang w:eastAsia="zh-CN"/>
        </w:rPr>
        <w:t xml:space="preserve"> </w:t>
      </w:r>
      <w:r w:rsidRPr="001744EF">
        <w:rPr>
          <w:lang w:eastAsia="zh-CN"/>
        </w:rPr>
        <w:t xml:space="preserve">Category 1 and </w:t>
      </w:r>
      <w:r w:rsidR="00AC6168" w:rsidRPr="001744EF">
        <w:rPr>
          <w:lang w:eastAsia="zh-CN"/>
        </w:rPr>
        <w:t xml:space="preserve">Category </w:t>
      </w:r>
      <w:r w:rsidRPr="001744EF">
        <w:rPr>
          <w:lang w:eastAsia="zh-CN"/>
        </w:rPr>
        <w:t xml:space="preserve">2 BSs. </w:t>
      </w:r>
      <w:r w:rsidR="000551DF" w:rsidRPr="001744EF">
        <w:rPr>
          <w:lang w:eastAsia="zh-CN"/>
        </w:rPr>
        <w:t xml:space="preserve">However, </w:t>
      </w:r>
      <w:r w:rsidR="00A20647" w:rsidRPr="001744EF">
        <w:rPr>
          <w:lang w:eastAsia="zh-CN"/>
        </w:rPr>
        <w:t xml:space="preserve">the use of </w:t>
      </w:r>
      <w:r w:rsidR="00E07438" w:rsidRPr="001744EF">
        <w:rPr>
          <w:lang w:eastAsia="zh-CN"/>
        </w:rPr>
        <w:t xml:space="preserve">Category 1 </w:t>
      </w:r>
      <w:r w:rsidR="00A20647" w:rsidRPr="001744EF">
        <w:rPr>
          <w:lang w:eastAsia="zh-CN"/>
        </w:rPr>
        <w:t>v</w:t>
      </w:r>
      <w:r w:rsidR="00146D0A" w:rsidRPr="001744EF">
        <w:rPr>
          <w:lang w:eastAsia="zh-CN"/>
        </w:rPr>
        <w:t>ersus</w:t>
      </w:r>
      <w:r w:rsidR="00E07438" w:rsidRPr="001744EF">
        <w:rPr>
          <w:lang w:eastAsia="zh-CN"/>
        </w:rPr>
        <w:t xml:space="preserve"> 2</w:t>
      </w:r>
      <w:r w:rsidR="000551DF" w:rsidRPr="001744EF">
        <w:rPr>
          <w:lang w:eastAsia="zh-CN"/>
        </w:rPr>
        <w:t xml:space="preserve"> models </w:t>
      </w:r>
      <w:r w:rsidR="00146D0A" w:rsidRPr="001744EF">
        <w:rPr>
          <w:lang w:eastAsia="zh-CN"/>
        </w:rPr>
        <w:t xml:space="preserve">for NES evaluations </w:t>
      </w:r>
      <w:r w:rsidR="000B22E8" w:rsidRPr="001744EF">
        <w:rPr>
          <w:lang w:eastAsia="zh-CN"/>
        </w:rPr>
        <w:t>c</w:t>
      </w:r>
      <w:r w:rsidR="00686DE8" w:rsidRPr="001744EF">
        <w:rPr>
          <w:lang w:eastAsia="zh-CN"/>
        </w:rPr>
        <w:t>an</w:t>
      </w:r>
      <w:r w:rsidR="000551DF" w:rsidRPr="001744EF">
        <w:rPr>
          <w:lang w:eastAsia="zh-CN"/>
        </w:rPr>
        <w:t xml:space="preserve"> lead to </w:t>
      </w:r>
      <w:r w:rsidR="00871362" w:rsidRPr="001744EF">
        <w:rPr>
          <w:lang w:eastAsia="zh-CN"/>
        </w:rPr>
        <w:t xml:space="preserve">(significantly) </w:t>
      </w:r>
      <w:r w:rsidR="000551DF" w:rsidRPr="001744EF">
        <w:rPr>
          <w:lang w:eastAsia="zh-CN"/>
        </w:rPr>
        <w:t>different conclusions</w:t>
      </w:r>
      <w:r w:rsidR="008B7010" w:rsidRPr="001744EF">
        <w:rPr>
          <w:lang w:eastAsia="zh-CN"/>
        </w:rPr>
        <w:t xml:space="preserve">, which </w:t>
      </w:r>
      <w:r w:rsidR="00A43DAE" w:rsidRPr="001744EF">
        <w:rPr>
          <w:lang w:eastAsia="zh-CN"/>
        </w:rPr>
        <w:t xml:space="preserve">complicates </w:t>
      </w:r>
      <w:r w:rsidR="008B7010" w:rsidRPr="001744EF">
        <w:rPr>
          <w:lang w:eastAsia="zh-CN"/>
        </w:rPr>
        <w:t>NES design</w:t>
      </w:r>
      <w:r w:rsidR="00A43DAE" w:rsidRPr="001744EF">
        <w:rPr>
          <w:lang w:eastAsia="zh-CN"/>
        </w:rPr>
        <w:t xml:space="preserve"> decisions</w:t>
      </w:r>
      <w:r w:rsidR="000551DF" w:rsidRPr="001744EF">
        <w:rPr>
          <w:lang w:eastAsia="zh-CN"/>
        </w:rPr>
        <w:t xml:space="preserve">. </w:t>
      </w:r>
      <w:r w:rsidR="00967A9D" w:rsidRPr="001744EF">
        <w:rPr>
          <w:lang w:eastAsia="zh-CN"/>
        </w:rPr>
        <w:t>In our vie</w:t>
      </w:r>
      <w:r w:rsidR="00765908" w:rsidRPr="001744EF">
        <w:rPr>
          <w:lang w:eastAsia="zh-CN"/>
        </w:rPr>
        <w:t>w, a</w:t>
      </w:r>
      <w:r w:rsidR="00CA7568" w:rsidRPr="001744EF">
        <w:rPr>
          <w:lang w:eastAsia="zh-CN"/>
        </w:rPr>
        <w:t>dopting</w:t>
      </w:r>
      <w:r w:rsidR="006875F1" w:rsidRPr="001744EF">
        <w:rPr>
          <w:lang w:eastAsia="zh-CN"/>
        </w:rPr>
        <w:t xml:space="preserve"> </w:t>
      </w:r>
      <w:r w:rsidR="009A61E7" w:rsidRPr="001744EF">
        <w:rPr>
          <w:lang w:eastAsia="zh-CN"/>
        </w:rPr>
        <w:t>the 5G BS power model Cat</w:t>
      </w:r>
      <w:r w:rsidR="001923F3" w:rsidRPr="001744EF">
        <w:rPr>
          <w:lang w:eastAsia="zh-CN"/>
        </w:rPr>
        <w:t xml:space="preserve">egory </w:t>
      </w:r>
      <w:r w:rsidR="009A61E7" w:rsidRPr="001744EF">
        <w:rPr>
          <w:lang w:eastAsia="zh-CN"/>
        </w:rPr>
        <w:t xml:space="preserve">2 as </w:t>
      </w:r>
      <w:r w:rsidR="002B4658" w:rsidRPr="001744EF">
        <w:rPr>
          <w:lang w:eastAsia="zh-CN"/>
        </w:rPr>
        <w:t>the reference</w:t>
      </w:r>
      <w:r w:rsidR="00E25F04" w:rsidRPr="001744EF">
        <w:rPr>
          <w:lang w:eastAsia="zh-CN"/>
        </w:rPr>
        <w:t xml:space="preserve"> for 6G evaluations</w:t>
      </w:r>
      <w:r w:rsidR="002D715F" w:rsidRPr="001744EF">
        <w:rPr>
          <w:lang w:eastAsia="zh-CN"/>
        </w:rPr>
        <w:t xml:space="preserve"> is</w:t>
      </w:r>
      <w:r w:rsidR="00633D38" w:rsidRPr="001744EF">
        <w:rPr>
          <w:lang w:eastAsia="zh-CN"/>
        </w:rPr>
        <w:t xml:space="preserve"> the </w:t>
      </w:r>
      <w:r w:rsidR="002D715F" w:rsidRPr="001744EF">
        <w:rPr>
          <w:lang w:eastAsia="zh-CN"/>
        </w:rPr>
        <w:t>prefer</w:t>
      </w:r>
      <w:r w:rsidR="00633D38" w:rsidRPr="001744EF">
        <w:rPr>
          <w:lang w:eastAsia="zh-CN"/>
        </w:rPr>
        <w:t>red approach</w:t>
      </w:r>
      <w:r w:rsidR="00952095" w:rsidRPr="001744EF">
        <w:rPr>
          <w:lang w:eastAsia="zh-CN"/>
        </w:rPr>
        <w:t>. I</w:t>
      </w:r>
      <w:r w:rsidR="009A4835" w:rsidRPr="001744EF">
        <w:rPr>
          <w:lang w:eastAsia="zh-CN"/>
        </w:rPr>
        <w:t xml:space="preserve">t avoids the </w:t>
      </w:r>
      <w:r w:rsidR="00633D38" w:rsidRPr="001744EF">
        <w:rPr>
          <w:lang w:eastAsia="zh-CN"/>
        </w:rPr>
        <w:t>previously</w:t>
      </w:r>
      <w:r w:rsidR="001748A9" w:rsidRPr="001744EF">
        <w:rPr>
          <w:lang w:eastAsia="zh-CN"/>
        </w:rPr>
        <w:t xml:space="preserve"> mentioned</w:t>
      </w:r>
      <w:r w:rsidR="009A4835" w:rsidRPr="001744EF">
        <w:rPr>
          <w:lang w:eastAsia="zh-CN"/>
        </w:rPr>
        <w:t xml:space="preserve"> challenges</w:t>
      </w:r>
      <w:r w:rsidR="001748A9" w:rsidRPr="001744EF">
        <w:rPr>
          <w:lang w:eastAsia="zh-CN"/>
        </w:rPr>
        <w:t xml:space="preserve"> and </w:t>
      </w:r>
      <w:r w:rsidR="005F36E6" w:rsidRPr="001744EF">
        <w:rPr>
          <w:lang w:eastAsia="zh-CN"/>
        </w:rPr>
        <w:t xml:space="preserve">allows </w:t>
      </w:r>
      <w:r w:rsidR="0003623D" w:rsidRPr="001744EF">
        <w:rPr>
          <w:lang w:eastAsia="zh-CN"/>
        </w:rPr>
        <w:t xml:space="preserve">for </w:t>
      </w:r>
      <w:r w:rsidR="002110AA" w:rsidRPr="001744EF">
        <w:rPr>
          <w:lang w:eastAsia="zh-CN"/>
        </w:rPr>
        <w:t xml:space="preserve">the evaluation of </w:t>
      </w:r>
      <w:r w:rsidR="00CF7569" w:rsidRPr="001744EF">
        <w:rPr>
          <w:lang w:eastAsia="zh-CN"/>
        </w:rPr>
        <w:t xml:space="preserve">6G deployments </w:t>
      </w:r>
      <w:r w:rsidR="00651D12" w:rsidRPr="001744EF">
        <w:rPr>
          <w:lang w:eastAsia="zh-CN"/>
        </w:rPr>
        <w:t xml:space="preserve">that </w:t>
      </w:r>
      <w:r w:rsidR="00831553" w:rsidRPr="001744EF">
        <w:rPr>
          <w:lang w:eastAsia="zh-CN"/>
        </w:rPr>
        <w:t>utilize</w:t>
      </w:r>
      <w:r w:rsidR="00E07B04" w:rsidRPr="001744EF">
        <w:rPr>
          <w:lang w:eastAsia="zh-CN"/>
        </w:rPr>
        <w:t xml:space="preserve"> </w:t>
      </w:r>
      <w:r w:rsidR="00996114" w:rsidRPr="001744EF">
        <w:rPr>
          <w:lang w:eastAsia="zh-CN"/>
        </w:rPr>
        <w:t>new BS hardware</w:t>
      </w:r>
      <w:r w:rsidR="005F36E6" w:rsidRPr="001744EF">
        <w:rPr>
          <w:lang w:eastAsia="zh-CN"/>
        </w:rPr>
        <w:t xml:space="preserve">, </w:t>
      </w:r>
      <w:r w:rsidR="00BA12DB" w:rsidRPr="001744EF">
        <w:rPr>
          <w:lang w:eastAsia="zh-CN"/>
        </w:rPr>
        <w:t xml:space="preserve">with minor </w:t>
      </w:r>
      <w:r w:rsidR="00BA12DB" w:rsidRPr="009D1634">
        <w:rPr>
          <w:bCs/>
          <w:iCs/>
        </w:rPr>
        <w:t>value adjustments</w:t>
      </w:r>
      <w:r w:rsidR="009B6265">
        <w:rPr>
          <w:bCs/>
          <w:iCs/>
        </w:rPr>
        <w:t xml:space="preserve">, </w:t>
      </w:r>
      <w:r w:rsidR="00E97F15">
        <w:rPr>
          <w:bCs/>
          <w:iCs/>
        </w:rPr>
        <w:t>as well as</w:t>
      </w:r>
      <w:r w:rsidR="00875238">
        <w:rPr>
          <w:bCs/>
          <w:iCs/>
        </w:rPr>
        <w:t xml:space="preserve"> evaluations of</w:t>
      </w:r>
      <w:r w:rsidR="00CE6D9F">
        <w:rPr>
          <w:bCs/>
          <w:iCs/>
        </w:rPr>
        <w:t xml:space="preserve"> initial </w:t>
      </w:r>
      <w:r w:rsidR="00875238">
        <w:rPr>
          <w:bCs/>
          <w:iCs/>
        </w:rPr>
        <w:t xml:space="preserve">6G deployments </w:t>
      </w:r>
      <w:r w:rsidR="00BA4060">
        <w:rPr>
          <w:bCs/>
          <w:iCs/>
        </w:rPr>
        <w:t xml:space="preserve">in sub-6GHz </w:t>
      </w:r>
      <w:r w:rsidR="003013EC">
        <w:rPr>
          <w:bCs/>
          <w:iCs/>
        </w:rPr>
        <w:t xml:space="preserve">that </w:t>
      </w:r>
      <w:r w:rsidR="00DE1CC6">
        <w:rPr>
          <w:bCs/>
          <w:iCs/>
        </w:rPr>
        <w:t xml:space="preserve">may </w:t>
      </w:r>
      <w:r w:rsidR="003013EC">
        <w:rPr>
          <w:bCs/>
          <w:iCs/>
        </w:rPr>
        <w:t xml:space="preserve">reuse </w:t>
      </w:r>
      <w:r w:rsidR="009A4835" w:rsidRPr="001744EF">
        <w:rPr>
          <w:lang w:eastAsia="zh-CN"/>
        </w:rPr>
        <w:t xml:space="preserve">existing 5G </w:t>
      </w:r>
      <w:r w:rsidR="00354DC5" w:rsidRPr="001744EF">
        <w:rPr>
          <w:lang w:eastAsia="zh-CN"/>
        </w:rPr>
        <w:t xml:space="preserve">BS </w:t>
      </w:r>
      <w:r w:rsidR="009A4835" w:rsidRPr="001744EF">
        <w:rPr>
          <w:lang w:eastAsia="zh-CN"/>
        </w:rPr>
        <w:t>hardware</w:t>
      </w:r>
      <w:r w:rsidR="00F1329B" w:rsidRPr="001744EF">
        <w:rPr>
          <w:lang w:eastAsia="zh-CN"/>
        </w:rPr>
        <w:t xml:space="preserve">, </w:t>
      </w:r>
      <w:r w:rsidR="00DE1CC6" w:rsidRPr="001744EF">
        <w:rPr>
          <w:lang w:eastAsia="zh-CN"/>
        </w:rPr>
        <w:t xml:space="preserve">as </w:t>
      </w:r>
      <w:r w:rsidR="00973648" w:rsidRPr="001744EF">
        <w:rPr>
          <w:lang w:eastAsia="zh-CN"/>
        </w:rPr>
        <w:t>the model</w:t>
      </w:r>
      <w:r w:rsidR="00DE1CC6" w:rsidRPr="001744EF">
        <w:rPr>
          <w:lang w:eastAsia="zh-CN"/>
        </w:rPr>
        <w:t xml:space="preserve"> </w:t>
      </w:r>
      <w:r w:rsidR="00DE1CC6">
        <w:rPr>
          <w:bCs/>
          <w:iCs/>
        </w:rPr>
        <w:t>reflects the state-of-art hardware</w:t>
      </w:r>
      <w:r w:rsidR="009A61E7" w:rsidRPr="001744EF">
        <w:rPr>
          <w:lang w:eastAsia="zh-CN"/>
        </w:rPr>
        <w:t>.</w:t>
      </w:r>
      <w:r w:rsidR="002F7AEB" w:rsidRPr="001744EF">
        <w:rPr>
          <w:lang w:eastAsia="zh-CN"/>
        </w:rPr>
        <w:t xml:space="preserve"> </w:t>
      </w:r>
    </w:p>
    <w:p w14:paraId="546517FD" w14:textId="0C92719C" w:rsidR="008947E0" w:rsidRPr="001744EF" w:rsidRDefault="008947E0" w:rsidP="008947E0">
      <w:pPr>
        <w:jc w:val="both"/>
        <w:rPr>
          <w:i/>
          <w:lang w:eastAsia="zh-CN"/>
        </w:rPr>
      </w:pPr>
      <w:r w:rsidRPr="001744EF">
        <w:rPr>
          <w:b/>
          <w:i/>
        </w:rPr>
        <w:t>Observation</w:t>
      </w:r>
      <w:r w:rsidR="00E03E5B" w:rsidRPr="001744EF">
        <w:rPr>
          <w:b/>
          <w:i/>
        </w:rPr>
        <w:t xml:space="preserve"> 1</w:t>
      </w:r>
      <w:r w:rsidRPr="001744EF">
        <w:rPr>
          <w:b/>
          <w:i/>
        </w:rPr>
        <w:t xml:space="preserve">: </w:t>
      </w:r>
      <w:r w:rsidR="00EE1386" w:rsidRPr="001744EF">
        <w:rPr>
          <w:i/>
        </w:rPr>
        <w:t xml:space="preserve">Since </w:t>
      </w:r>
      <w:r w:rsidRPr="001744EF">
        <w:rPr>
          <w:i/>
          <w:lang w:eastAsia="zh-CN"/>
        </w:rPr>
        <w:t xml:space="preserve">the </w:t>
      </w:r>
      <w:r w:rsidR="003A446F" w:rsidRPr="001744EF">
        <w:rPr>
          <w:i/>
          <w:lang w:eastAsia="zh-CN"/>
        </w:rPr>
        <w:t xml:space="preserve">installed </w:t>
      </w:r>
      <w:r w:rsidRPr="001744EF">
        <w:rPr>
          <w:i/>
          <w:lang w:eastAsia="zh-CN"/>
        </w:rPr>
        <w:t xml:space="preserve">5G </w:t>
      </w:r>
      <w:r w:rsidR="003A446F" w:rsidRPr="001744EF">
        <w:rPr>
          <w:i/>
          <w:lang w:eastAsia="zh-CN"/>
        </w:rPr>
        <w:t>BS</w:t>
      </w:r>
      <w:r w:rsidR="00E85B1C" w:rsidRPr="001744EF">
        <w:rPr>
          <w:i/>
          <w:lang w:eastAsia="zh-CN"/>
        </w:rPr>
        <w:t xml:space="preserve">s and </w:t>
      </w:r>
      <w:r w:rsidR="00F84684" w:rsidRPr="001744EF">
        <w:rPr>
          <w:i/>
          <w:lang w:eastAsia="zh-CN"/>
        </w:rPr>
        <w:t xml:space="preserve">the existing </w:t>
      </w:r>
      <w:r w:rsidRPr="001744EF">
        <w:rPr>
          <w:i/>
          <w:lang w:eastAsia="zh-CN"/>
        </w:rPr>
        <w:t xml:space="preserve">hardware </w:t>
      </w:r>
      <w:r w:rsidR="00486D55" w:rsidRPr="001744EF">
        <w:rPr>
          <w:i/>
          <w:lang w:eastAsia="zh-CN"/>
        </w:rPr>
        <w:t>can</w:t>
      </w:r>
      <w:r w:rsidRPr="001744EF">
        <w:rPr>
          <w:i/>
          <w:lang w:eastAsia="zh-CN"/>
        </w:rPr>
        <w:t xml:space="preserve"> be utilized for </w:t>
      </w:r>
      <w:r w:rsidR="00101F1B" w:rsidRPr="001744EF">
        <w:rPr>
          <w:i/>
          <w:lang w:eastAsia="zh-CN"/>
        </w:rPr>
        <w:t xml:space="preserve">initial </w:t>
      </w:r>
      <w:r w:rsidRPr="001744EF">
        <w:rPr>
          <w:i/>
          <w:lang w:eastAsia="zh-CN"/>
        </w:rPr>
        <w:t>6G deployment</w:t>
      </w:r>
      <w:r w:rsidR="008D7C28" w:rsidRPr="001744EF">
        <w:rPr>
          <w:i/>
          <w:lang w:eastAsia="zh-CN"/>
        </w:rPr>
        <w:t>s</w:t>
      </w:r>
      <w:r w:rsidR="00CE46C8" w:rsidRPr="001744EF">
        <w:rPr>
          <w:i/>
          <w:lang w:eastAsia="zh-CN"/>
        </w:rPr>
        <w:t xml:space="preserve"> in </w:t>
      </w:r>
      <w:r w:rsidR="007F1097" w:rsidRPr="001744EF">
        <w:rPr>
          <w:i/>
          <w:lang w:eastAsia="zh-CN"/>
        </w:rPr>
        <w:t xml:space="preserve">the </w:t>
      </w:r>
      <w:r w:rsidR="00CE46C8" w:rsidRPr="001744EF">
        <w:rPr>
          <w:i/>
          <w:lang w:eastAsia="zh-CN"/>
        </w:rPr>
        <w:t>sub-6Ghz</w:t>
      </w:r>
      <w:r w:rsidR="007F1097" w:rsidRPr="001744EF">
        <w:rPr>
          <w:i/>
          <w:lang w:eastAsia="zh-CN"/>
        </w:rPr>
        <w:t xml:space="preserve"> spectrum</w:t>
      </w:r>
      <w:r w:rsidRPr="001744EF">
        <w:rPr>
          <w:i/>
          <w:lang w:eastAsia="zh-CN"/>
        </w:rPr>
        <w:t>, the 5G Category 2 B</w:t>
      </w:r>
      <w:r w:rsidR="00B65A02" w:rsidRPr="001744EF">
        <w:rPr>
          <w:i/>
          <w:lang w:eastAsia="zh-CN"/>
        </w:rPr>
        <w:t>S</w:t>
      </w:r>
      <w:r w:rsidRPr="001744EF">
        <w:rPr>
          <w:i/>
          <w:lang w:eastAsia="zh-CN"/>
        </w:rPr>
        <w:t xml:space="preserve"> power model can be </w:t>
      </w:r>
      <w:r w:rsidR="007F1097" w:rsidRPr="001744EF">
        <w:rPr>
          <w:i/>
          <w:lang w:eastAsia="zh-CN"/>
        </w:rPr>
        <w:t>applied</w:t>
      </w:r>
      <w:r w:rsidRPr="001744EF">
        <w:rPr>
          <w:i/>
          <w:lang w:eastAsia="zh-CN"/>
        </w:rPr>
        <w:t xml:space="preserve"> </w:t>
      </w:r>
      <w:r w:rsidR="00007C3B" w:rsidRPr="001744EF">
        <w:rPr>
          <w:i/>
          <w:lang w:eastAsia="zh-CN"/>
        </w:rPr>
        <w:t>to</w:t>
      </w:r>
      <w:r w:rsidRPr="001744EF">
        <w:rPr>
          <w:i/>
          <w:lang w:eastAsia="zh-CN"/>
        </w:rPr>
        <w:t xml:space="preserve"> evaluat</w:t>
      </w:r>
      <w:r w:rsidR="00007C3B" w:rsidRPr="001744EF">
        <w:rPr>
          <w:i/>
          <w:lang w:eastAsia="zh-CN"/>
        </w:rPr>
        <w:t>e</w:t>
      </w:r>
      <w:r w:rsidRPr="001744EF">
        <w:rPr>
          <w:i/>
          <w:lang w:eastAsia="zh-CN"/>
        </w:rPr>
        <w:t xml:space="preserve"> </w:t>
      </w:r>
      <w:r w:rsidR="009848B0" w:rsidRPr="001744EF">
        <w:rPr>
          <w:i/>
          <w:lang w:eastAsia="zh-CN"/>
        </w:rPr>
        <w:t xml:space="preserve">such </w:t>
      </w:r>
      <w:r w:rsidRPr="001744EF">
        <w:rPr>
          <w:i/>
          <w:lang w:eastAsia="zh-CN"/>
        </w:rPr>
        <w:t xml:space="preserve">6G deployments </w:t>
      </w:r>
      <w:r w:rsidRPr="001744EF">
        <w:rPr>
          <w:i/>
        </w:rPr>
        <w:t xml:space="preserve">as it </w:t>
      </w:r>
      <w:r w:rsidR="0077668C" w:rsidRPr="001744EF">
        <w:rPr>
          <w:i/>
        </w:rPr>
        <w:t xml:space="preserve">better </w:t>
      </w:r>
      <w:r w:rsidRPr="001744EF">
        <w:rPr>
          <w:i/>
        </w:rPr>
        <w:t xml:space="preserve">reflects the state-of-the-art </w:t>
      </w:r>
      <w:r w:rsidR="00006175" w:rsidRPr="001744EF">
        <w:rPr>
          <w:i/>
        </w:rPr>
        <w:t>hardware</w:t>
      </w:r>
      <w:r w:rsidRPr="001744EF">
        <w:rPr>
          <w:i/>
        </w:rPr>
        <w:t>.</w:t>
      </w:r>
      <w:r w:rsidR="00865949" w:rsidRPr="001744EF">
        <w:rPr>
          <w:i/>
        </w:rPr>
        <w:t xml:space="preserve"> </w:t>
      </w:r>
    </w:p>
    <w:p w14:paraId="699B5F39" w14:textId="52A9CB5D" w:rsidR="0079768A" w:rsidRPr="001744EF" w:rsidRDefault="0079768A" w:rsidP="0079768A">
      <w:pPr>
        <w:jc w:val="both"/>
        <w:rPr>
          <w:b/>
          <w:i/>
          <w:lang w:eastAsia="zh-CN"/>
        </w:rPr>
      </w:pPr>
      <w:r w:rsidRPr="001744EF">
        <w:rPr>
          <w:b/>
          <w:i/>
          <w:lang w:eastAsia="zh-CN"/>
        </w:rPr>
        <w:t>Proposal</w:t>
      </w:r>
      <w:r w:rsidR="00E03E5B" w:rsidRPr="001744EF">
        <w:rPr>
          <w:b/>
          <w:i/>
          <w:lang w:eastAsia="zh-CN"/>
        </w:rPr>
        <w:t xml:space="preserve"> 2</w:t>
      </w:r>
      <w:r w:rsidRPr="001744EF">
        <w:rPr>
          <w:b/>
          <w:i/>
          <w:lang w:eastAsia="zh-CN"/>
        </w:rPr>
        <w:t xml:space="preserve">: </w:t>
      </w:r>
      <w:r w:rsidR="005B2625" w:rsidRPr="001744EF">
        <w:rPr>
          <w:i/>
        </w:rPr>
        <w:t>A</w:t>
      </w:r>
      <w:r w:rsidR="007B42DB" w:rsidRPr="001744EF">
        <w:rPr>
          <w:i/>
        </w:rPr>
        <w:t>dopt</w:t>
      </w:r>
      <w:r w:rsidRPr="001744EF">
        <w:rPr>
          <w:i/>
        </w:rPr>
        <w:t xml:space="preserve"> the 5G BS </w:t>
      </w:r>
      <w:r w:rsidRPr="00326125">
        <w:rPr>
          <w:bCs/>
          <w:i/>
        </w:rPr>
        <w:t>power model Cat</w:t>
      </w:r>
      <w:r w:rsidR="0006265F" w:rsidRPr="00BB36E7">
        <w:rPr>
          <w:bCs/>
          <w:i/>
        </w:rPr>
        <w:t xml:space="preserve">egory </w:t>
      </w:r>
      <w:r w:rsidRPr="00326125">
        <w:rPr>
          <w:bCs/>
          <w:i/>
        </w:rPr>
        <w:t>2</w:t>
      </w:r>
      <w:r w:rsidR="008D538A" w:rsidRPr="00326125">
        <w:rPr>
          <w:bCs/>
          <w:i/>
        </w:rPr>
        <w:t xml:space="preserve">, defined </w:t>
      </w:r>
      <w:r w:rsidRPr="00326125">
        <w:rPr>
          <w:bCs/>
          <w:i/>
        </w:rPr>
        <w:t>in TR 38.864</w:t>
      </w:r>
      <w:r w:rsidR="008D538A" w:rsidRPr="00326125">
        <w:rPr>
          <w:bCs/>
          <w:i/>
        </w:rPr>
        <w:t>,</w:t>
      </w:r>
      <w:r w:rsidRPr="00326125">
        <w:rPr>
          <w:bCs/>
          <w:i/>
        </w:rPr>
        <w:t xml:space="preserve"> as </w:t>
      </w:r>
      <w:r w:rsidR="00C46B4A" w:rsidRPr="00326125">
        <w:rPr>
          <w:bCs/>
          <w:i/>
        </w:rPr>
        <w:t xml:space="preserve">the reference </w:t>
      </w:r>
      <w:r w:rsidRPr="001744EF">
        <w:rPr>
          <w:i/>
          <w:lang w:eastAsia="zh-CN"/>
        </w:rPr>
        <w:t>for network energy saving evaluations</w:t>
      </w:r>
      <w:r w:rsidRPr="001744EF" w:rsidDel="00F154D0">
        <w:rPr>
          <w:i/>
          <w:lang w:eastAsia="zh-CN"/>
        </w:rPr>
        <w:t>.</w:t>
      </w:r>
      <w:r w:rsidRPr="001744EF">
        <w:rPr>
          <w:b/>
          <w:i/>
          <w:lang w:eastAsia="zh-CN"/>
        </w:rPr>
        <w:t xml:space="preserve"> </w:t>
      </w:r>
    </w:p>
    <w:p w14:paraId="561AD7BB" w14:textId="6D43A71C" w:rsidR="006D79EB" w:rsidRDefault="00CE10F5" w:rsidP="0079768A">
      <w:pPr>
        <w:jc w:val="both"/>
      </w:pPr>
      <w:r>
        <w:rPr>
          <w:lang w:eastAsia="zh-CN"/>
        </w:rPr>
        <w:t>Comparing with</w:t>
      </w:r>
      <w:r w:rsidR="00642509">
        <w:rPr>
          <w:lang w:eastAsia="zh-CN"/>
        </w:rPr>
        <w:t xml:space="preserve"> the existing</w:t>
      </w:r>
      <w:r>
        <w:rPr>
          <w:lang w:eastAsia="zh-CN"/>
        </w:rPr>
        <w:t xml:space="preserve"> </w:t>
      </w:r>
      <w:r w:rsidR="00571E5E">
        <w:rPr>
          <w:lang w:eastAsia="zh-CN"/>
        </w:rPr>
        <w:t xml:space="preserve">5G BS hardware, </w:t>
      </w:r>
      <w:r w:rsidR="006049E7">
        <w:rPr>
          <w:lang w:eastAsia="zh-CN"/>
        </w:rPr>
        <w:t>it is expected that the</w:t>
      </w:r>
      <w:r w:rsidR="00B62039">
        <w:rPr>
          <w:lang w:eastAsia="zh-CN"/>
        </w:rPr>
        <w:t xml:space="preserve"> </w:t>
      </w:r>
      <w:r w:rsidR="006049E7">
        <w:rPr>
          <w:lang w:eastAsia="zh-CN"/>
        </w:rPr>
        <w:t>6G BS hardware</w:t>
      </w:r>
      <w:r w:rsidR="00892609">
        <w:rPr>
          <w:lang w:eastAsia="zh-CN"/>
        </w:rPr>
        <w:t xml:space="preserve"> components (i.e. </w:t>
      </w:r>
      <w:r w:rsidR="00931C84">
        <w:rPr>
          <w:lang w:eastAsia="zh-CN"/>
        </w:rPr>
        <w:t xml:space="preserve">baseband, </w:t>
      </w:r>
      <w:r w:rsidR="00320801" w:rsidRPr="0011766D">
        <w:rPr>
          <w:lang w:eastAsia="zh-CN"/>
        </w:rPr>
        <w:t>digital signal processing</w:t>
      </w:r>
      <w:r w:rsidR="008348F8">
        <w:rPr>
          <w:lang w:eastAsia="zh-CN"/>
        </w:rPr>
        <w:t xml:space="preserve">, </w:t>
      </w:r>
      <w:r w:rsidR="00A70095">
        <w:rPr>
          <w:lang w:eastAsia="zh-CN"/>
        </w:rPr>
        <w:t>RF</w:t>
      </w:r>
      <w:r w:rsidR="00E76A53">
        <w:rPr>
          <w:lang w:eastAsia="zh-CN"/>
        </w:rPr>
        <w:t xml:space="preserve"> front end</w:t>
      </w:r>
      <w:r w:rsidR="003258C1">
        <w:rPr>
          <w:lang w:eastAsia="zh-CN"/>
        </w:rPr>
        <w:t>,</w:t>
      </w:r>
      <w:r w:rsidR="00F524D2">
        <w:rPr>
          <w:lang w:eastAsia="zh-CN"/>
        </w:rPr>
        <w:t xml:space="preserve"> power amplifiers</w:t>
      </w:r>
      <w:r w:rsidR="004423D8">
        <w:rPr>
          <w:lang w:eastAsia="zh-CN"/>
        </w:rPr>
        <w:t xml:space="preserve"> (PAs)</w:t>
      </w:r>
      <w:r w:rsidR="004947C1">
        <w:rPr>
          <w:lang w:eastAsia="zh-CN"/>
        </w:rPr>
        <w:t>,</w:t>
      </w:r>
      <w:r w:rsidR="00D04445">
        <w:rPr>
          <w:lang w:eastAsia="zh-CN"/>
        </w:rPr>
        <w:t xml:space="preserve"> </w:t>
      </w:r>
      <w:r w:rsidR="002067FC">
        <w:rPr>
          <w:lang w:eastAsia="zh-CN"/>
        </w:rPr>
        <w:t>LNA</w:t>
      </w:r>
      <w:r w:rsidR="004947C1">
        <w:rPr>
          <w:lang w:eastAsia="zh-CN"/>
        </w:rPr>
        <w:t>s</w:t>
      </w:r>
      <w:r w:rsidR="002067FC">
        <w:rPr>
          <w:lang w:eastAsia="zh-CN"/>
        </w:rPr>
        <w:t>,</w:t>
      </w:r>
      <w:r w:rsidR="00D04445">
        <w:rPr>
          <w:lang w:eastAsia="zh-CN"/>
        </w:rPr>
        <w:t xml:space="preserve"> and antenn</w:t>
      </w:r>
      <w:r w:rsidR="00862EA3">
        <w:rPr>
          <w:lang w:eastAsia="zh-CN"/>
        </w:rPr>
        <w:t>a</w:t>
      </w:r>
      <w:r w:rsidR="004947C1">
        <w:rPr>
          <w:lang w:eastAsia="zh-CN"/>
        </w:rPr>
        <w:t>s</w:t>
      </w:r>
      <w:r w:rsidR="00892609">
        <w:rPr>
          <w:lang w:eastAsia="zh-CN"/>
        </w:rPr>
        <w:t>)</w:t>
      </w:r>
      <w:r w:rsidR="006049E7">
        <w:rPr>
          <w:lang w:eastAsia="zh-CN"/>
        </w:rPr>
        <w:t xml:space="preserve"> can be </w:t>
      </w:r>
      <w:r w:rsidR="006959AB">
        <w:rPr>
          <w:lang w:eastAsia="zh-CN"/>
        </w:rPr>
        <w:t xml:space="preserve">optimized </w:t>
      </w:r>
      <w:r w:rsidR="00642F5B">
        <w:rPr>
          <w:lang w:eastAsia="zh-CN"/>
        </w:rPr>
        <w:t>for power</w:t>
      </w:r>
      <w:r w:rsidR="00043489">
        <w:rPr>
          <w:lang w:eastAsia="zh-CN"/>
        </w:rPr>
        <w:t xml:space="preserve"> </w:t>
      </w:r>
      <w:r w:rsidR="00B34B89">
        <w:rPr>
          <w:lang w:eastAsia="zh-CN"/>
        </w:rPr>
        <w:t xml:space="preserve">efficiency </w:t>
      </w:r>
      <w:r w:rsidR="00043489">
        <w:rPr>
          <w:lang w:eastAsia="zh-CN"/>
        </w:rPr>
        <w:t xml:space="preserve">and </w:t>
      </w:r>
      <w:r w:rsidR="003B70D8">
        <w:rPr>
          <w:lang w:eastAsia="zh-CN"/>
        </w:rPr>
        <w:t>power</w:t>
      </w:r>
      <w:r w:rsidR="00043489">
        <w:rPr>
          <w:lang w:eastAsia="zh-CN"/>
        </w:rPr>
        <w:t xml:space="preserve"> state transition</w:t>
      </w:r>
      <w:r w:rsidR="00E1769E">
        <w:rPr>
          <w:lang w:eastAsia="zh-CN"/>
        </w:rPr>
        <w:t xml:space="preserve"> </w:t>
      </w:r>
      <w:r w:rsidR="00364262">
        <w:rPr>
          <w:lang w:eastAsia="zh-CN"/>
        </w:rPr>
        <w:t>efficiency</w:t>
      </w:r>
      <w:r w:rsidR="00892609">
        <w:rPr>
          <w:lang w:eastAsia="zh-CN"/>
        </w:rPr>
        <w:t>.</w:t>
      </w:r>
      <w:r w:rsidR="00325921">
        <w:rPr>
          <w:lang w:eastAsia="zh-CN"/>
        </w:rPr>
        <w:t xml:space="preserve"> </w:t>
      </w:r>
      <w:r w:rsidR="00D547AF" w:rsidRPr="001744EF">
        <w:rPr>
          <w:lang w:eastAsia="zh-CN"/>
        </w:rPr>
        <w:t>To reflect the anticipated BS hardware</w:t>
      </w:r>
      <w:r w:rsidR="00315667" w:rsidRPr="001744EF">
        <w:rPr>
          <w:lang w:eastAsia="zh-CN"/>
        </w:rPr>
        <w:t xml:space="preserve"> </w:t>
      </w:r>
      <w:r w:rsidR="00D547AF" w:rsidRPr="001744EF">
        <w:rPr>
          <w:lang w:eastAsia="zh-CN"/>
        </w:rPr>
        <w:t>advances,</w:t>
      </w:r>
      <w:r w:rsidR="00315667" w:rsidRPr="001744EF">
        <w:rPr>
          <w:lang w:eastAsia="zh-CN"/>
        </w:rPr>
        <w:t xml:space="preserve"> </w:t>
      </w:r>
      <w:r w:rsidR="005D2DD0" w:rsidRPr="001744EF">
        <w:rPr>
          <w:lang w:eastAsia="zh-CN"/>
        </w:rPr>
        <w:t>the Category 2’s</w:t>
      </w:r>
      <w:r w:rsidR="00FE6DB5" w:rsidRPr="001744EF">
        <w:rPr>
          <w:lang w:eastAsia="zh-CN"/>
        </w:rPr>
        <w:t xml:space="preserve"> parameter values should be </w:t>
      </w:r>
      <w:r w:rsidR="005D2DD0" w:rsidRPr="001744EF">
        <w:rPr>
          <w:lang w:eastAsia="zh-CN"/>
        </w:rPr>
        <w:t>adjusted</w:t>
      </w:r>
      <w:r w:rsidR="00CA742E" w:rsidRPr="001744EF">
        <w:rPr>
          <w:lang w:eastAsia="zh-CN"/>
        </w:rPr>
        <w:t xml:space="preserve">, </w:t>
      </w:r>
      <w:r w:rsidR="009D4C52" w:rsidRPr="001744EF">
        <w:rPr>
          <w:lang w:eastAsia="zh-CN"/>
        </w:rPr>
        <w:t xml:space="preserve">and a new </w:t>
      </w:r>
      <w:r w:rsidR="00207A5D" w:rsidRPr="001744EF">
        <w:rPr>
          <w:lang w:eastAsia="zh-CN"/>
        </w:rPr>
        <w:t xml:space="preserve">BS </w:t>
      </w:r>
      <w:r w:rsidR="0064383D" w:rsidRPr="001744EF">
        <w:rPr>
          <w:lang w:eastAsia="zh-CN"/>
        </w:rPr>
        <w:t>c</w:t>
      </w:r>
      <w:r w:rsidR="00CA742E" w:rsidRPr="001744EF">
        <w:rPr>
          <w:lang w:eastAsia="zh-CN"/>
        </w:rPr>
        <w:t xml:space="preserve">ategory </w:t>
      </w:r>
      <w:r w:rsidR="0064383D" w:rsidRPr="001744EF">
        <w:rPr>
          <w:lang w:eastAsia="zh-CN"/>
        </w:rPr>
        <w:t>should be defined</w:t>
      </w:r>
      <w:r w:rsidR="001123B0" w:rsidRPr="001744EF">
        <w:rPr>
          <w:lang w:eastAsia="zh-CN"/>
        </w:rPr>
        <w:t>,</w:t>
      </w:r>
      <w:r w:rsidR="0064383D" w:rsidRPr="001744EF">
        <w:rPr>
          <w:lang w:eastAsia="zh-CN"/>
        </w:rPr>
        <w:t xml:space="preserve"> “</w:t>
      </w:r>
      <w:r w:rsidR="00CA742E" w:rsidRPr="001744EF">
        <w:rPr>
          <w:lang w:eastAsia="zh-CN"/>
        </w:rPr>
        <w:t>Category 2-plus</w:t>
      </w:r>
      <w:r w:rsidR="0064383D" w:rsidRPr="001744EF">
        <w:rPr>
          <w:lang w:eastAsia="zh-CN"/>
        </w:rPr>
        <w:t>”</w:t>
      </w:r>
      <w:r w:rsidR="001123B0" w:rsidRPr="001744EF">
        <w:rPr>
          <w:lang w:eastAsia="zh-CN"/>
        </w:rPr>
        <w:t>,</w:t>
      </w:r>
      <w:r w:rsidR="0064286D" w:rsidRPr="001744EF">
        <w:rPr>
          <w:lang w:eastAsia="zh-CN"/>
        </w:rPr>
        <w:t xml:space="preserve"> </w:t>
      </w:r>
      <w:r w:rsidR="00441E64" w:rsidRPr="001744EF">
        <w:rPr>
          <w:lang w:eastAsia="zh-CN"/>
        </w:rPr>
        <w:t xml:space="preserve">for evaluations of </w:t>
      </w:r>
      <w:r w:rsidR="003761E7" w:rsidRPr="001744EF">
        <w:rPr>
          <w:lang w:eastAsia="zh-CN"/>
        </w:rPr>
        <w:t xml:space="preserve">6G </w:t>
      </w:r>
      <w:r w:rsidR="00DB04A5" w:rsidRPr="001744EF">
        <w:t xml:space="preserve">deployments that leverage </w:t>
      </w:r>
      <w:r w:rsidR="003761E7" w:rsidRPr="001744EF">
        <w:t>th</w:t>
      </w:r>
      <w:r w:rsidR="00AA0A4E" w:rsidRPr="001744EF">
        <w:t>is</w:t>
      </w:r>
      <w:r w:rsidR="003761E7" w:rsidRPr="001744EF">
        <w:t xml:space="preserve"> </w:t>
      </w:r>
      <w:r w:rsidR="00DB04A5" w:rsidRPr="001744EF">
        <w:t>new and more power-efficient hardware.</w:t>
      </w:r>
      <w:r w:rsidR="00524973" w:rsidRPr="001744EF">
        <w:t xml:space="preserve"> </w:t>
      </w:r>
    </w:p>
    <w:p w14:paraId="7874A252" w14:textId="553B6EF3" w:rsidR="00076B8F" w:rsidRPr="00C12B59" w:rsidRDefault="00076B8F" w:rsidP="00C95D13">
      <w:pPr>
        <w:jc w:val="both"/>
        <w:rPr>
          <w:b/>
          <w:i/>
        </w:rPr>
      </w:pPr>
      <w:r>
        <w:rPr>
          <w:b/>
          <w:i/>
        </w:rPr>
        <w:t xml:space="preserve">Observation </w:t>
      </w:r>
      <w:r w:rsidR="004E0523">
        <w:rPr>
          <w:b/>
          <w:i/>
        </w:rPr>
        <w:t>2</w:t>
      </w:r>
      <w:r>
        <w:rPr>
          <w:b/>
          <w:i/>
        </w:rPr>
        <w:t xml:space="preserve">: </w:t>
      </w:r>
      <w:r w:rsidR="000D537A" w:rsidRPr="00893051">
        <w:rPr>
          <w:i/>
          <w:lang w:eastAsia="zh-CN"/>
        </w:rPr>
        <w:t xml:space="preserve">Comparing with the existing 5G BS hardware, it is expected that the new 6G BS hardware components (i.e. </w:t>
      </w:r>
      <w:r w:rsidR="004423D8" w:rsidRPr="00B5156A">
        <w:rPr>
          <w:i/>
          <w:iCs/>
          <w:lang w:eastAsia="zh-CN"/>
        </w:rPr>
        <w:t>baseband, digital signal processing, RF front end, PAs, LNAs, and antennas</w:t>
      </w:r>
      <w:r w:rsidR="000D537A" w:rsidRPr="00893051">
        <w:rPr>
          <w:i/>
          <w:lang w:eastAsia="zh-CN"/>
        </w:rPr>
        <w:t xml:space="preserve">) can be optimized </w:t>
      </w:r>
      <w:r w:rsidR="0085499D">
        <w:rPr>
          <w:i/>
          <w:lang w:eastAsia="zh-CN"/>
        </w:rPr>
        <w:t>for power</w:t>
      </w:r>
      <w:r w:rsidR="008227A6">
        <w:rPr>
          <w:i/>
          <w:iCs/>
          <w:lang w:eastAsia="zh-CN"/>
        </w:rPr>
        <w:t xml:space="preserve"> </w:t>
      </w:r>
      <w:r w:rsidR="006F1706">
        <w:rPr>
          <w:i/>
          <w:iCs/>
          <w:lang w:eastAsia="zh-CN"/>
        </w:rPr>
        <w:t xml:space="preserve">efficiency </w:t>
      </w:r>
      <w:r w:rsidR="008227A6">
        <w:rPr>
          <w:i/>
          <w:iCs/>
          <w:lang w:eastAsia="zh-CN"/>
        </w:rPr>
        <w:t>and power</w:t>
      </w:r>
      <w:r w:rsidR="006F1706">
        <w:rPr>
          <w:i/>
          <w:iCs/>
          <w:lang w:eastAsia="zh-CN"/>
        </w:rPr>
        <w:t xml:space="preserve"> state transition</w:t>
      </w:r>
      <w:r w:rsidR="000D537A" w:rsidRPr="00893051">
        <w:rPr>
          <w:i/>
          <w:lang w:eastAsia="zh-CN"/>
        </w:rPr>
        <w:t xml:space="preserve"> efficiency.</w:t>
      </w:r>
    </w:p>
    <w:p w14:paraId="700745ED" w14:textId="322494ED" w:rsidR="00C95D13" w:rsidRPr="001744EF" w:rsidRDefault="00C95D13" w:rsidP="00C95D13">
      <w:pPr>
        <w:jc w:val="both"/>
        <w:rPr>
          <w:i/>
        </w:rPr>
      </w:pPr>
      <w:r w:rsidRPr="001744EF">
        <w:rPr>
          <w:b/>
          <w:i/>
        </w:rPr>
        <w:t>Proposal</w:t>
      </w:r>
      <w:r w:rsidR="00E03E5B" w:rsidRPr="001744EF">
        <w:rPr>
          <w:b/>
          <w:i/>
        </w:rPr>
        <w:t xml:space="preserve"> 3</w:t>
      </w:r>
      <w:r w:rsidRPr="001744EF">
        <w:rPr>
          <w:b/>
          <w:i/>
        </w:rPr>
        <w:t xml:space="preserve">: </w:t>
      </w:r>
      <w:r w:rsidR="00EC42F6" w:rsidRPr="00A9013F">
        <w:rPr>
          <w:i/>
          <w:lang w:eastAsia="zh-CN"/>
        </w:rPr>
        <w:t>To reflect the anticipated BS hardware advances,</w:t>
      </w:r>
      <w:r w:rsidR="00EC42F6" w:rsidRPr="001744EF">
        <w:rPr>
          <w:lang w:eastAsia="zh-CN"/>
        </w:rPr>
        <w:t xml:space="preserve"> </w:t>
      </w:r>
      <w:r w:rsidR="00EC42F6">
        <w:rPr>
          <w:i/>
        </w:rPr>
        <w:t>d</w:t>
      </w:r>
      <w:r w:rsidRPr="001744EF">
        <w:rPr>
          <w:i/>
        </w:rPr>
        <w:t xml:space="preserve">efine a </w:t>
      </w:r>
      <w:r w:rsidR="009C7BAB" w:rsidRPr="001744EF">
        <w:rPr>
          <w:i/>
        </w:rPr>
        <w:t xml:space="preserve">new </w:t>
      </w:r>
      <w:r w:rsidRPr="001744EF">
        <w:rPr>
          <w:i/>
        </w:rPr>
        <w:t xml:space="preserve">6G </w:t>
      </w:r>
      <w:r w:rsidR="00077E85" w:rsidRPr="001744EF">
        <w:rPr>
          <w:i/>
        </w:rPr>
        <w:t>BS power</w:t>
      </w:r>
      <w:r w:rsidRPr="001744EF">
        <w:rPr>
          <w:i/>
        </w:rPr>
        <w:t xml:space="preserve"> model</w:t>
      </w:r>
      <w:r w:rsidR="000B0C39" w:rsidRPr="001744EF">
        <w:rPr>
          <w:i/>
        </w:rPr>
        <w:t xml:space="preserve"> category</w:t>
      </w:r>
      <w:r w:rsidR="00FE3865" w:rsidRPr="001744EF">
        <w:rPr>
          <w:i/>
        </w:rPr>
        <w:t xml:space="preserve">, </w:t>
      </w:r>
      <w:r w:rsidR="000B0C39" w:rsidRPr="001744EF">
        <w:rPr>
          <w:i/>
        </w:rPr>
        <w:t>“</w:t>
      </w:r>
      <w:r w:rsidR="00FE3865" w:rsidRPr="001744EF">
        <w:rPr>
          <w:i/>
        </w:rPr>
        <w:t>Category 2-plu</w:t>
      </w:r>
      <w:r w:rsidR="00953E97" w:rsidRPr="001744EF">
        <w:rPr>
          <w:i/>
        </w:rPr>
        <w:t>s</w:t>
      </w:r>
      <w:r w:rsidR="000B0C39" w:rsidRPr="001744EF">
        <w:rPr>
          <w:i/>
        </w:rPr>
        <w:t>”</w:t>
      </w:r>
      <w:r w:rsidR="00953E97" w:rsidRPr="001744EF">
        <w:rPr>
          <w:i/>
        </w:rPr>
        <w:t>,</w:t>
      </w:r>
      <w:r w:rsidRPr="001744EF">
        <w:rPr>
          <w:i/>
        </w:rPr>
        <w:t xml:space="preserve"> for evaluations of deployments that </w:t>
      </w:r>
      <w:r w:rsidRPr="001744EF">
        <w:rPr>
          <w:i/>
        </w:rPr>
        <w:t xml:space="preserve">leverage new and more power-efficient </w:t>
      </w:r>
      <w:r w:rsidR="0061058F" w:rsidRPr="001744EF">
        <w:rPr>
          <w:i/>
        </w:rPr>
        <w:t xml:space="preserve">BS </w:t>
      </w:r>
      <w:r w:rsidR="00077E85" w:rsidRPr="001744EF">
        <w:rPr>
          <w:i/>
        </w:rPr>
        <w:t>hardware</w:t>
      </w:r>
      <w:r w:rsidRPr="001744EF">
        <w:rPr>
          <w:i/>
        </w:rPr>
        <w:t>.</w:t>
      </w:r>
    </w:p>
    <w:p w14:paraId="5F7EA6A3" w14:textId="01132F2F" w:rsidR="0041103A" w:rsidRPr="00A9013F" w:rsidRDefault="00984660" w:rsidP="00EA5B1B">
      <w:pPr>
        <w:jc w:val="both"/>
        <w:rPr>
          <w:i/>
          <w:strike/>
          <w:lang w:eastAsia="zh-CN"/>
        </w:rPr>
      </w:pPr>
      <w:r>
        <w:t>Furthermore, i</w:t>
      </w:r>
      <w:r w:rsidR="00EA5B1B" w:rsidRPr="001744EF">
        <w:t xml:space="preserve">t is expected that this new BS category would encompass enhancements in overall power efficiency, including </w:t>
      </w:r>
      <w:r w:rsidR="0037435E">
        <w:t>all</w:t>
      </w:r>
      <w:r w:rsidR="0037435E" w:rsidRPr="001744EF">
        <w:t xml:space="preserve"> </w:t>
      </w:r>
      <w:r w:rsidR="00EA5B1B" w:rsidRPr="001744EF">
        <w:t>sleep states (e.g. micro</w:t>
      </w:r>
      <w:r w:rsidR="00BB1975">
        <w:t>, light</w:t>
      </w:r>
      <w:r w:rsidR="00EA5B1B" w:rsidRPr="001744EF">
        <w:t xml:space="preserve"> and </w:t>
      </w:r>
      <w:r w:rsidR="00BB1975">
        <w:t>deep</w:t>
      </w:r>
      <w:r w:rsidR="00EA5B1B" w:rsidRPr="001744EF">
        <w:t xml:space="preserve"> sleep) and the active states (</w:t>
      </w:r>
      <w:r w:rsidR="009F533C">
        <w:t xml:space="preserve">e.g. </w:t>
      </w:r>
      <w:r w:rsidR="00EA5B1B" w:rsidRPr="001744EF">
        <w:t>DL&amp;UL)</w:t>
      </w:r>
      <w:r w:rsidR="00EA5B1B">
        <w:t xml:space="preserve">, with </w:t>
      </w:r>
      <w:r w:rsidR="00EA5B1B" w:rsidRPr="00A5174E">
        <w:t>improved additional transition energy</w:t>
      </w:r>
      <w:r w:rsidR="00EA5B1B">
        <w:t xml:space="preserve"> and </w:t>
      </w:r>
      <w:r w:rsidR="00EA5B1B" w:rsidRPr="00A5174E">
        <w:t>optimized</w:t>
      </w:r>
      <w:r w:rsidR="000558D7">
        <w:t xml:space="preserve"> </w:t>
      </w:r>
      <w:r w:rsidR="00EA5B1B">
        <w:t>energy efficiency</w:t>
      </w:r>
      <w:r w:rsidR="00EA5B1B" w:rsidRPr="00A5174E">
        <w:t xml:space="preserve"> </w:t>
      </w:r>
      <w:r w:rsidR="00EC1C9B">
        <w:t xml:space="preserve">not only </w:t>
      </w:r>
      <w:r w:rsidR="00EA5B1B" w:rsidRPr="00A5174E">
        <w:t xml:space="preserve">in </w:t>
      </w:r>
      <w:r w:rsidR="007F189D">
        <w:t>the</w:t>
      </w:r>
      <w:r w:rsidR="00EA5B1B" w:rsidRPr="00A5174E">
        <w:t xml:space="preserve"> DL </w:t>
      </w:r>
      <w:r w:rsidR="00EA5B1B">
        <w:t xml:space="preserve">transmission </w:t>
      </w:r>
      <w:r w:rsidR="00EA5B1B" w:rsidRPr="00A5174E">
        <w:t>and UL</w:t>
      </w:r>
      <w:r w:rsidR="00EA5B1B">
        <w:t xml:space="preserve"> reception</w:t>
      </w:r>
      <w:r w:rsidR="007F189D">
        <w:t xml:space="preserve"> of </w:t>
      </w:r>
      <w:r w:rsidR="00EE44F9">
        <w:t>the active states</w:t>
      </w:r>
      <w:r w:rsidR="00A1505A">
        <w:t xml:space="preserve">, </w:t>
      </w:r>
      <w:r w:rsidR="00EE44F9">
        <w:t xml:space="preserve">but also the </w:t>
      </w:r>
      <w:r w:rsidR="00F9687D">
        <w:t xml:space="preserve">corresponding </w:t>
      </w:r>
      <w:r w:rsidR="00DF7B67">
        <w:t>optimization</w:t>
      </w:r>
      <w:r w:rsidR="00B71D47">
        <w:t>s in the sleep states</w:t>
      </w:r>
      <w:r w:rsidR="00EA5B1B" w:rsidRPr="001744EF">
        <w:t>.</w:t>
      </w:r>
      <w:r w:rsidR="001040E6">
        <w:t xml:space="preserve"> </w:t>
      </w:r>
    </w:p>
    <w:p w14:paraId="51A11636" w14:textId="628516C7" w:rsidR="00742BAD" w:rsidRPr="001744EF" w:rsidRDefault="005636D9" w:rsidP="00785DCA">
      <w:pPr>
        <w:spacing w:after="120"/>
        <w:jc w:val="both"/>
        <w:rPr>
          <w:lang w:eastAsia="zh-CN"/>
        </w:rPr>
      </w:pPr>
      <w:r>
        <w:rPr>
          <w:lang w:eastAsia="zh-CN"/>
        </w:rPr>
        <w:t xml:space="preserve">Based on the above </w:t>
      </w:r>
      <w:r w:rsidR="007B0E81">
        <w:rPr>
          <w:lang w:eastAsia="zh-CN"/>
        </w:rPr>
        <w:t>understanding, i</w:t>
      </w:r>
      <w:r w:rsidR="0094184D" w:rsidRPr="001744EF">
        <w:rPr>
          <w:lang w:eastAsia="zh-CN"/>
        </w:rPr>
        <w:t xml:space="preserve">t is proposed to </w:t>
      </w:r>
      <w:r w:rsidR="006C6868" w:rsidRPr="001744EF">
        <w:rPr>
          <w:lang w:eastAsia="zh-CN"/>
        </w:rPr>
        <w:t>incorporat</w:t>
      </w:r>
      <w:r w:rsidR="0094184D" w:rsidRPr="001744EF">
        <w:rPr>
          <w:lang w:eastAsia="zh-CN"/>
        </w:rPr>
        <w:t>e</w:t>
      </w:r>
      <w:r w:rsidR="006C6868" w:rsidRPr="001744EF">
        <w:rPr>
          <w:lang w:eastAsia="zh-CN"/>
        </w:rPr>
        <w:t xml:space="preserve"> the following improvements </w:t>
      </w:r>
      <w:r w:rsidR="00DC377E" w:rsidRPr="001744EF">
        <w:rPr>
          <w:lang w:eastAsia="zh-CN"/>
        </w:rPr>
        <w:t>of “</w:t>
      </w:r>
      <w:r w:rsidR="006C6868" w:rsidRPr="001744EF">
        <w:rPr>
          <w:lang w:eastAsia="zh-CN"/>
        </w:rPr>
        <w:t>Category 2</w:t>
      </w:r>
      <w:r w:rsidR="00DC377E" w:rsidRPr="001744EF">
        <w:rPr>
          <w:lang w:eastAsia="zh-CN"/>
        </w:rPr>
        <w:t xml:space="preserve">-plus” </w:t>
      </w:r>
      <w:r w:rsidR="006C6868" w:rsidRPr="001744EF">
        <w:rPr>
          <w:lang w:eastAsia="zh-CN"/>
        </w:rPr>
        <w:t xml:space="preserve">over </w:t>
      </w:r>
      <w:r w:rsidR="00DC377E" w:rsidRPr="001744EF">
        <w:rPr>
          <w:lang w:eastAsia="zh-CN"/>
        </w:rPr>
        <w:t xml:space="preserve">5G </w:t>
      </w:r>
      <w:r w:rsidR="006C6868" w:rsidRPr="001744EF">
        <w:rPr>
          <w:lang w:eastAsia="zh-CN"/>
        </w:rPr>
        <w:t>Category 2</w:t>
      </w:r>
      <w:r w:rsidR="00CC4DEC" w:rsidRPr="001744EF">
        <w:rPr>
          <w:lang w:eastAsia="zh-CN"/>
        </w:rPr>
        <w:t xml:space="preserve"> (defined in TR38.864)</w:t>
      </w:r>
      <w:r w:rsidR="002F3B24" w:rsidRPr="001744EF">
        <w:rPr>
          <w:lang w:eastAsia="zh-CN"/>
        </w:rPr>
        <w:t>:</w:t>
      </w:r>
    </w:p>
    <w:p w14:paraId="78D293C5" w14:textId="4139490F" w:rsidR="00C95D13" w:rsidRDefault="009F65A2">
      <w:pPr>
        <w:pStyle w:val="ListParagraph"/>
        <w:numPr>
          <w:ilvl w:val="0"/>
          <w:numId w:val="116"/>
        </w:numPr>
        <w:jc w:val="both"/>
        <w:rPr>
          <w:sz w:val="20"/>
          <w:szCs w:val="20"/>
          <w:lang w:val="en-US"/>
        </w:rPr>
      </w:pPr>
      <w:r w:rsidRPr="00785DCA">
        <w:rPr>
          <w:bCs/>
          <w:iCs/>
          <w:sz w:val="20"/>
          <w:szCs w:val="20"/>
          <w:lang w:val="en-US"/>
        </w:rPr>
        <w:t xml:space="preserve">On </w:t>
      </w:r>
      <w:r w:rsidR="00326A54">
        <w:rPr>
          <w:bCs/>
          <w:iCs/>
          <w:sz w:val="20"/>
          <w:szCs w:val="20"/>
          <w:lang w:val="en-US"/>
        </w:rPr>
        <w:t xml:space="preserve">the </w:t>
      </w:r>
      <w:r w:rsidRPr="00785DCA">
        <w:rPr>
          <w:bCs/>
          <w:iCs/>
          <w:sz w:val="20"/>
          <w:szCs w:val="20"/>
          <w:lang w:val="en-US"/>
        </w:rPr>
        <w:t xml:space="preserve">reference </w:t>
      </w:r>
      <w:proofErr w:type="gramStart"/>
      <w:r w:rsidRPr="00785DCA">
        <w:rPr>
          <w:bCs/>
          <w:iCs/>
          <w:sz w:val="20"/>
          <w:szCs w:val="20"/>
          <w:lang w:val="en-US"/>
        </w:rPr>
        <w:t>configuration</w:t>
      </w:r>
      <w:r w:rsidR="00953E0D">
        <w:rPr>
          <w:bCs/>
          <w:iCs/>
          <w:sz w:val="20"/>
          <w:szCs w:val="20"/>
          <w:lang w:val="en-US"/>
        </w:rPr>
        <w:t>:</w:t>
      </w:r>
      <w:proofErr w:type="gramEnd"/>
      <w:r w:rsidR="00953E0D">
        <w:rPr>
          <w:bCs/>
          <w:iCs/>
          <w:sz w:val="20"/>
          <w:szCs w:val="20"/>
          <w:lang w:val="en-US"/>
        </w:rPr>
        <w:t xml:space="preserve"> </w:t>
      </w:r>
      <w:r w:rsidR="009246C1">
        <w:rPr>
          <w:bCs/>
          <w:iCs/>
          <w:sz w:val="20"/>
          <w:szCs w:val="20"/>
          <w:lang w:val="en-US"/>
        </w:rPr>
        <w:t xml:space="preserve">as shown in Table 1, </w:t>
      </w:r>
      <w:r w:rsidR="00C77BF4">
        <w:rPr>
          <w:bCs/>
          <w:iCs/>
          <w:sz w:val="20"/>
          <w:szCs w:val="20"/>
          <w:lang w:val="en-US"/>
        </w:rPr>
        <w:t xml:space="preserve">it is proposed to </w:t>
      </w:r>
      <w:r w:rsidR="003A666B" w:rsidRPr="00472CC6">
        <w:rPr>
          <w:bCs/>
          <w:iCs/>
          <w:sz w:val="20"/>
          <w:szCs w:val="20"/>
          <w:lang w:val="en-US"/>
        </w:rPr>
        <w:t>define a new set</w:t>
      </w:r>
      <w:r w:rsidR="003A666B">
        <w:rPr>
          <w:bCs/>
          <w:iCs/>
          <w:sz w:val="20"/>
          <w:szCs w:val="20"/>
          <w:lang w:val="en-US"/>
        </w:rPr>
        <w:t xml:space="preserve">, </w:t>
      </w:r>
      <w:r w:rsidR="00326A54">
        <w:rPr>
          <w:bCs/>
          <w:iCs/>
          <w:sz w:val="20"/>
          <w:szCs w:val="20"/>
          <w:lang w:val="en-US"/>
        </w:rPr>
        <w:t>“</w:t>
      </w:r>
      <w:r w:rsidR="004535AF" w:rsidRPr="00785DCA">
        <w:rPr>
          <w:bCs/>
          <w:iCs/>
          <w:sz w:val="20"/>
          <w:szCs w:val="20"/>
          <w:lang w:val="en-US"/>
        </w:rPr>
        <w:t>Set 4</w:t>
      </w:r>
      <w:r w:rsidR="00326A54">
        <w:rPr>
          <w:bCs/>
          <w:iCs/>
          <w:sz w:val="20"/>
          <w:szCs w:val="20"/>
          <w:lang w:val="en-US"/>
        </w:rPr>
        <w:t>”</w:t>
      </w:r>
      <w:r w:rsidR="004535AF" w:rsidRPr="00785DCA">
        <w:rPr>
          <w:bCs/>
          <w:iCs/>
          <w:sz w:val="20"/>
          <w:szCs w:val="20"/>
          <w:lang w:val="en-US"/>
        </w:rPr>
        <w:t xml:space="preserve">, </w:t>
      </w:r>
      <w:r w:rsidR="00FD5B91">
        <w:rPr>
          <w:bCs/>
          <w:iCs/>
          <w:sz w:val="20"/>
          <w:szCs w:val="20"/>
          <w:lang w:val="en-US"/>
        </w:rPr>
        <w:t xml:space="preserve">for </w:t>
      </w:r>
      <w:r w:rsidR="00C77BF4">
        <w:rPr>
          <w:bCs/>
          <w:iCs/>
          <w:sz w:val="20"/>
          <w:szCs w:val="20"/>
          <w:lang w:val="en-US"/>
        </w:rPr>
        <w:t xml:space="preserve">the </w:t>
      </w:r>
      <w:r w:rsidR="00FD5B91">
        <w:rPr>
          <w:bCs/>
          <w:iCs/>
          <w:sz w:val="20"/>
          <w:szCs w:val="20"/>
          <w:lang w:val="en-US"/>
        </w:rPr>
        <w:t>frequency band around 7 GHz</w:t>
      </w:r>
      <w:r w:rsidR="00440873">
        <w:rPr>
          <w:bCs/>
          <w:iCs/>
          <w:sz w:val="20"/>
          <w:szCs w:val="20"/>
          <w:lang w:val="en-US"/>
        </w:rPr>
        <w:t>, a</w:t>
      </w:r>
      <w:r w:rsidR="00E26080">
        <w:rPr>
          <w:bCs/>
          <w:iCs/>
          <w:sz w:val="20"/>
          <w:szCs w:val="20"/>
          <w:lang w:val="en-US"/>
        </w:rPr>
        <w:t xml:space="preserve">nd </w:t>
      </w:r>
      <w:r w:rsidR="00E06833">
        <w:rPr>
          <w:bCs/>
          <w:iCs/>
          <w:sz w:val="20"/>
          <w:szCs w:val="20"/>
          <w:lang w:val="en-US"/>
        </w:rPr>
        <w:t xml:space="preserve">to </w:t>
      </w:r>
      <w:r w:rsidR="00D4554F">
        <w:rPr>
          <w:bCs/>
          <w:iCs/>
          <w:sz w:val="20"/>
          <w:szCs w:val="20"/>
          <w:lang w:val="en-US"/>
        </w:rPr>
        <w:t>r</w:t>
      </w:r>
      <w:r w:rsidR="00412E96" w:rsidRPr="00412E96">
        <w:rPr>
          <w:bCs/>
          <w:iCs/>
          <w:sz w:val="20"/>
          <w:szCs w:val="20"/>
          <w:lang w:val="en-US"/>
        </w:rPr>
        <w:t xml:space="preserve">euse </w:t>
      </w:r>
      <w:r w:rsidR="00500CB5">
        <w:rPr>
          <w:bCs/>
          <w:iCs/>
          <w:sz w:val="20"/>
          <w:szCs w:val="20"/>
          <w:lang w:val="en-US"/>
        </w:rPr>
        <w:t xml:space="preserve">the </w:t>
      </w:r>
      <w:r w:rsidR="00412E96" w:rsidRPr="00412E96">
        <w:rPr>
          <w:bCs/>
          <w:iCs/>
          <w:sz w:val="20"/>
          <w:szCs w:val="20"/>
          <w:lang w:val="en-US"/>
        </w:rPr>
        <w:t>5G Set 1-3 for 6G (for 3.5 GHz TDD and FDD, and FR2)</w:t>
      </w:r>
      <w:r w:rsidR="00B95A2D">
        <w:rPr>
          <w:bCs/>
          <w:iCs/>
          <w:sz w:val="20"/>
          <w:szCs w:val="20"/>
          <w:lang w:val="en-US"/>
        </w:rPr>
        <w:t>.</w:t>
      </w:r>
    </w:p>
    <w:p w14:paraId="3FA929B5" w14:textId="11E98039" w:rsidR="00BC2550" w:rsidRPr="00A634DF" w:rsidRDefault="00076C80" w:rsidP="00BC2550">
      <w:pPr>
        <w:pStyle w:val="ListParagraph"/>
        <w:numPr>
          <w:ilvl w:val="1"/>
          <w:numId w:val="116"/>
        </w:numPr>
        <w:jc w:val="both"/>
        <w:rPr>
          <w:sz w:val="20"/>
          <w:szCs w:val="20"/>
          <w:lang w:val="en-US"/>
        </w:rPr>
      </w:pPr>
      <w:r>
        <w:rPr>
          <w:bCs/>
          <w:iCs/>
          <w:sz w:val="20"/>
          <w:szCs w:val="20"/>
          <w:lang w:val="en-US"/>
        </w:rPr>
        <w:t>I</w:t>
      </w:r>
      <w:r w:rsidR="00CA02E9">
        <w:rPr>
          <w:bCs/>
          <w:iCs/>
          <w:sz w:val="20"/>
          <w:szCs w:val="20"/>
          <w:lang w:val="en-US"/>
        </w:rPr>
        <w:t xml:space="preserve">n </w:t>
      </w:r>
      <w:r w:rsidR="005347A3">
        <w:rPr>
          <w:bCs/>
          <w:iCs/>
          <w:sz w:val="20"/>
          <w:szCs w:val="20"/>
          <w:lang w:val="en-US"/>
        </w:rPr>
        <w:t>RAN1#112bis</w:t>
      </w:r>
      <w:r w:rsidR="008C7307">
        <w:rPr>
          <w:bCs/>
          <w:iCs/>
          <w:sz w:val="20"/>
          <w:szCs w:val="20"/>
          <w:lang w:val="en-US"/>
        </w:rPr>
        <w:t xml:space="preserve"> </w:t>
      </w:r>
      <w:r w:rsidR="003973B1">
        <w:rPr>
          <w:bCs/>
          <w:iCs/>
          <w:sz w:val="20"/>
          <w:szCs w:val="20"/>
          <w:lang w:val="en-US"/>
        </w:rPr>
        <w:t>it has been agreed</w:t>
      </w:r>
      <w:r w:rsidR="004B5110">
        <w:rPr>
          <w:bCs/>
          <w:iCs/>
          <w:sz w:val="20"/>
          <w:szCs w:val="20"/>
          <w:lang w:val="en-US"/>
        </w:rPr>
        <w:t xml:space="preserve"> </w:t>
      </w:r>
      <w:r w:rsidR="003973B1">
        <w:rPr>
          <w:bCs/>
          <w:iCs/>
          <w:sz w:val="20"/>
          <w:szCs w:val="20"/>
          <w:lang w:val="en-US"/>
        </w:rPr>
        <w:t xml:space="preserve">that RAN1 assumes </w:t>
      </w:r>
      <w:r w:rsidR="002808FA">
        <w:rPr>
          <w:bCs/>
          <w:iCs/>
          <w:sz w:val="20"/>
          <w:szCs w:val="20"/>
          <w:lang w:val="en-US"/>
        </w:rPr>
        <w:t xml:space="preserve">400 MHz </w:t>
      </w:r>
      <w:r w:rsidR="00C07880">
        <w:rPr>
          <w:bCs/>
          <w:iCs/>
          <w:sz w:val="20"/>
          <w:szCs w:val="20"/>
          <w:lang w:val="en-US"/>
        </w:rPr>
        <w:t xml:space="preserve">maximum channel bandwidth </w:t>
      </w:r>
      <w:r w:rsidR="00C96254">
        <w:rPr>
          <w:bCs/>
          <w:iCs/>
          <w:sz w:val="20"/>
          <w:szCs w:val="20"/>
          <w:lang w:val="en-US"/>
        </w:rPr>
        <w:t xml:space="preserve">at network side </w:t>
      </w:r>
      <w:r w:rsidR="002808FA">
        <w:rPr>
          <w:bCs/>
          <w:iCs/>
          <w:sz w:val="20"/>
          <w:szCs w:val="20"/>
          <w:lang w:val="en-US"/>
        </w:rPr>
        <w:t xml:space="preserve">and 30 kHz </w:t>
      </w:r>
      <w:r w:rsidR="003B1A61">
        <w:rPr>
          <w:bCs/>
          <w:iCs/>
          <w:sz w:val="20"/>
          <w:szCs w:val="20"/>
          <w:lang w:val="en-US"/>
        </w:rPr>
        <w:t xml:space="preserve">SCS </w:t>
      </w:r>
      <w:r w:rsidR="00F17C2A">
        <w:rPr>
          <w:bCs/>
          <w:iCs/>
          <w:sz w:val="20"/>
          <w:szCs w:val="20"/>
          <w:lang w:val="en-US"/>
        </w:rPr>
        <w:t>for around 7 GHz.</w:t>
      </w:r>
      <w:r w:rsidR="00E441DC">
        <w:rPr>
          <w:bCs/>
          <w:iCs/>
          <w:sz w:val="20"/>
          <w:szCs w:val="20"/>
          <w:lang w:val="en-US"/>
        </w:rPr>
        <w:t xml:space="preserve"> </w:t>
      </w:r>
      <w:r w:rsidR="00FF3A99">
        <w:rPr>
          <w:bCs/>
          <w:iCs/>
          <w:sz w:val="20"/>
          <w:szCs w:val="20"/>
          <w:lang w:val="en-US"/>
        </w:rPr>
        <w:t>I</w:t>
      </w:r>
      <w:r w:rsidR="00E441DC">
        <w:rPr>
          <w:bCs/>
          <w:iCs/>
          <w:sz w:val="20"/>
          <w:szCs w:val="20"/>
          <w:lang w:val="en-US"/>
        </w:rPr>
        <w:t xml:space="preserve">t is </w:t>
      </w:r>
      <w:r w:rsidR="00BF42D8">
        <w:rPr>
          <w:bCs/>
          <w:iCs/>
          <w:sz w:val="20"/>
          <w:szCs w:val="20"/>
          <w:lang w:val="en-US"/>
        </w:rPr>
        <w:t xml:space="preserve">still </w:t>
      </w:r>
      <w:r w:rsidR="00566A15">
        <w:rPr>
          <w:bCs/>
          <w:iCs/>
          <w:sz w:val="20"/>
          <w:szCs w:val="20"/>
          <w:lang w:val="en-US"/>
        </w:rPr>
        <w:t xml:space="preserve">open on </w:t>
      </w:r>
      <w:r w:rsidR="002026CE">
        <w:rPr>
          <w:bCs/>
          <w:iCs/>
          <w:sz w:val="20"/>
          <w:szCs w:val="20"/>
          <w:lang w:val="en-US"/>
        </w:rPr>
        <w:t xml:space="preserve">how UE </w:t>
      </w:r>
      <w:r w:rsidR="00294BF6">
        <w:rPr>
          <w:bCs/>
          <w:iCs/>
          <w:sz w:val="20"/>
          <w:szCs w:val="20"/>
          <w:lang w:val="en-US"/>
        </w:rPr>
        <w:t xml:space="preserve">supports the </w:t>
      </w:r>
      <w:r w:rsidR="00D352F5">
        <w:rPr>
          <w:bCs/>
          <w:iCs/>
          <w:sz w:val="20"/>
          <w:szCs w:val="20"/>
          <w:lang w:val="en-US"/>
        </w:rPr>
        <w:t>400 MHz</w:t>
      </w:r>
      <w:r w:rsidR="009D1945">
        <w:rPr>
          <w:bCs/>
          <w:iCs/>
          <w:sz w:val="20"/>
          <w:szCs w:val="20"/>
          <w:lang w:val="en-US"/>
        </w:rPr>
        <w:t xml:space="preserve"> bandwidth.</w:t>
      </w:r>
    </w:p>
    <w:p w14:paraId="0D426D52" w14:textId="022BA2B8" w:rsidR="008604DE" w:rsidRPr="008604DE" w:rsidRDefault="00955E56" w:rsidP="00BC2550">
      <w:pPr>
        <w:pStyle w:val="ListParagraph"/>
        <w:numPr>
          <w:ilvl w:val="1"/>
          <w:numId w:val="116"/>
        </w:numPr>
        <w:jc w:val="both"/>
        <w:rPr>
          <w:sz w:val="20"/>
          <w:szCs w:val="20"/>
          <w:lang w:val="en-US"/>
        </w:rPr>
      </w:pPr>
      <w:r>
        <w:rPr>
          <w:bCs/>
          <w:iCs/>
          <w:sz w:val="20"/>
          <w:szCs w:val="20"/>
          <w:lang w:val="en-US"/>
        </w:rPr>
        <w:t>It is proposed that</w:t>
      </w:r>
      <w:r w:rsidR="006F2CA4">
        <w:rPr>
          <w:bCs/>
          <w:iCs/>
          <w:sz w:val="20"/>
          <w:szCs w:val="20"/>
          <w:lang w:val="en-US"/>
        </w:rPr>
        <w:t xml:space="preserve"> </w:t>
      </w:r>
      <w:r w:rsidR="00BC1421">
        <w:rPr>
          <w:bCs/>
          <w:iCs/>
          <w:sz w:val="20"/>
          <w:szCs w:val="20"/>
          <w:lang w:val="en-US"/>
        </w:rPr>
        <w:t xml:space="preserve">the system BW of </w:t>
      </w:r>
      <w:r w:rsidR="006F2CA4">
        <w:rPr>
          <w:bCs/>
          <w:iCs/>
          <w:sz w:val="20"/>
          <w:szCs w:val="20"/>
          <w:lang w:val="en-US"/>
        </w:rPr>
        <w:t>200 MHz is assumed</w:t>
      </w:r>
      <w:r w:rsidR="00BC1421">
        <w:rPr>
          <w:bCs/>
          <w:iCs/>
          <w:sz w:val="20"/>
          <w:szCs w:val="20"/>
          <w:lang w:val="en-US"/>
        </w:rPr>
        <w:t xml:space="preserve"> for Set 4. </w:t>
      </w:r>
      <w:r w:rsidR="00BF3FE5">
        <w:rPr>
          <w:bCs/>
          <w:iCs/>
          <w:sz w:val="20"/>
          <w:szCs w:val="20"/>
          <w:lang w:val="en-US"/>
        </w:rPr>
        <w:t xml:space="preserve">And </w:t>
      </w:r>
      <w:r w:rsidR="007642DF">
        <w:rPr>
          <w:bCs/>
          <w:iCs/>
          <w:sz w:val="20"/>
          <w:szCs w:val="20"/>
          <w:lang w:val="en-US"/>
        </w:rPr>
        <w:t>the scaling rule can be applied for</w:t>
      </w:r>
      <w:r w:rsidR="00CE6A8F">
        <w:rPr>
          <w:bCs/>
          <w:iCs/>
          <w:sz w:val="20"/>
          <w:szCs w:val="20"/>
          <w:lang w:val="en-US"/>
        </w:rPr>
        <w:t xml:space="preserve"> </w:t>
      </w:r>
      <w:r w:rsidR="00BF3FE5">
        <w:rPr>
          <w:bCs/>
          <w:iCs/>
          <w:sz w:val="20"/>
          <w:szCs w:val="20"/>
          <w:lang w:val="en-US"/>
        </w:rPr>
        <w:t>support</w:t>
      </w:r>
      <w:r w:rsidR="007642DF">
        <w:rPr>
          <w:bCs/>
          <w:iCs/>
          <w:sz w:val="20"/>
          <w:szCs w:val="20"/>
          <w:lang w:val="en-US"/>
        </w:rPr>
        <w:t>ing</w:t>
      </w:r>
      <w:r w:rsidR="006F2CA4">
        <w:rPr>
          <w:bCs/>
          <w:iCs/>
          <w:sz w:val="20"/>
          <w:szCs w:val="20"/>
          <w:lang w:val="en-US"/>
        </w:rPr>
        <w:t xml:space="preserve"> </w:t>
      </w:r>
      <w:r w:rsidR="00BF3FE5">
        <w:rPr>
          <w:bCs/>
          <w:iCs/>
          <w:sz w:val="20"/>
          <w:szCs w:val="20"/>
          <w:lang w:val="en-US"/>
        </w:rPr>
        <w:t>system BW</w:t>
      </w:r>
      <w:r w:rsidR="00175CC5">
        <w:rPr>
          <w:bCs/>
          <w:iCs/>
          <w:sz w:val="20"/>
          <w:szCs w:val="20"/>
          <w:lang w:val="en-US"/>
        </w:rPr>
        <w:t xml:space="preserve"> </w:t>
      </w:r>
      <w:r w:rsidR="0014743B">
        <w:rPr>
          <w:bCs/>
          <w:iCs/>
          <w:sz w:val="20"/>
          <w:szCs w:val="20"/>
          <w:lang w:val="en-US"/>
        </w:rPr>
        <w:t>lower/</w:t>
      </w:r>
      <w:r w:rsidR="00175CC5">
        <w:rPr>
          <w:bCs/>
          <w:iCs/>
          <w:sz w:val="20"/>
          <w:szCs w:val="20"/>
          <w:lang w:val="en-US"/>
        </w:rPr>
        <w:t xml:space="preserve">higher than 200 MHz, i.e. </w:t>
      </w:r>
      <w:r w:rsidR="0014743B">
        <w:rPr>
          <w:bCs/>
          <w:iCs/>
          <w:sz w:val="20"/>
          <w:szCs w:val="20"/>
          <w:lang w:val="en-US"/>
        </w:rPr>
        <w:t>100/</w:t>
      </w:r>
      <w:r w:rsidR="00175CC5">
        <w:rPr>
          <w:bCs/>
          <w:iCs/>
          <w:sz w:val="20"/>
          <w:szCs w:val="20"/>
          <w:lang w:val="en-US"/>
        </w:rPr>
        <w:t xml:space="preserve">400 </w:t>
      </w:r>
      <w:proofErr w:type="spellStart"/>
      <w:r w:rsidR="00175CC5">
        <w:rPr>
          <w:bCs/>
          <w:iCs/>
          <w:sz w:val="20"/>
          <w:szCs w:val="20"/>
          <w:lang w:val="en-US"/>
        </w:rPr>
        <w:t>MHz</w:t>
      </w:r>
      <w:r w:rsidR="005B1E0B">
        <w:rPr>
          <w:bCs/>
          <w:iCs/>
          <w:sz w:val="20"/>
          <w:szCs w:val="20"/>
          <w:lang w:val="en-US"/>
        </w:rPr>
        <w:t>.</w:t>
      </w:r>
      <w:proofErr w:type="spellEnd"/>
    </w:p>
    <w:p w14:paraId="505368B0" w14:textId="42F2C6E9" w:rsidR="00D3572A" w:rsidRPr="00D3572A" w:rsidRDefault="008604DE" w:rsidP="00BC2550">
      <w:pPr>
        <w:pStyle w:val="ListParagraph"/>
        <w:numPr>
          <w:ilvl w:val="1"/>
          <w:numId w:val="116"/>
        </w:numPr>
        <w:jc w:val="both"/>
        <w:rPr>
          <w:sz w:val="20"/>
          <w:szCs w:val="20"/>
          <w:lang w:val="en-US"/>
        </w:rPr>
      </w:pPr>
      <w:r>
        <w:rPr>
          <w:bCs/>
          <w:iCs/>
          <w:sz w:val="20"/>
          <w:szCs w:val="20"/>
          <w:lang w:val="en-US"/>
        </w:rPr>
        <w:lastRenderedPageBreak/>
        <w:t>Similarl</w:t>
      </w:r>
      <w:r w:rsidR="003D1247">
        <w:rPr>
          <w:bCs/>
          <w:iCs/>
          <w:sz w:val="20"/>
          <w:szCs w:val="20"/>
          <w:lang w:val="en-US"/>
        </w:rPr>
        <w:t>y</w:t>
      </w:r>
      <w:r w:rsidR="001A2AE6">
        <w:rPr>
          <w:bCs/>
          <w:iCs/>
          <w:sz w:val="20"/>
          <w:szCs w:val="20"/>
          <w:lang w:val="en-US"/>
        </w:rPr>
        <w:t>, it is proposed that the t</w:t>
      </w:r>
      <w:r w:rsidR="001A2AE6" w:rsidRPr="001A2AE6">
        <w:rPr>
          <w:bCs/>
          <w:iCs/>
          <w:sz w:val="20"/>
          <w:szCs w:val="20"/>
          <w:lang w:val="en-US"/>
        </w:rPr>
        <w:t>otal number of DL</w:t>
      </w:r>
      <w:r w:rsidR="001A2AE6">
        <w:rPr>
          <w:bCs/>
          <w:iCs/>
          <w:sz w:val="20"/>
          <w:szCs w:val="20"/>
          <w:lang w:val="en-US"/>
        </w:rPr>
        <w:t>/UL</w:t>
      </w:r>
      <w:r w:rsidR="001A2AE6" w:rsidRPr="001A2AE6">
        <w:rPr>
          <w:bCs/>
          <w:iCs/>
          <w:sz w:val="20"/>
          <w:szCs w:val="20"/>
          <w:lang w:val="en-US"/>
        </w:rPr>
        <w:t xml:space="preserve"> TX</w:t>
      </w:r>
      <w:r w:rsidR="001A2AE6">
        <w:rPr>
          <w:bCs/>
          <w:iCs/>
          <w:sz w:val="20"/>
          <w:szCs w:val="20"/>
          <w:lang w:val="en-US"/>
        </w:rPr>
        <w:t>/RX</w:t>
      </w:r>
      <w:r w:rsidR="001A2AE6" w:rsidRPr="001A2AE6">
        <w:rPr>
          <w:bCs/>
          <w:iCs/>
          <w:sz w:val="20"/>
          <w:szCs w:val="20"/>
          <w:lang w:val="en-US"/>
        </w:rPr>
        <w:t xml:space="preserve"> RUs</w:t>
      </w:r>
      <w:r w:rsidR="003D1247">
        <w:rPr>
          <w:bCs/>
          <w:iCs/>
          <w:sz w:val="20"/>
          <w:szCs w:val="20"/>
          <w:lang w:val="en-US"/>
        </w:rPr>
        <w:t xml:space="preserve"> </w:t>
      </w:r>
      <w:r w:rsidR="001A2AE6">
        <w:rPr>
          <w:bCs/>
          <w:iCs/>
          <w:sz w:val="20"/>
          <w:szCs w:val="20"/>
          <w:lang w:val="en-US"/>
        </w:rPr>
        <w:t xml:space="preserve">of 128 is assumed for Set 4. And the scaling </w:t>
      </w:r>
      <w:r w:rsidR="001A2AE6">
        <w:rPr>
          <w:bCs/>
          <w:iCs/>
          <w:sz w:val="20"/>
          <w:szCs w:val="20"/>
          <w:lang w:val="en-US"/>
        </w:rPr>
        <w:t>rule can be applied for supporting t</w:t>
      </w:r>
      <w:r w:rsidR="001A2AE6" w:rsidRPr="001A2AE6">
        <w:rPr>
          <w:bCs/>
          <w:iCs/>
          <w:sz w:val="20"/>
          <w:szCs w:val="20"/>
          <w:lang w:val="en-US"/>
        </w:rPr>
        <w:t>otal number of DL</w:t>
      </w:r>
      <w:r w:rsidR="001A2AE6">
        <w:rPr>
          <w:bCs/>
          <w:iCs/>
          <w:sz w:val="20"/>
          <w:szCs w:val="20"/>
          <w:lang w:val="en-US"/>
        </w:rPr>
        <w:t>/UL</w:t>
      </w:r>
      <w:r w:rsidR="001A2AE6" w:rsidRPr="001A2AE6">
        <w:rPr>
          <w:bCs/>
          <w:iCs/>
          <w:sz w:val="20"/>
          <w:szCs w:val="20"/>
          <w:lang w:val="en-US"/>
        </w:rPr>
        <w:t xml:space="preserve"> TX</w:t>
      </w:r>
      <w:r w:rsidR="001A2AE6">
        <w:rPr>
          <w:bCs/>
          <w:iCs/>
          <w:sz w:val="20"/>
          <w:szCs w:val="20"/>
          <w:lang w:val="en-US"/>
        </w:rPr>
        <w:t>/RX</w:t>
      </w:r>
      <w:r w:rsidR="001A2AE6" w:rsidRPr="001A2AE6">
        <w:rPr>
          <w:bCs/>
          <w:iCs/>
          <w:sz w:val="20"/>
          <w:szCs w:val="20"/>
          <w:lang w:val="en-US"/>
        </w:rPr>
        <w:t xml:space="preserve"> RUs</w:t>
      </w:r>
      <w:r w:rsidR="001A2AE6">
        <w:rPr>
          <w:bCs/>
          <w:iCs/>
          <w:sz w:val="20"/>
          <w:szCs w:val="20"/>
          <w:lang w:val="en-US"/>
        </w:rPr>
        <w:t xml:space="preserve"> </w:t>
      </w:r>
      <w:r w:rsidR="001B0422">
        <w:rPr>
          <w:bCs/>
          <w:iCs/>
          <w:sz w:val="20"/>
          <w:szCs w:val="20"/>
          <w:lang w:val="en-US"/>
        </w:rPr>
        <w:t>lower/</w:t>
      </w:r>
      <w:r w:rsidR="001A2AE6">
        <w:rPr>
          <w:bCs/>
          <w:iCs/>
          <w:sz w:val="20"/>
          <w:szCs w:val="20"/>
          <w:lang w:val="en-US"/>
        </w:rPr>
        <w:t xml:space="preserve">higher than 128, i.e. </w:t>
      </w:r>
      <w:r w:rsidR="001B0422">
        <w:rPr>
          <w:bCs/>
          <w:iCs/>
          <w:sz w:val="20"/>
          <w:szCs w:val="20"/>
          <w:lang w:val="en-US"/>
        </w:rPr>
        <w:t>64/</w:t>
      </w:r>
      <w:r w:rsidR="001A2AE6">
        <w:rPr>
          <w:bCs/>
          <w:iCs/>
          <w:sz w:val="20"/>
          <w:szCs w:val="20"/>
          <w:lang w:val="en-US"/>
        </w:rPr>
        <w:t>256.</w:t>
      </w:r>
      <w:r w:rsidR="009B6452">
        <w:rPr>
          <w:bCs/>
          <w:iCs/>
          <w:sz w:val="20"/>
          <w:szCs w:val="20"/>
          <w:lang w:val="en-US"/>
        </w:rPr>
        <w:t xml:space="preserve"> </w:t>
      </w:r>
    </w:p>
    <w:p w14:paraId="06C80159" w14:textId="0476E461" w:rsidR="00D3572A" w:rsidRDefault="00D3572A" w:rsidP="0084742C">
      <w:pPr>
        <w:pStyle w:val="Caption"/>
        <w:keepNext/>
        <w:spacing w:after="60"/>
        <w:jc w:val="center"/>
      </w:pPr>
      <w:r>
        <w:t xml:space="preserve">Table </w:t>
      </w:r>
      <w:r>
        <w:fldChar w:fldCharType="begin"/>
      </w:r>
      <w:r>
        <w:instrText xml:space="preserve"> SEQ Table \* ARABIC </w:instrText>
      </w:r>
      <w:r>
        <w:fldChar w:fldCharType="separate"/>
      </w:r>
      <w:r w:rsidR="00E32E77">
        <w:rPr>
          <w:noProof/>
        </w:rPr>
        <w:t>1</w:t>
      </w:r>
      <w:r>
        <w:fldChar w:fldCharType="end"/>
      </w:r>
      <w:r>
        <w:t>: Reference configuration for 6G BS power consumption model</w:t>
      </w:r>
    </w:p>
    <w:tbl>
      <w:tblPr>
        <w:tblW w:w="9488" w:type="dxa"/>
        <w:jc w:val="right"/>
        <w:tblCellMar>
          <w:left w:w="0" w:type="dxa"/>
          <w:right w:w="0" w:type="dxa"/>
        </w:tblCellMar>
        <w:tblLook w:val="04A0" w:firstRow="1" w:lastRow="0" w:firstColumn="1" w:lastColumn="0" w:noHBand="0" w:noVBand="1"/>
      </w:tblPr>
      <w:tblGrid>
        <w:gridCol w:w="2701"/>
        <w:gridCol w:w="1694"/>
        <w:gridCol w:w="1843"/>
        <w:gridCol w:w="1690"/>
        <w:gridCol w:w="1560"/>
      </w:tblGrid>
      <w:tr w:rsidR="00971331" w:rsidRPr="00261BB4" w14:paraId="62688A0B" w14:textId="77777777" w:rsidTr="57D9CC37">
        <w:trPr>
          <w:trHeight w:val="20"/>
          <w:jc w:val="right"/>
        </w:trPr>
        <w:tc>
          <w:tcPr>
            <w:tcW w:w="270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E858DF" w14:textId="77777777" w:rsidR="00D3572A" w:rsidRPr="0084742C" w:rsidRDefault="00D3572A">
            <w:pPr>
              <w:keepNext/>
              <w:spacing w:after="0"/>
              <w:rPr>
                <w:color w:val="000000" w:themeColor="text1"/>
                <w:sz w:val="18"/>
                <w:szCs w:val="18"/>
              </w:rPr>
            </w:pPr>
            <w:r w:rsidRPr="0084742C">
              <w:rPr>
                <w:color w:val="000000" w:themeColor="text1"/>
                <w:sz w:val="18"/>
                <w:szCs w:val="18"/>
              </w:rPr>
              <w:t> </w:t>
            </w:r>
          </w:p>
        </w:tc>
        <w:tc>
          <w:tcPr>
            <w:tcW w:w="1694" w:type="dxa"/>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08" w:type="dxa"/>
              <w:bottom w:w="0" w:type="dxa"/>
              <w:right w:w="108" w:type="dxa"/>
            </w:tcMar>
            <w:hideMark/>
          </w:tcPr>
          <w:p w14:paraId="09A63CEE" w14:textId="6C0E768E" w:rsidR="00D3572A" w:rsidRPr="0084742C" w:rsidRDefault="00D3572A">
            <w:pPr>
              <w:keepNext/>
              <w:spacing w:after="0"/>
              <w:rPr>
                <w:color w:val="000000" w:themeColor="text1"/>
                <w:sz w:val="18"/>
                <w:szCs w:val="18"/>
              </w:rPr>
            </w:pPr>
            <w:r w:rsidRPr="0084742C">
              <w:rPr>
                <w:color w:val="000000" w:themeColor="text1"/>
                <w:sz w:val="18"/>
                <w:szCs w:val="18"/>
              </w:rPr>
              <w:t>Set 1 FR1</w:t>
            </w:r>
            <w:r w:rsidRPr="0084742C">
              <w:rPr>
                <w:color w:val="000000" w:themeColor="text1"/>
                <w:sz w:val="18"/>
                <w:szCs w:val="18"/>
              </w:rPr>
              <w:br/>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97C28BD" w14:textId="01E70D24" w:rsidR="00D3572A" w:rsidRPr="0084742C" w:rsidRDefault="00D3572A">
            <w:pPr>
              <w:keepNext/>
              <w:spacing w:after="0"/>
              <w:rPr>
                <w:color w:val="000000" w:themeColor="text1"/>
                <w:sz w:val="18"/>
                <w:szCs w:val="18"/>
              </w:rPr>
            </w:pPr>
            <w:r w:rsidRPr="0084742C">
              <w:rPr>
                <w:color w:val="000000" w:themeColor="text1"/>
                <w:sz w:val="18"/>
                <w:szCs w:val="18"/>
              </w:rPr>
              <w:t>Set 2 FR1</w:t>
            </w:r>
            <w:r w:rsidRPr="0084742C">
              <w:rPr>
                <w:color w:val="000000" w:themeColor="text1"/>
                <w:sz w:val="18"/>
                <w:szCs w:val="18"/>
              </w:rPr>
              <w:br/>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B33AFEE" w14:textId="17EFD2C1" w:rsidR="00D3572A" w:rsidRPr="0084742C" w:rsidRDefault="00D3572A">
            <w:pPr>
              <w:keepNext/>
              <w:spacing w:after="0"/>
              <w:rPr>
                <w:color w:val="000000" w:themeColor="text1"/>
                <w:sz w:val="18"/>
                <w:szCs w:val="18"/>
              </w:rPr>
            </w:pPr>
            <w:r w:rsidRPr="0084742C">
              <w:rPr>
                <w:color w:val="000000" w:themeColor="text1"/>
                <w:sz w:val="18"/>
                <w:szCs w:val="18"/>
              </w:rPr>
              <w:t>Set 3 FR2</w:t>
            </w:r>
            <w:r w:rsidRPr="0084742C">
              <w:rPr>
                <w:color w:val="000000" w:themeColor="text1"/>
                <w:sz w:val="18"/>
                <w:szCs w:val="18"/>
              </w:rPr>
              <w:br/>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8F10C0F" w14:textId="77777777" w:rsidR="00D3572A" w:rsidRPr="0084742C" w:rsidRDefault="00D3572A">
            <w:pPr>
              <w:keepNext/>
              <w:spacing w:after="0"/>
              <w:rPr>
                <w:color w:val="FF0000"/>
                <w:sz w:val="18"/>
                <w:szCs w:val="18"/>
              </w:rPr>
            </w:pPr>
            <w:r w:rsidRPr="0084742C">
              <w:rPr>
                <w:color w:val="FF0000"/>
                <w:sz w:val="18"/>
                <w:szCs w:val="18"/>
              </w:rPr>
              <w:t xml:space="preserve">Set 4 </w:t>
            </w:r>
            <w:r w:rsidRPr="0084742C">
              <w:rPr>
                <w:color w:val="FF0000"/>
                <w:sz w:val="18"/>
                <w:szCs w:val="18"/>
              </w:rPr>
              <w:br/>
              <w:t>(Around 7 GHz)</w:t>
            </w:r>
          </w:p>
        </w:tc>
      </w:tr>
      <w:tr w:rsidR="00971331" w:rsidRPr="00261BB4" w14:paraId="2A7EF126" w14:textId="77777777" w:rsidTr="57D9CC37">
        <w:trPr>
          <w:trHeight w:val="20"/>
          <w:jc w:val="right"/>
        </w:trPr>
        <w:tc>
          <w:tcPr>
            <w:tcW w:w="2701" w:type="dxa"/>
            <w:tcBorders>
              <w:top w:val="single" w:sz="4" w:space="0" w:color="auto"/>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F84A5BB" w14:textId="77777777" w:rsidR="00D3572A" w:rsidRPr="0084742C" w:rsidRDefault="00D3572A">
            <w:pPr>
              <w:keepNext/>
              <w:spacing w:after="0"/>
              <w:rPr>
                <w:color w:val="000000" w:themeColor="text1"/>
                <w:sz w:val="18"/>
                <w:szCs w:val="18"/>
              </w:rPr>
            </w:pPr>
            <w:r w:rsidRPr="0084742C">
              <w:rPr>
                <w:color w:val="000000" w:themeColor="text1"/>
                <w:sz w:val="18"/>
                <w:szCs w:val="18"/>
              </w:rPr>
              <w:t>Duplex</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ED6D9B0" w14:textId="77777777" w:rsidR="00D3572A" w:rsidRPr="0084742C" w:rsidRDefault="00D3572A">
            <w:pPr>
              <w:keepNext/>
              <w:spacing w:after="0"/>
              <w:rPr>
                <w:color w:val="000000" w:themeColor="text1"/>
                <w:sz w:val="18"/>
                <w:szCs w:val="18"/>
              </w:rPr>
            </w:pPr>
            <w:r w:rsidRPr="0084742C">
              <w:rPr>
                <w:color w:val="000000" w:themeColor="text1"/>
                <w:sz w:val="18"/>
                <w:szCs w:val="18"/>
              </w:rPr>
              <w:t>TDD</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36A1E37" w14:textId="77777777" w:rsidR="00D3572A" w:rsidRPr="0084742C" w:rsidRDefault="00D3572A">
            <w:pPr>
              <w:keepNext/>
              <w:spacing w:after="0"/>
              <w:rPr>
                <w:color w:val="000000" w:themeColor="text1"/>
                <w:sz w:val="18"/>
                <w:szCs w:val="18"/>
              </w:rPr>
            </w:pPr>
            <w:r w:rsidRPr="0084742C">
              <w:rPr>
                <w:color w:val="000000" w:themeColor="text1"/>
                <w:sz w:val="18"/>
                <w:szCs w:val="18"/>
              </w:rPr>
              <w:t>FDD</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6915DF65" w14:textId="77777777" w:rsidR="00D3572A" w:rsidRPr="0084742C" w:rsidRDefault="00D3572A">
            <w:pPr>
              <w:keepNext/>
              <w:spacing w:after="0"/>
              <w:rPr>
                <w:color w:val="000000" w:themeColor="text1"/>
                <w:sz w:val="18"/>
                <w:szCs w:val="18"/>
              </w:rPr>
            </w:pPr>
            <w:r w:rsidRPr="0084742C">
              <w:rPr>
                <w:color w:val="000000" w:themeColor="text1"/>
                <w:sz w:val="18"/>
                <w:szCs w:val="18"/>
              </w:rPr>
              <w:t>TDD</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07282779" w14:textId="77777777" w:rsidR="00D3572A" w:rsidRPr="0084742C" w:rsidRDefault="00D3572A">
            <w:pPr>
              <w:keepNext/>
              <w:spacing w:after="0"/>
              <w:rPr>
                <w:color w:val="FF0000"/>
                <w:sz w:val="18"/>
                <w:szCs w:val="18"/>
              </w:rPr>
            </w:pPr>
            <w:r w:rsidRPr="0084742C">
              <w:rPr>
                <w:color w:val="FF0000"/>
                <w:sz w:val="18"/>
                <w:szCs w:val="18"/>
              </w:rPr>
              <w:t>TDD</w:t>
            </w:r>
          </w:p>
        </w:tc>
      </w:tr>
      <w:tr w:rsidR="00971331" w:rsidRPr="00261BB4" w14:paraId="1BB62394"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62F60E60" w14:textId="77777777" w:rsidR="00D3572A" w:rsidRPr="0084742C" w:rsidRDefault="00D3572A">
            <w:pPr>
              <w:keepNext/>
              <w:spacing w:after="0"/>
              <w:rPr>
                <w:color w:val="000000" w:themeColor="text1"/>
                <w:sz w:val="18"/>
                <w:szCs w:val="18"/>
              </w:rPr>
            </w:pPr>
            <w:r w:rsidRPr="0084742C">
              <w:rPr>
                <w:color w:val="000000" w:themeColor="text1"/>
                <w:sz w:val="18"/>
                <w:szCs w:val="18"/>
              </w:rPr>
              <w:t>System BW</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4927555" w14:textId="77777777" w:rsidR="00D3572A" w:rsidRPr="0084742C" w:rsidRDefault="00D3572A">
            <w:pPr>
              <w:keepNext/>
              <w:spacing w:after="0"/>
              <w:rPr>
                <w:color w:val="000000" w:themeColor="text1"/>
                <w:sz w:val="18"/>
                <w:szCs w:val="18"/>
              </w:rPr>
            </w:pPr>
            <w:r w:rsidRPr="0084742C">
              <w:rPr>
                <w:color w:val="000000" w:themeColor="text1"/>
                <w:sz w:val="18"/>
                <w:szCs w:val="18"/>
              </w:rPr>
              <w:t>100 MHz</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1AC0C67" w14:textId="77777777" w:rsidR="00D3572A" w:rsidRPr="0084742C" w:rsidRDefault="00D3572A">
            <w:pPr>
              <w:keepNext/>
              <w:spacing w:after="0"/>
              <w:rPr>
                <w:color w:val="000000" w:themeColor="text1"/>
                <w:sz w:val="18"/>
                <w:szCs w:val="18"/>
              </w:rPr>
            </w:pPr>
            <w:r w:rsidRPr="0084742C">
              <w:rPr>
                <w:color w:val="000000" w:themeColor="text1"/>
                <w:sz w:val="18"/>
                <w:szCs w:val="18"/>
              </w:rPr>
              <w:t>20 MHz</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064B30B" w14:textId="77777777" w:rsidR="00D3572A" w:rsidRPr="0084742C" w:rsidRDefault="00D3572A">
            <w:pPr>
              <w:keepNext/>
              <w:spacing w:after="0"/>
              <w:rPr>
                <w:color w:val="000000" w:themeColor="text1"/>
                <w:sz w:val="18"/>
                <w:szCs w:val="18"/>
              </w:rPr>
            </w:pPr>
            <w:r w:rsidRPr="0084742C">
              <w:rPr>
                <w:color w:val="000000" w:themeColor="text1"/>
                <w:sz w:val="18"/>
                <w:szCs w:val="18"/>
              </w:rPr>
              <w:t>100 MHz</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2358EDA" w14:textId="77777777" w:rsidR="00D3572A" w:rsidRPr="0084742C" w:rsidRDefault="00D3572A">
            <w:pPr>
              <w:keepNext/>
              <w:spacing w:after="0"/>
              <w:rPr>
                <w:color w:val="FF0000"/>
                <w:sz w:val="18"/>
                <w:szCs w:val="18"/>
              </w:rPr>
            </w:pPr>
            <w:r w:rsidRPr="0084742C">
              <w:rPr>
                <w:color w:val="FF0000"/>
                <w:sz w:val="18"/>
                <w:szCs w:val="18"/>
              </w:rPr>
              <w:t>200 MHz</w:t>
            </w:r>
          </w:p>
        </w:tc>
      </w:tr>
      <w:tr w:rsidR="00971331" w:rsidRPr="00261BB4" w14:paraId="3A0A6184"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57FAB33" w14:textId="77777777" w:rsidR="00D3572A" w:rsidRPr="0084742C" w:rsidRDefault="00D3572A">
            <w:pPr>
              <w:keepNext/>
              <w:spacing w:after="0"/>
              <w:rPr>
                <w:color w:val="000000" w:themeColor="text1"/>
                <w:sz w:val="18"/>
                <w:szCs w:val="18"/>
              </w:rPr>
            </w:pPr>
            <w:r w:rsidRPr="0084742C">
              <w:rPr>
                <w:color w:val="000000" w:themeColor="text1"/>
                <w:sz w:val="18"/>
                <w:szCs w:val="18"/>
              </w:rPr>
              <w:t>SCS</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DD79379" w14:textId="77777777" w:rsidR="00D3572A" w:rsidRPr="0084742C" w:rsidRDefault="00D3572A">
            <w:pPr>
              <w:keepNext/>
              <w:spacing w:after="0"/>
              <w:rPr>
                <w:color w:val="000000" w:themeColor="text1"/>
                <w:sz w:val="18"/>
                <w:szCs w:val="18"/>
              </w:rPr>
            </w:pPr>
            <w:r w:rsidRPr="0084742C">
              <w:rPr>
                <w:color w:val="000000" w:themeColor="text1"/>
                <w:sz w:val="18"/>
                <w:szCs w:val="18"/>
              </w:rPr>
              <w:t>30 kHz</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24181E4" w14:textId="77777777" w:rsidR="00D3572A" w:rsidRPr="0084742C" w:rsidRDefault="00D3572A">
            <w:pPr>
              <w:keepNext/>
              <w:spacing w:after="0"/>
              <w:rPr>
                <w:color w:val="000000" w:themeColor="text1"/>
                <w:sz w:val="18"/>
                <w:szCs w:val="18"/>
              </w:rPr>
            </w:pPr>
            <w:r w:rsidRPr="0084742C">
              <w:rPr>
                <w:color w:val="000000" w:themeColor="text1"/>
                <w:sz w:val="18"/>
                <w:szCs w:val="18"/>
              </w:rPr>
              <w:t>15 kHz</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620E843" w14:textId="77777777" w:rsidR="00D3572A" w:rsidRPr="0084742C" w:rsidRDefault="00D3572A">
            <w:pPr>
              <w:keepNext/>
              <w:spacing w:after="0"/>
              <w:rPr>
                <w:color w:val="000000" w:themeColor="text1"/>
                <w:sz w:val="18"/>
                <w:szCs w:val="18"/>
              </w:rPr>
            </w:pPr>
            <w:r w:rsidRPr="0084742C">
              <w:rPr>
                <w:color w:val="000000" w:themeColor="text1"/>
                <w:sz w:val="18"/>
                <w:szCs w:val="18"/>
              </w:rPr>
              <w:t>120 kHz</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277B236A" w14:textId="77777777" w:rsidR="00D3572A" w:rsidRPr="0084742C" w:rsidRDefault="00D3572A">
            <w:pPr>
              <w:keepNext/>
              <w:spacing w:after="0"/>
              <w:rPr>
                <w:color w:val="FF0000"/>
                <w:sz w:val="18"/>
                <w:szCs w:val="18"/>
              </w:rPr>
            </w:pPr>
            <w:r w:rsidRPr="0084742C">
              <w:rPr>
                <w:color w:val="FF0000"/>
                <w:sz w:val="18"/>
                <w:szCs w:val="18"/>
              </w:rPr>
              <w:t>30 kHz</w:t>
            </w:r>
          </w:p>
        </w:tc>
      </w:tr>
      <w:tr w:rsidR="00971331" w:rsidRPr="00261BB4" w14:paraId="4082F72D"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B4BCDC9" w14:textId="77777777" w:rsidR="00D3572A" w:rsidRPr="0084742C" w:rsidRDefault="00D3572A">
            <w:pPr>
              <w:keepNext/>
              <w:spacing w:after="0"/>
              <w:rPr>
                <w:color w:val="000000" w:themeColor="text1"/>
                <w:sz w:val="18"/>
                <w:szCs w:val="18"/>
              </w:rPr>
            </w:pPr>
            <w:r w:rsidRPr="0084742C">
              <w:rPr>
                <w:color w:val="000000" w:themeColor="text1"/>
                <w:sz w:val="18"/>
                <w:szCs w:val="18"/>
              </w:rPr>
              <w:t>Number of TRP</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662260C6" w14:textId="77777777" w:rsidR="00D3572A" w:rsidRPr="0084742C" w:rsidRDefault="00D3572A">
            <w:pPr>
              <w:keepNext/>
              <w:spacing w:after="0"/>
              <w:rPr>
                <w:color w:val="000000" w:themeColor="text1"/>
                <w:sz w:val="18"/>
                <w:szCs w:val="18"/>
              </w:rPr>
            </w:pPr>
            <w:r w:rsidRPr="0084742C">
              <w:rPr>
                <w:color w:val="000000" w:themeColor="text1"/>
                <w:sz w:val="18"/>
                <w:szCs w:val="18"/>
              </w:rPr>
              <w:t>1</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FE77414" w14:textId="77777777" w:rsidR="00D3572A" w:rsidRPr="0084742C" w:rsidRDefault="00D3572A">
            <w:pPr>
              <w:keepNext/>
              <w:spacing w:after="0"/>
              <w:rPr>
                <w:color w:val="000000" w:themeColor="text1"/>
                <w:sz w:val="18"/>
                <w:szCs w:val="18"/>
              </w:rPr>
            </w:pPr>
            <w:r w:rsidRPr="0084742C">
              <w:rPr>
                <w:color w:val="000000" w:themeColor="text1"/>
                <w:sz w:val="18"/>
                <w:szCs w:val="18"/>
              </w:rPr>
              <w:t>1</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D5D0F89" w14:textId="77777777" w:rsidR="00D3572A" w:rsidRPr="0084742C" w:rsidRDefault="00D3572A">
            <w:pPr>
              <w:keepNext/>
              <w:spacing w:after="0"/>
              <w:rPr>
                <w:color w:val="000000" w:themeColor="text1"/>
                <w:sz w:val="18"/>
                <w:szCs w:val="18"/>
              </w:rPr>
            </w:pPr>
            <w:r w:rsidRPr="0084742C">
              <w:rPr>
                <w:color w:val="000000" w:themeColor="text1"/>
                <w:sz w:val="18"/>
                <w:szCs w:val="18"/>
              </w:rPr>
              <w:t>1</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629E6AA" w14:textId="77777777" w:rsidR="00D3572A" w:rsidRPr="0084742C" w:rsidRDefault="00D3572A">
            <w:pPr>
              <w:keepNext/>
              <w:spacing w:after="0"/>
              <w:rPr>
                <w:color w:val="FF0000"/>
                <w:sz w:val="18"/>
                <w:szCs w:val="18"/>
              </w:rPr>
            </w:pPr>
            <w:r w:rsidRPr="0084742C">
              <w:rPr>
                <w:color w:val="FF0000"/>
                <w:sz w:val="18"/>
                <w:szCs w:val="18"/>
              </w:rPr>
              <w:t>1</w:t>
            </w:r>
          </w:p>
        </w:tc>
      </w:tr>
      <w:tr w:rsidR="00971331" w:rsidRPr="00261BB4" w14:paraId="2501D9E0"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B515714" w14:textId="77777777" w:rsidR="00D3572A" w:rsidRPr="0084742C" w:rsidRDefault="00D3572A">
            <w:pPr>
              <w:keepNext/>
              <w:spacing w:after="0"/>
              <w:rPr>
                <w:color w:val="000000" w:themeColor="text1"/>
                <w:sz w:val="18"/>
                <w:szCs w:val="18"/>
              </w:rPr>
            </w:pPr>
            <w:r w:rsidRPr="0084742C">
              <w:rPr>
                <w:color w:val="000000" w:themeColor="text1"/>
                <w:sz w:val="18"/>
                <w:szCs w:val="18"/>
              </w:rPr>
              <w:t>Total number of DL TX RUs</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A86A362" w14:textId="77777777" w:rsidR="00D3572A" w:rsidRPr="0084742C" w:rsidRDefault="00D3572A">
            <w:pPr>
              <w:keepNext/>
              <w:spacing w:after="0"/>
              <w:rPr>
                <w:color w:val="000000" w:themeColor="text1"/>
                <w:sz w:val="18"/>
                <w:szCs w:val="18"/>
              </w:rPr>
            </w:pPr>
            <w:r w:rsidRPr="0084742C">
              <w:rPr>
                <w:color w:val="000000" w:themeColor="text1"/>
                <w:sz w:val="18"/>
                <w:szCs w:val="18"/>
              </w:rPr>
              <w:t>64</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A36D007" w14:textId="77777777" w:rsidR="00D3572A" w:rsidRPr="0084742C" w:rsidRDefault="00D3572A">
            <w:pPr>
              <w:keepNext/>
              <w:spacing w:after="0"/>
              <w:rPr>
                <w:color w:val="000000" w:themeColor="text1"/>
                <w:sz w:val="18"/>
                <w:szCs w:val="18"/>
              </w:rPr>
            </w:pPr>
            <w:r w:rsidRPr="0084742C">
              <w:rPr>
                <w:color w:val="000000" w:themeColor="text1"/>
                <w:sz w:val="18"/>
                <w:szCs w:val="18"/>
              </w:rPr>
              <w:t>32</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3D765E6" w14:textId="77777777" w:rsidR="00D3572A" w:rsidRPr="0084742C" w:rsidRDefault="00D3572A">
            <w:pPr>
              <w:keepNext/>
              <w:spacing w:after="0"/>
              <w:rPr>
                <w:color w:val="000000" w:themeColor="text1"/>
                <w:sz w:val="18"/>
                <w:szCs w:val="18"/>
              </w:rPr>
            </w:pPr>
            <w:r w:rsidRPr="0084742C">
              <w:rPr>
                <w:color w:val="000000" w:themeColor="text1"/>
                <w:sz w:val="18"/>
                <w:szCs w:val="18"/>
              </w:rPr>
              <w:t>2</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96CFBBA" w14:textId="43C163EE" w:rsidR="00D3572A" w:rsidRPr="0084742C" w:rsidRDefault="00D3572A">
            <w:pPr>
              <w:keepNext/>
              <w:spacing w:after="0"/>
              <w:rPr>
                <w:color w:val="FF0000"/>
                <w:sz w:val="18"/>
                <w:szCs w:val="18"/>
              </w:rPr>
            </w:pPr>
            <w:r w:rsidRPr="0084742C">
              <w:rPr>
                <w:color w:val="FF0000"/>
                <w:sz w:val="18"/>
                <w:szCs w:val="18"/>
              </w:rPr>
              <w:t>128</w:t>
            </w:r>
          </w:p>
        </w:tc>
      </w:tr>
      <w:tr w:rsidR="00971331" w:rsidRPr="00261BB4" w14:paraId="7AAB6C88"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3102EE8" w14:textId="77777777" w:rsidR="00D3572A" w:rsidRPr="0084742C" w:rsidRDefault="00D3572A">
            <w:pPr>
              <w:keepNext/>
              <w:spacing w:after="0"/>
              <w:rPr>
                <w:color w:val="000000" w:themeColor="text1"/>
                <w:sz w:val="18"/>
                <w:szCs w:val="18"/>
              </w:rPr>
            </w:pPr>
            <w:r w:rsidRPr="0084742C">
              <w:rPr>
                <w:color w:val="000000" w:themeColor="text1"/>
                <w:sz w:val="18"/>
                <w:szCs w:val="18"/>
              </w:rPr>
              <w:t>Total DL power level</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2EE44D87" w14:textId="77777777" w:rsidR="00D3572A" w:rsidRPr="0084742C" w:rsidRDefault="00D3572A">
            <w:pPr>
              <w:keepNext/>
              <w:spacing w:after="0"/>
              <w:rPr>
                <w:color w:val="000000" w:themeColor="text1"/>
                <w:sz w:val="18"/>
                <w:szCs w:val="18"/>
              </w:rPr>
            </w:pPr>
            <w:r w:rsidRPr="0084742C">
              <w:rPr>
                <w:color w:val="000000" w:themeColor="text1"/>
                <w:sz w:val="18"/>
                <w:szCs w:val="18"/>
              </w:rPr>
              <w:t>55 dBm (5 W/Tx)</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077F0651" w14:textId="77777777" w:rsidR="00D3572A" w:rsidRPr="0084742C" w:rsidRDefault="00D3572A">
            <w:pPr>
              <w:keepNext/>
              <w:spacing w:after="0"/>
              <w:rPr>
                <w:color w:val="000000" w:themeColor="text1"/>
                <w:sz w:val="18"/>
                <w:szCs w:val="18"/>
              </w:rPr>
            </w:pPr>
            <w:r w:rsidRPr="0084742C">
              <w:rPr>
                <w:color w:val="000000" w:themeColor="text1"/>
                <w:sz w:val="18"/>
                <w:szCs w:val="18"/>
              </w:rPr>
              <w:t>49 dBm (2.5 W/Tx)</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2F2215D6" w14:textId="77777777" w:rsidR="00D3572A" w:rsidRPr="0084742C" w:rsidRDefault="00D3572A">
            <w:pPr>
              <w:keepNext/>
              <w:spacing w:after="0"/>
              <w:rPr>
                <w:color w:val="000000" w:themeColor="text1"/>
                <w:sz w:val="18"/>
                <w:szCs w:val="18"/>
              </w:rPr>
            </w:pPr>
            <w:r w:rsidRPr="0084742C">
              <w:rPr>
                <w:color w:val="000000" w:themeColor="text1"/>
                <w:sz w:val="18"/>
                <w:szCs w:val="18"/>
              </w:rPr>
              <w:t>33 dBm (2 W/Tx)</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9AC865D" w14:textId="388E62E3" w:rsidR="00D3572A" w:rsidRPr="0084742C" w:rsidRDefault="00D3572A">
            <w:pPr>
              <w:keepNext/>
              <w:spacing w:after="0"/>
              <w:rPr>
                <w:color w:val="FF0000"/>
                <w:sz w:val="18"/>
                <w:szCs w:val="18"/>
              </w:rPr>
            </w:pPr>
            <w:r w:rsidRPr="0084742C">
              <w:rPr>
                <w:color w:val="FF0000"/>
                <w:sz w:val="18"/>
                <w:szCs w:val="18"/>
              </w:rPr>
              <w:t>56 dBm (</w:t>
            </w:r>
            <w:r w:rsidR="7CD28195" w:rsidRPr="01A95865">
              <w:rPr>
                <w:color w:val="FF0000"/>
                <w:sz w:val="18"/>
                <w:szCs w:val="18"/>
              </w:rPr>
              <w:t>3</w:t>
            </w:r>
            <w:r w:rsidR="2925AC6D" w:rsidRPr="57D9CC37">
              <w:rPr>
                <w:color w:val="FF0000"/>
                <w:sz w:val="18"/>
                <w:szCs w:val="18"/>
              </w:rPr>
              <w:t>.1</w:t>
            </w:r>
            <w:r w:rsidRPr="0084742C">
              <w:rPr>
                <w:color w:val="FF0000"/>
                <w:sz w:val="18"/>
                <w:szCs w:val="18"/>
              </w:rPr>
              <w:t xml:space="preserve"> W/Tx)</w:t>
            </w:r>
          </w:p>
        </w:tc>
      </w:tr>
      <w:tr w:rsidR="00971331" w:rsidRPr="00261BB4" w14:paraId="03264EC1" w14:textId="77777777" w:rsidTr="01A95865">
        <w:trPr>
          <w:trHeight w:val="20"/>
          <w:jc w:val="right"/>
        </w:trPr>
        <w:tc>
          <w:tcPr>
            <w:tcW w:w="2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D6F99F1" w14:textId="77777777" w:rsidR="00D3572A" w:rsidRPr="0084742C" w:rsidRDefault="00D3572A">
            <w:pPr>
              <w:keepNext/>
              <w:spacing w:after="0"/>
              <w:rPr>
                <w:color w:val="000000" w:themeColor="text1"/>
                <w:sz w:val="18"/>
                <w:szCs w:val="18"/>
              </w:rPr>
            </w:pPr>
            <w:r w:rsidRPr="0084742C">
              <w:rPr>
                <w:color w:val="000000" w:themeColor="text1"/>
                <w:sz w:val="18"/>
                <w:szCs w:val="18"/>
              </w:rPr>
              <w:t>Total number of UL Rx RUs</w:t>
            </w:r>
          </w:p>
        </w:tc>
        <w:tc>
          <w:tcPr>
            <w:tcW w:w="1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D7161D4" w14:textId="77777777" w:rsidR="00D3572A" w:rsidRPr="0084742C" w:rsidRDefault="00D3572A">
            <w:pPr>
              <w:keepNext/>
              <w:spacing w:after="0"/>
              <w:rPr>
                <w:color w:val="000000" w:themeColor="text1"/>
                <w:sz w:val="18"/>
                <w:szCs w:val="18"/>
              </w:rPr>
            </w:pPr>
            <w:r w:rsidRPr="0084742C">
              <w:rPr>
                <w:color w:val="000000" w:themeColor="text1"/>
                <w:sz w:val="18"/>
                <w:szCs w:val="18"/>
              </w:rPr>
              <w:t>64</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61C2F375" w14:textId="77777777" w:rsidR="00D3572A" w:rsidRPr="0084742C" w:rsidRDefault="00D3572A">
            <w:pPr>
              <w:keepNext/>
              <w:spacing w:after="0"/>
              <w:rPr>
                <w:color w:val="000000" w:themeColor="text1"/>
                <w:sz w:val="18"/>
                <w:szCs w:val="18"/>
              </w:rPr>
            </w:pPr>
            <w:r w:rsidRPr="0084742C">
              <w:rPr>
                <w:color w:val="000000" w:themeColor="text1"/>
                <w:sz w:val="18"/>
                <w:szCs w:val="18"/>
              </w:rPr>
              <w:t>32</w:t>
            </w:r>
          </w:p>
        </w:tc>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0F02A97F" w14:textId="77777777" w:rsidR="00D3572A" w:rsidRPr="0084742C" w:rsidRDefault="00D3572A">
            <w:pPr>
              <w:keepNext/>
              <w:spacing w:after="0"/>
              <w:rPr>
                <w:color w:val="000000" w:themeColor="text1"/>
                <w:sz w:val="18"/>
                <w:szCs w:val="18"/>
              </w:rPr>
            </w:pPr>
            <w:r w:rsidRPr="0084742C">
              <w:rPr>
                <w:color w:val="000000" w:themeColor="text1"/>
                <w:sz w:val="18"/>
                <w:szCs w:val="18"/>
              </w:rPr>
              <w:t>2</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42D2661" w14:textId="77777777" w:rsidR="00D3572A" w:rsidRPr="0084742C" w:rsidRDefault="00D3572A">
            <w:pPr>
              <w:keepNext/>
              <w:spacing w:after="0"/>
              <w:rPr>
                <w:color w:val="FF0000"/>
                <w:sz w:val="18"/>
                <w:szCs w:val="18"/>
              </w:rPr>
            </w:pPr>
            <w:r w:rsidRPr="0084742C">
              <w:rPr>
                <w:color w:val="FF0000"/>
                <w:sz w:val="18"/>
                <w:szCs w:val="18"/>
              </w:rPr>
              <w:t>128</w:t>
            </w:r>
          </w:p>
        </w:tc>
      </w:tr>
    </w:tbl>
    <w:p w14:paraId="6FA7EACC" w14:textId="77777777" w:rsidR="00D3572A" w:rsidRPr="001744EF" w:rsidRDefault="00D3572A" w:rsidP="0084742C">
      <w:pPr>
        <w:spacing w:after="0"/>
        <w:rPr>
          <w:lang w:eastAsia="zh-CN"/>
        </w:rPr>
      </w:pPr>
    </w:p>
    <w:p w14:paraId="606B353B" w14:textId="4FC996BA" w:rsidR="009712D1" w:rsidRPr="00986504" w:rsidRDefault="009915E4" w:rsidP="009C07A6">
      <w:pPr>
        <w:pStyle w:val="ListParagraph"/>
        <w:numPr>
          <w:ilvl w:val="0"/>
          <w:numId w:val="116"/>
        </w:numPr>
        <w:spacing w:after="120"/>
        <w:jc w:val="both"/>
        <w:rPr>
          <w:lang w:val="en-US"/>
        </w:rPr>
      </w:pPr>
      <w:r>
        <w:rPr>
          <w:bCs/>
          <w:iCs/>
          <w:sz w:val="20"/>
          <w:szCs w:val="20"/>
          <w:lang w:val="en-US"/>
        </w:rPr>
        <w:t xml:space="preserve">On </w:t>
      </w:r>
      <w:r w:rsidR="008A2501">
        <w:rPr>
          <w:bCs/>
          <w:iCs/>
          <w:sz w:val="20"/>
          <w:szCs w:val="20"/>
          <w:lang w:val="en-US"/>
        </w:rPr>
        <w:t xml:space="preserve">the relative </w:t>
      </w:r>
      <w:r w:rsidRPr="009915E4">
        <w:rPr>
          <w:bCs/>
          <w:iCs/>
          <w:sz w:val="20"/>
          <w:szCs w:val="20"/>
          <w:lang w:val="en-US"/>
        </w:rPr>
        <w:t>power value</w:t>
      </w:r>
      <w:r w:rsidR="00293D4C">
        <w:rPr>
          <w:bCs/>
          <w:iCs/>
          <w:sz w:val="20"/>
          <w:szCs w:val="20"/>
          <w:lang w:val="en-US"/>
        </w:rPr>
        <w:t>s</w:t>
      </w:r>
      <w:r w:rsidR="008A2501">
        <w:rPr>
          <w:bCs/>
          <w:iCs/>
          <w:sz w:val="20"/>
          <w:szCs w:val="20"/>
          <w:lang w:val="en-US"/>
        </w:rPr>
        <w:t>:</w:t>
      </w:r>
      <w:r>
        <w:rPr>
          <w:bCs/>
          <w:iCs/>
          <w:sz w:val="20"/>
          <w:szCs w:val="20"/>
          <w:lang w:val="en-US"/>
        </w:rPr>
        <w:t xml:space="preserve"> </w:t>
      </w:r>
      <w:r w:rsidR="008212F5">
        <w:rPr>
          <w:bCs/>
          <w:iCs/>
          <w:sz w:val="20"/>
          <w:szCs w:val="20"/>
          <w:lang w:val="en-US"/>
        </w:rPr>
        <w:t>it is proposed to</w:t>
      </w:r>
      <w:r w:rsidR="00E149C6">
        <w:rPr>
          <w:bCs/>
          <w:iCs/>
          <w:sz w:val="20"/>
          <w:szCs w:val="20"/>
          <w:lang w:val="en-US"/>
        </w:rPr>
        <w:t xml:space="preserve"> consider </w:t>
      </w:r>
      <w:r w:rsidR="00E149C6" w:rsidRPr="00E149C6">
        <w:rPr>
          <w:bCs/>
          <w:iCs/>
          <w:sz w:val="20"/>
          <w:szCs w:val="20"/>
          <w:lang w:val="en-US"/>
        </w:rPr>
        <w:t xml:space="preserve">X% (e.g. 10-20%) improvement of the power values </w:t>
      </w:r>
      <w:r w:rsidR="004B4D17">
        <w:rPr>
          <w:bCs/>
          <w:iCs/>
          <w:sz w:val="20"/>
          <w:szCs w:val="20"/>
          <w:lang w:val="en-US"/>
        </w:rPr>
        <w:t>for</w:t>
      </w:r>
      <w:r w:rsidR="00E149C6" w:rsidRPr="00E149C6">
        <w:rPr>
          <w:bCs/>
          <w:iCs/>
          <w:sz w:val="20"/>
          <w:szCs w:val="20"/>
          <w:lang w:val="en-US"/>
        </w:rPr>
        <w:t xml:space="preserve"> each power state</w:t>
      </w:r>
      <w:r w:rsidR="003417A5">
        <w:rPr>
          <w:bCs/>
          <w:iCs/>
          <w:sz w:val="20"/>
          <w:szCs w:val="20"/>
          <w:lang w:val="en-US"/>
        </w:rPr>
        <w:t xml:space="preserve"> over Category-2</w:t>
      </w:r>
      <w:r w:rsidR="0094628E">
        <w:rPr>
          <w:bCs/>
          <w:iCs/>
          <w:sz w:val="20"/>
          <w:szCs w:val="20"/>
          <w:lang w:val="en-US"/>
        </w:rPr>
        <w:t>, where</w:t>
      </w:r>
      <w:r w:rsidR="00174EA9">
        <w:rPr>
          <w:bCs/>
          <w:iCs/>
          <w:sz w:val="20"/>
          <w:szCs w:val="20"/>
          <w:lang w:val="en-US"/>
        </w:rPr>
        <w:t xml:space="preserve"> an example </w:t>
      </w:r>
      <w:r w:rsidR="0094628E">
        <w:rPr>
          <w:bCs/>
          <w:iCs/>
          <w:sz w:val="20"/>
          <w:szCs w:val="20"/>
          <w:lang w:val="en-US"/>
        </w:rPr>
        <w:t xml:space="preserve">is </w:t>
      </w:r>
      <w:r w:rsidR="00174EA9">
        <w:rPr>
          <w:bCs/>
          <w:iCs/>
          <w:sz w:val="20"/>
          <w:szCs w:val="20"/>
          <w:lang w:val="en-US"/>
        </w:rPr>
        <w:t xml:space="preserve">shown in Table 2 </w:t>
      </w:r>
      <w:r w:rsidR="00145B9C">
        <w:rPr>
          <w:bCs/>
          <w:iCs/>
          <w:sz w:val="20"/>
          <w:szCs w:val="20"/>
          <w:lang w:val="en-US"/>
        </w:rPr>
        <w:t xml:space="preserve">with </w:t>
      </w:r>
      <w:r w:rsidR="006F6AA9">
        <w:rPr>
          <w:bCs/>
          <w:iCs/>
          <w:sz w:val="20"/>
          <w:szCs w:val="20"/>
          <w:lang w:val="en-US"/>
        </w:rPr>
        <w:t>Set 1 FR1.</w:t>
      </w:r>
      <w:r w:rsidR="0029565D">
        <w:rPr>
          <w:bCs/>
          <w:iCs/>
          <w:sz w:val="20"/>
          <w:szCs w:val="20"/>
          <w:lang w:val="en-US"/>
        </w:rPr>
        <w:t xml:space="preserve"> Moreover, </w:t>
      </w:r>
      <w:r w:rsidR="00D95255">
        <w:rPr>
          <w:bCs/>
          <w:iCs/>
          <w:sz w:val="20"/>
          <w:szCs w:val="20"/>
          <w:lang w:val="en-US"/>
        </w:rPr>
        <w:t xml:space="preserve">a new set of relative power values </w:t>
      </w:r>
      <w:r w:rsidR="00D95255" w:rsidRPr="00D95255">
        <w:rPr>
          <w:bCs/>
          <w:iCs/>
          <w:sz w:val="20"/>
          <w:szCs w:val="20"/>
          <w:lang w:val="en-US"/>
        </w:rPr>
        <w:t>of 6G BS power model “Category 2-plus” for Set 4</w:t>
      </w:r>
      <w:r w:rsidR="00D95255">
        <w:rPr>
          <w:bCs/>
          <w:iCs/>
          <w:sz w:val="20"/>
          <w:szCs w:val="20"/>
          <w:lang w:val="en-US"/>
        </w:rPr>
        <w:t xml:space="preserve"> are </w:t>
      </w:r>
      <w:r w:rsidR="00D6098F">
        <w:rPr>
          <w:bCs/>
          <w:iCs/>
          <w:sz w:val="20"/>
          <w:szCs w:val="20"/>
          <w:lang w:val="en-US"/>
        </w:rPr>
        <w:t xml:space="preserve">also </w:t>
      </w:r>
      <w:r w:rsidR="00D95255">
        <w:rPr>
          <w:bCs/>
          <w:iCs/>
          <w:sz w:val="20"/>
          <w:szCs w:val="20"/>
          <w:lang w:val="en-US"/>
        </w:rPr>
        <w:t xml:space="preserve">proposed in Table </w:t>
      </w:r>
      <w:r w:rsidR="00D6098F">
        <w:rPr>
          <w:bCs/>
          <w:iCs/>
          <w:sz w:val="20"/>
          <w:szCs w:val="20"/>
          <w:lang w:val="en-US"/>
        </w:rPr>
        <w:t>2</w:t>
      </w:r>
      <w:r w:rsidR="005B201F" w:rsidDel="00174EA9">
        <w:rPr>
          <w:bCs/>
          <w:iCs/>
          <w:sz w:val="20"/>
          <w:szCs w:val="20"/>
          <w:lang w:val="en-US"/>
        </w:rPr>
        <w:t>.</w:t>
      </w:r>
    </w:p>
    <w:p w14:paraId="1489CAB9" w14:textId="77777777" w:rsidR="00986504" w:rsidRPr="00986504" w:rsidRDefault="00986504" w:rsidP="00986504">
      <w:pPr>
        <w:spacing w:after="120"/>
        <w:jc w:val="both"/>
        <w:rPr>
          <w:lang w:val="en-US"/>
        </w:rPr>
      </w:pPr>
    </w:p>
    <w:p w14:paraId="352F4B87" w14:textId="600A03D1" w:rsidR="00606829" w:rsidRDefault="00E32E77" w:rsidP="00B5156A">
      <w:pPr>
        <w:pStyle w:val="Caption"/>
        <w:jc w:val="center"/>
      </w:pPr>
      <w:r>
        <w:t xml:space="preserve">Table </w:t>
      </w:r>
      <w:r>
        <w:rPr>
          <w:b w:val="0"/>
        </w:rPr>
        <w:fldChar w:fldCharType="begin"/>
      </w:r>
      <w:r>
        <w:instrText xml:space="preserve"> SEQ Table \* ARABIC </w:instrText>
      </w:r>
      <w:r>
        <w:rPr>
          <w:b w:val="0"/>
        </w:rPr>
        <w:fldChar w:fldCharType="separate"/>
      </w:r>
      <w:r>
        <w:rPr>
          <w:noProof/>
        </w:rPr>
        <w:t>2</w:t>
      </w:r>
      <w:r>
        <w:rPr>
          <w:b w:val="0"/>
        </w:rPr>
        <w:fldChar w:fldCharType="end"/>
      </w:r>
      <w:r>
        <w:t xml:space="preserve">: </w:t>
      </w:r>
      <w:r w:rsidR="007D45D5">
        <w:rPr>
          <w:b w:val="0"/>
        </w:rPr>
        <w:t>Relative power value</w:t>
      </w:r>
      <w:r w:rsidR="002414F3">
        <w:rPr>
          <w:b w:val="0"/>
        </w:rPr>
        <w:t xml:space="preserve">s of </w:t>
      </w:r>
      <w:r w:rsidR="00D20CA4" w:rsidRPr="00B90AE2">
        <w:rPr>
          <w:b w:val="0"/>
        </w:rPr>
        <w:t>6G BS power model</w:t>
      </w:r>
      <w:r w:rsidR="00D20CA4">
        <w:rPr>
          <w:b w:val="0"/>
        </w:rPr>
        <w:t xml:space="preserve"> “Category 2-plus”</w:t>
      </w:r>
      <w:r w:rsidR="00933EDB">
        <w:rPr>
          <w:b w:val="0"/>
        </w:rPr>
        <w:t xml:space="preserve"> for </w:t>
      </w:r>
      <w:r w:rsidR="00D71E15">
        <w:rPr>
          <w:b w:val="0"/>
          <w:bCs/>
        </w:rPr>
        <w:t xml:space="preserve">all </w:t>
      </w:r>
      <w:r w:rsidR="00933EDB">
        <w:rPr>
          <w:b w:val="0"/>
          <w:bCs/>
        </w:rPr>
        <w:t>Set</w:t>
      </w:r>
      <w:r w:rsidR="00D71E15">
        <w:rPr>
          <w:b w:val="0"/>
          <w:bCs/>
        </w:rPr>
        <w:t>s</w:t>
      </w:r>
      <w:r w:rsidR="00997B6C">
        <w:rPr>
          <w:b w:val="0"/>
          <w:bCs/>
        </w:rPr>
        <w:t xml:space="preserve"> including Set 4</w:t>
      </w:r>
    </w:p>
    <w:tbl>
      <w:tblPr>
        <w:tblW w:w="9972" w:type="dxa"/>
        <w:jc w:val="center"/>
        <w:tblCellMar>
          <w:left w:w="0" w:type="dxa"/>
          <w:right w:w="0" w:type="dxa"/>
        </w:tblCellMar>
        <w:tblLook w:val="0600" w:firstRow="0" w:lastRow="0" w:firstColumn="0" w:lastColumn="0" w:noHBand="1" w:noVBand="1"/>
      </w:tblPr>
      <w:tblGrid>
        <w:gridCol w:w="1118"/>
        <w:gridCol w:w="1690"/>
        <w:gridCol w:w="1587"/>
        <w:gridCol w:w="1842"/>
        <w:gridCol w:w="1843"/>
        <w:gridCol w:w="1892"/>
      </w:tblGrid>
      <w:tr w:rsidR="00F2259B" w:rsidRPr="009D2FEF" w14:paraId="53A0953D" w14:textId="1677FB99">
        <w:trPr>
          <w:trHeight w:val="314"/>
          <w:jc w:val="center"/>
        </w:trPr>
        <w:tc>
          <w:tcPr>
            <w:tcW w:w="1118" w:type="dxa"/>
            <w:vMerge w:val="restart"/>
            <w:tcBorders>
              <w:top w:val="single" w:sz="4" w:space="0" w:color="auto"/>
              <w:left w:val="nil"/>
              <w:bottom w:val="single" w:sz="4" w:space="0" w:color="666666"/>
              <w:right w:val="nil"/>
            </w:tcBorders>
            <w:tcMar>
              <w:top w:w="40" w:type="dxa"/>
              <w:left w:w="81" w:type="dxa"/>
              <w:bottom w:w="40" w:type="dxa"/>
              <w:right w:w="81" w:type="dxa"/>
            </w:tcMar>
            <w:vAlign w:val="center"/>
            <w:hideMark/>
          </w:tcPr>
          <w:p w14:paraId="39226615" w14:textId="77777777" w:rsidR="00F2259B" w:rsidRPr="001744EF" w:rsidRDefault="00F2259B">
            <w:pPr>
              <w:overflowPunct/>
              <w:autoSpaceDE/>
              <w:autoSpaceDN/>
              <w:adjustRightInd/>
              <w:spacing w:after="0"/>
              <w:rPr>
                <w:rFonts w:eastAsia="Times New Roman"/>
                <w:sz w:val="36"/>
                <w:szCs w:val="36"/>
              </w:rPr>
            </w:pPr>
            <w:r w:rsidRPr="00B90AE2">
              <w:rPr>
                <w:b/>
                <w:kern w:val="24"/>
                <w:sz w:val="18"/>
                <w:szCs w:val="18"/>
              </w:rPr>
              <w:t>Power state​</w:t>
            </w:r>
          </w:p>
        </w:tc>
        <w:tc>
          <w:tcPr>
            <w:tcW w:w="1690"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77B2FC3B" w14:textId="77777777" w:rsidR="00F2259B" w:rsidRPr="001744EF" w:rsidRDefault="00F2259B">
            <w:pPr>
              <w:overflowPunct/>
              <w:autoSpaceDE/>
              <w:autoSpaceDN/>
              <w:adjustRightInd/>
              <w:spacing w:after="0"/>
              <w:rPr>
                <w:rFonts w:eastAsia="Times New Roman"/>
                <w:sz w:val="36"/>
                <w:szCs w:val="36"/>
              </w:rPr>
            </w:pPr>
            <w:r w:rsidRPr="00B90AE2">
              <w:rPr>
                <w:b/>
                <w:kern w:val="24"/>
                <w:sz w:val="18"/>
                <w:szCs w:val="18"/>
              </w:rPr>
              <w:t>Characteristic​</w:t>
            </w:r>
          </w:p>
        </w:tc>
        <w:tc>
          <w:tcPr>
            <w:tcW w:w="7164" w:type="dxa"/>
            <w:gridSpan w:val="4"/>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13FBD083" w14:textId="42FB3E83" w:rsidR="00F2259B" w:rsidRPr="001744EF" w:rsidRDefault="00CB659C">
            <w:pPr>
              <w:overflowPunct/>
              <w:autoSpaceDE/>
              <w:autoSpaceDN/>
              <w:adjustRightInd/>
              <w:spacing w:after="0"/>
              <w:jc w:val="center"/>
              <w:rPr>
                <w:rFonts w:eastAsia="Times New Roman"/>
                <w:b/>
                <w:kern w:val="24"/>
                <w:sz w:val="18"/>
                <w:szCs w:val="18"/>
              </w:rPr>
            </w:pPr>
            <w:r w:rsidRPr="001744EF">
              <w:rPr>
                <w:rFonts w:eastAsia="Times New Roman"/>
                <w:b/>
                <w:kern w:val="24"/>
                <w:sz w:val="18"/>
                <w:szCs w:val="18"/>
              </w:rPr>
              <w:t xml:space="preserve">Relative power​ per slot </w:t>
            </w:r>
            <w:r w:rsidRPr="001744EF">
              <w:rPr>
                <w:rFonts w:eastAsia="Times New Roman"/>
                <w:kern w:val="24"/>
                <w:sz w:val="18"/>
                <w:szCs w:val="18"/>
              </w:rPr>
              <w:br/>
              <w:t>(vs. deep sleep)</w:t>
            </w:r>
          </w:p>
        </w:tc>
      </w:tr>
      <w:tr w:rsidR="00F2259B" w:rsidRPr="009D2FEF" w14:paraId="55617E11" w14:textId="77777777" w:rsidTr="00F2259B">
        <w:trPr>
          <w:trHeight w:val="473"/>
          <w:jc w:val="center"/>
        </w:trPr>
        <w:tc>
          <w:tcPr>
            <w:tcW w:w="0" w:type="auto"/>
            <w:vMerge/>
            <w:tcBorders>
              <w:top w:val="single" w:sz="4" w:space="0" w:color="666666"/>
              <w:left w:val="nil"/>
              <w:bottom w:val="single" w:sz="4" w:space="0" w:color="666666"/>
              <w:right w:val="nil"/>
            </w:tcBorders>
            <w:vAlign w:val="center"/>
            <w:hideMark/>
          </w:tcPr>
          <w:p w14:paraId="528A304F" w14:textId="77777777" w:rsidR="00F2259B" w:rsidRPr="001744EF" w:rsidRDefault="00F2259B" w:rsidP="00F2259B">
            <w:pPr>
              <w:overflowPunct/>
              <w:autoSpaceDE/>
              <w:autoSpaceDN/>
              <w:adjustRightInd/>
              <w:spacing w:after="0"/>
              <w:textAlignment w:val="auto"/>
              <w:rPr>
                <w:rFonts w:eastAsia="Times New Roman"/>
                <w:sz w:val="36"/>
                <w:szCs w:val="36"/>
              </w:rPr>
            </w:pPr>
          </w:p>
        </w:tc>
        <w:tc>
          <w:tcPr>
            <w:tcW w:w="0" w:type="auto"/>
            <w:vMerge/>
            <w:tcBorders>
              <w:top w:val="single" w:sz="4" w:space="0" w:color="666666"/>
              <w:left w:val="nil"/>
              <w:bottom w:val="single" w:sz="4" w:space="0" w:color="666666"/>
              <w:right w:val="nil"/>
            </w:tcBorders>
            <w:vAlign w:val="center"/>
            <w:hideMark/>
          </w:tcPr>
          <w:p w14:paraId="1A6C16CD" w14:textId="77777777" w:rsidR="00F2259B" w:rsidRPr="001744EF" w:rsidRDefault="00F2259B" w:rsidP="00F2259B">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F29EB12" w14:textId="77777777" w:rsidR="00F2259B" w:rsidRPr="00F2259B" w:rsidRDefault="00F2259B" w:rsidP="00F2259B">
            <w:pPr>
              <w:overflowPunct/>
              <w:autoSpaceDE/>
              <w:autoSpaceDN/>
              <w:adjustRightInd/>
              <w:spacing w:after="0"/>
              <w:jc w:val="center"/>
              <w:rPr>
                <w:rFonts w:eastAsia="Times New Roman"/>
                <w:sz w:val="36"/>
                <w:szCs w:val="36"/>
              </w:rPr>
            </w:pPr>
            <w:r w:rsidRPr="00684FFF">
              <w:rPr>
                <w:rFonts w:eastAsia="Times New Roman"/>
                <w:b/>
                <w:kern w:val="24"/>
                <w:sz w:val="18"/>
                <w:szCs w:val="18"/>
              </w:rPr>
              <w:t xml:space="preserve">6G Set 1 FR1 </w:t>
            </w:r>
          </w:p>
          <w:p w14:paraId="70B2F3EF" w14:textId="66DC1EEE" w:rsidR="00F2259B" w:rsidRPr="00F2259B" w:rsidRDefault="00F2259B" w:rsidP="00F2259B">
            <w:pPr>
              <w:overflowPunct/>
              <w:autoSpaceDE/>
              <w:autoSpaceDN/>
              <w:adjustRightInd/>
              <w:spacing w:after="0"/>
              <w:jc w:val="center"/>
              <w:rPr>
                <w:rFonts w:eastAsia="Times New Roman"/>
                <w:sz w:val="36"/>
                <w:szCs w:val="36"/>
              </w:rPr>
            </w:pPr>
            <w:r w:rsidRPr="00684FFF">
              <w:rPr>
                <w:rFonts w:eastAsia="Times New Roman"/>
                <w:b/>
                <w:kern w:val="24"/>
                <w:sz w:val="18"/>
                <w:szCs w:val="18"/>
              </w:rPr>
              <w:t>“Category 2-plus”</w:t>
            </w:r>
            <w:r w:rsidRPr="00F2259B">
              <w:rPr>
                <w:rFonts w:eastAsia="Times New Roman"/>
                <w:b/>
                <w:kern w:val="24"/>
                <w:sz w:val="18"/>
                <w:szCs w:val="18"/>
              </w:rPr>
              <w:t xml:space="preserve"> </w:t>
            </w:r>
          </w:p>
        </w:tc>
        <w:tc>
          <w:tcPr>
            <w:tcW w:w="1842" w:type="dxa"/>
            <w:tcBorders>
              <w:top w:val="single" w:sz="4" w:space="0" w:color="666666"/>
              <w:left w:val="nil"/>
              <w:right w:val="nil"/>
            </w:tcBorders>
            <w:tcMar>
              <w:top w:w="40" w:type="dxa"/>
              <w:left w:w="81" w:type="dxa"/>
              <w:bottom w:w="40" w:type="dxa"/>
              <w:right w:w="81" w:type="dxa"/>
            </w:tcMar>
            <w:vAlign w:val="center"/>
            <w:hideMark/>
          </w:tcPr>
          <w:p w14:paraId="5B3F0386" w14:textId="160265BC" w:rsidR="00F2259B" w:rsidRPr="00B5156A" w:rsidRDefault="00F2259B" w:rsidP="00F2259B">
            <w:pPr>
              <w:overflowPunct/>
              <w:autoSpaceDE/>
              <w:autoSpaceDN/>
              <w:adjustRightInd/>
              <w:spacing w:after="0"/>
              <w:jc w:val="center"/>
              <w:rPr>
                <w:rFonts w:eastAsia="Times New Roman"/>
                <w:b/>
                <w:kern w:val="24"/>
                <w:sz w:val="18"/>
                <w:szCs w:val="18"/>
              </w:rPr>
            </w:pPr>
            <w:r w:rsidRPr="00684FFF">
              <w:rPr>
                <w:rFonts w:eastAsia="Times New Roman"/>
                <w:b/>
                <w:kern w:val="24"/>
                <w:sz w:val="18"/>
                <w:szCs w:val="18"/>
              </w:rPr>
              <w:t xml:space="preserve">6G Set 2 FR1 </w:t>
            </w:r>
          </w:p>
          <w:p w14:paraId="1F397301" w14:textId="1B77061F" w:rsidR="00F2259B" w:rsidRPr="00F2259B" w:rsidRDefault="00F2259B" w:rsidP="00B5156A">
            <w:pPr>
              <w:overflowPunct/>
              <w:autoSpaceDE/>
              <w:autoSpaceDN/>
              <w:adjustRightInd/>
              <w:spacing w:after="0"/>
              <w:jc w:val="center"/>
              <w:rPr>
                <w:rFonts w:eastAsia="Times New Roman"/>
                <w:sz w:val="36"/>
                <w:szCs w:val="36"/>
              </w:rPr>
            </w:pPr>
            <w:r w:rsidRPr="00684FFF">
              <w:rPr>
                <w:rFonts w:eastAsia="Times New Roman"/>
                <w:b/>
                <w:kern w:val="24"/>
                <w:sz w:val="18"/>
                <w:szCs w:val="18"/>
              </w:rPr>
              <w:t>“Category 2-plus”</w:t>
            </w:r>
          </w:p>
        </w:tc>
        <w:tc>
          <w:tcPr>
            <w:tcW w:w="1843" w:type="dxa"/>
            <w:tcBorders>
              <w:top w:val="single" w:sz="4" w:space="0" w:color="666666"/>
              <w:left w:val="nil"/>
              <w:right w:val="nil"/>
            </w:tcBorders>
            <w:vAlign w:val="center"/>
          </w:tcPr>
          <w:p w14:paraId="28BF5BCB" w14:textId="52FBF721" w:rsidR="00F2259B" w:rsidRPr="00F2259B" w:rsidRDefault="00F2259B" w:rsidP="00F2259B">
            <w:pPr>
              <w:overflowPunct/>
              <w:autoSpaceDE/>
              <w:autoSpaceDN/>
              <w:adjustRightInd/>
              <w:spacing w:after="0"/>
              <w:jc w:val="center"/>
              <w:rPr>
                <w:rFonts w:eastAsia="Times New Roman"/>
                <w:sz w:val="36"/>
                <w:szCs w:val="36"/>
              </w:rPr>
            </w:pPr>
            <w:r w:rsidRPr="00684FFF">
              <w:rPr>
                <w:rFonts w:eastAsia="Times New Roman"/>
                <w:b/>
                <w:kern w:val="24"/>
                <w:sz w:val="18"/>
                <w:szCs w:val="18"/>
              </w:rPr>
              <w:t xml:space="preserve">6G Set 3 FR1 </w:t>
            </w:r>
          </w:p>
          <w:p w14:paraId="3E002C6B" w14:textId="5031466C" w:rsidR="00F2259B" w:rsidRPr="00684FFF" w:rsidRDefault="00F2259B" w:rsidP="00F2259B">
            <w:pPr>
              <w:overflowPunct/>
              <w:autoSpaceDE/>
              <w:autoSpaceDN/>
              <w:adjustRightInd/>
              <w:spacing w:after="0"/>
              <w:jc w:val="center"/>
              <w:rPr>
                <w:rFonts w:eastAsia="Times New Roman"/>
                <w:b/>
                <w:kern w:val="24"/>
                <w:sz w:val="18"/>
                <w:szCs w:val="18"/>
              </w:rPr>
            </w:pPr>
            <w:r w:rsidRPr="00684FFF">
              <w:rPr>
                <w:rFonts w:eastAsia="Times New Roman"/>
                <w:b/>
                <w:kern w:val="24"/>
                <w:sz w:val="18"/>
                <w:szCs w:val="18"/>
              </w:rPr>
              <w:t>“Category 2-plus”</w:t>
            </w:r>
          </w:p>
        </w:tc>
        <w:tc>
          <w:tcPr>
            <w:tcW w:w="1892" w:type="dxa"/>
            <w:tcBorders>
              <w:top w:val="single" w:sz="4" w:space="0" w:color="666666"/>
              <w:left w:val="nil"/>
              <w:right w:val="nil"/>
            </w:tcBorders>
            <w:vAlign w:val="center"/>
          </w:tcPr>
          <w:p w14:paraId="014B7208" w14:textId="46732D4F" w:rsidR="00F2259B" w:rsidRPr="00247B31" w:rsidRDefault="00F2259B" w:rsidP="00F2259B">
            <w:pPr>
              <w:overflowPunct/>
              <w:autoSpaceDE/>
              <w:autoSpaceDN/>
              <w:adjustRightInd/>
              <w:spacing w:after="0"/>
              <w:jc w:val="center"/>
              <w:rPr>
                <w:rFonts w:eastAsia="Times New Roman"/>
                <w:sz w:val="36"/>
                <w:szCs w:val="36"/>
                <w:highlight w:val="yellow"/>
              </w:rPr>
            </w:pPr>
            <w:r w:rsidRPr="006B3E2F">
              <w:rPr>
                <w:rFonts w:eastAsia="Times New Roman"/>
                <w:b/>
                <w:kern w:val="24"/>
                <w:sz w:val="18"/>
                <w:szCs w:val="18"/>
                <w:highlight w:val="yellow"/>
              </w:rPr>
              <w:t xml:space="preserve">6G Set 4 FR1 </w:t>
            </w:r>
          </w:p>
          <w:p w14:paraId="5AC44028" w14:textId="46625CE5" w:rsidR="00F2259B" w:rsidRPr="006B3E2F" w:rsidRDefault="00F2259B" w:rsidP="00F2259B">
            <w:pPr>
              <w:overflowPunct/>
              <w:autoSpaceDE/>
              <w:autoSpaceDN/>
              <w:adjustRightInd/>
              <w:spacing w:after="0"/>
              <w:jc w:val="center"/>
              <w:rPr>
                <w:rFonts w:eastAsia="Times New Roman"/>
                <w:b/>
                <w:kern w:val="24"/>
                <w:sz w:val="18"/>
                <w:szCs w:val="18"/>
                <w:highlight w:val="yellow"/>
              </w:rPr>
            </w:pPr>
            <w:r w:rsidRPr="006B3E2F">
              <w:rPr>
                <w:rFonts w:eastAsia="Times New Roman"/>
                <w:b/>
                <w:kern w:val="24"/>
                <w:sz w:val="18"/>
                <w:szCs w:val="18"/>
                <w:highlight w:val="yellow"/>
              </w:rPr>
              <w:t>“Category 2-plus”</w:t>
            </w:r>
          </w:p>
        </w:tc>
      </w:tr>
      <w:tr w:rsidR="00261B0E" w:rsidRPr="009D2FEF" w14:paraId="42E1D9C8" w14:textId="63AAED2C" w:rsidTr="002028B9">
        <w:trPr>
          <w:trHeight w:val="331"/>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122A089E" w14:textId="77777777" w:rsidR="00F2259B" w:rsidRPr="001744EF" w:rsidRDefault="00F2259B" w:rsidP="00F2259B">
            <w:pPr>
              <w:overflowPunct/>
              <w:autoSpaceDE/>
              <w:autoSpaceDN/>
              <w:adjustRightInd/>
              <w:spacing w:after="0"/>
              <w:rPr>
                <w:rFonts w:eastAsia="Times New Roman"/>
                <w:sz w:val="36"/>
                <w:szCs w:val="36"/>
              </w:rPr>
            </w:pPr>
            <w:r w:rsidRPr="00B90AE2">
              <w:rPr>
                <w:b/>
                <w:kern w:val="24"/>
                <w:sz w:val="18"/>
                <w:szCs w:val="18"/>
              </w:rPr>
              <w:t>Deep sleep</w:t>
            </w:r>
          </w:p>
        </w:tc>
        <w:tc>
          <w:tcPr>
            <w:tcW w:w="1690"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719949C5" w14:textId="77777777" w:rsidR="00F2259B" w:rsidRPr="001744EF" w:rsidRDefault="00F2259B" w:rsidP="00F2259B">
            <w:pPr>
              <w:overflowPunct/>
              <w:autoSpaceDE/>
              <w:autoSpaceDN/>
              <w:adjustRightInd/>
              <w:spacing w:after="0"/>
              <w:rPr>
                <w:rFonts w:eastAsia="Times New Roman"/>
                <w:sz w:val="36"/>
                <w:szCs w:val="36"/>
              </w:rPr>
            </w:pPr>
            <w:r w:rsidRPr="001744EF">
              <w:rPr>
                <w:rFonts w:eastAsia="Times New Roman"/>
                <w:kern w:val="24"/>
                <w:sz w:val="18"/>
                <w:szCs w:val="18"/>
              </w:rPr>
              <w:t xml:space="preserve">There is neither </w:t>
            </w:r>
          </w:p>
          <w:p w14:paraId="20B0097F" w14:textId="77777777" w:rsidR="00F2259B" w:rsidRPr="001744EF" w:rsidRDefault="00F2259B" w:rsidP="00F2259B">
            <w:pPr>
              <w:overflowPunct/>
              <w:autoSpaceDE/>
              <w:autoSpaceDN/>
              <w:adjustRightInd/>
              <w:spacing w:after="0"/>
              <w:rPr>
                <w:rFonts w:eastAsia="Times New Roman"/>
                <w:sz w:val="36"/>
                <w:szCs w:val="36"/>
              </w:rPr>
            </w:pPr>
            <w:r w:rsidRPr="001744EF">
              <w:rPr>
                <w:rFonts w:eastAsia="Times New Roman"/>
                <w:kern w:val="24"/>
                <w:sz w:val="18"/>
                <w:szCs w:val="18"/>
              </w:rPr>
              <w:t xml:space="preserve">DL transmission nor </w:t>
            </w:r>
            <w:r w:rsidRPr="001744EF">
              <w:rPr>
                <w:rFonts w:eastAsia="Times New Roman"/>
                <w:kern w:val="24"/>
                <w:sz w:val="18"/>
                <w:szCs w:val="18"/>
              </w:rPr>
              <w:br/>
              <w:t>UL reception ​</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1C691B97" w14:textId="5475F7C1" w:rsidR="00F2259B" w:rsidRPr="00684FFF" w:rsidRDefault="00F2259B" w:rsidP="00F2259B">
            <w:pPr>
              <w:overflowPunct/>
              <w:autoSpaceDE/>
              <w:autoSpaceDN/>
              <w:adjustRightInd/>
              <w:spacing w:after="0" w:line="196" w:lineRule="exact"/>
              <w:jc w:val="center"/>
              <w:rPr>
                <w:rFonts w:eastAsia="Calibri"/>
                <w:kern w:val="24"/>
                <w:sz w:val="16"/>
                <w:szCs w:val="16"/>
              </w:rPr>
            </w:pPr>
            <w:r w:rsidRPr="00684FFF">
              <w:rPr>
                <w:rFonts w:eastAsia="Calibri"/>
                <w:kern w:val="24"/>
                <w:sz w:val="16"/>
                <w:szCs w:val="16"/>
              </w:rPr>
              <w:t>1</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07542A27" w14:textId="77777777" w:rsidR="00F2259B" w:rsidRPr="00684FFF" w:rsidRDefault="00F2259B" w:rsidP="00F2259B">
            <w:pPr>
              <w:overflowPunct/>
              <w:autoSpaceDE/>
              <w:autoSpaceDN/>
              <w:adjustRightInd/>
              <w:spacing w:after="0" w:line="196" w:lineRule="exact"/>
              <w:jc w:val="center"/>
              <w:rPr>
                <w:rFonts w:eastAsia="Calibri"/>
                <w:kern w:val="24"/>
                <w:sz w:val="16"/>
                <w:szCs w:val="16"/>
              </w:rPr>
            </w:pPr>
            <w:r w:rsidRPr="00684FFF">
              <w:rPr>
                <w:rFonts w:eastAsia="Calibri"/>
                <w:kern w:val="24"/>
                <w:sz w:val="16"/>
                <w:szCs w:val="16"/>
              </w:rPr>
              <w:t>1</w:t>
            </w:r>
          </w:p>
        </w:tc>
        <w:tc>
          <w:tcPr>
            <w:tcW w:w="1843" w:type="dxa"/>
            <w:tcBorders>
              <w:top w:val="single" w:sz="4" w:space="0" w:color="666666"/>
              <w:left w:val="nil"/>
              <w:bottom w:val="single" w:sz="4" w:space="0" w:color="666666"/>
              <w:right w:val="nil"/>
            </w:tcBorders>
            <w:vAlign w:val="center"/>
          </w:tcPr>
          <w:p w14:paraId="12BE56ED" w14:textId="2F7A8C7A" w:rsidR="00F2259B" w:rsidRPr="00684FFF" w:rsidRDefault="00027CCE" w:rsidP="00F2259B">
            <w:pPr>
              <w:overflowPunct/>
              <w:autoSpaceDE/>
              <w:autoSpaceDN/>
              <w:adjustRightInd/>
              <w:spacing w:after="0" w:line="196" w:lineRule="exact"/>
              <w:jc w:val="center"/>
              <w:rPr>
                <w:rFonts w:eastAsia="Calibri"/>
                <w:kern w:val="24"/>
                <w:sz w:val="16"/>
                <w:szCs w:val="16"/>
              </w:rPr>
            </w:pPr>
            <w:r>
              <w:rPr>
                <w:rFonts w:eastAsia="Calibri"/>
                <w:kern w:val="24"/>
                <w:sz w:val="16"/>
                <w:szCs w:val="16"/>
              </w:rPr>
              <w:t>1</w:t>
            </w:r>
          </w:p>
        </w:tc>
        <w:tc>
          <w:tcPr>
            <w:tcW w:w="1892" w:type="dxa"/>
            <w:tcBorders>
              <w:top w:val="single" w:sz="4" w:space="0" w:color="666666"/>
              <w:left w:val="nil"/>
              <w:bottom w:val="single" w:sz="4" w:space="0" w:color="666666"/>
              <w:right w:val="nil"/>
            </w:tcBorders>
            <w:vAlign w:val="center"/>
          </w:tcPr>
          <w:p w14:paraId="2F59A8A5" w14:textId="1D84A1B6" w:rsidR="00F2259B" w:rsidRPr="006B3E2F" w:rsidRDefault="00E8667F" w:rsidP="00F2259B">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1</w:t>
            </w:r>
          </w:p>
        </w:tc>
      </w:tr>
      <w:tr w:rsidR="00261B0E" w:rsidRPr="009D2FEF" w14:paraId="0592235E" w14:textId="27EF7A6D" w:rsidTr="002028B9">
        <w:trPr>
          <w:trHeight w:val="331"/>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D6CAFA9" w14:textId="77777777" w:rsidR="00F2259B" w:rsidRPr="001744EF" w:rsidRDefault="00F2259B" w:rsidP="00F2259B">
            <w:pPr>
              <w:overflowPunct/>
              <w:autoSpaceDE/>
              <w:autoSpaceDN/>
              <w:adjustRightInd/>
              <w:spacing w:after="0"/>
              <w:rPr>
                <w:rFonts w:eastAsia="Times New Roman"/>
                <w:sz w:val="36"/>
                <w:szCs w:val="36"/>
              </w:rPr>
            </w:pPr>
            <w:r w:rsidRPr="00B90AE2">
              <w:rPr>
                <w:b/>
                <w:kern w:val="24"/>
                <w:sz w:val="18"/>
                <w:szCs w:val="18"/>
              </w:rPr>
              <w:t>Light sleep</w:t>
            </w:r>
          </w:p>
        </w:tc>
        <w:tc>
          <w:tcPr>
            <w:tcW w:w="0" w:type="auto"/>
            <w:vMerge/>
            <w:tcBorders>
              <w:top w:val="single" w:sz="4" w:space="0" w:color="666666"/>
              <w:left w:val="nil"/>
              <w:bottom w:val="single" w:sz="4" w:space="0" w:color="666666"/>
              <w:right w:val="nil"/>
            </w:tcBorders>
            <w:vAlign w:val="center"/>
            <w:hideMark/>
          </w:tcPr>
          <w:p w14:paraId="7D9BD6B5" w14:textId="77777777" w:rsidR="00F2259B" w:rsidRPr="001744EF" w:rsidRDefault="00F2259B" w:rsidP="00F2259B">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5E88E8BF" w14:textId="5F2E0FF2"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2.1</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4555BF21" w14:textId="77777777"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2.1</w:t>
            </w:r>
          </w:p>
        </w:tc>
        <w:tc>
          <w:tcPr>
            <w:tcW w:w="1843" w:type="dxa"/>
            <w:tcBorders>
              <w:top w:val="single" w:sz="4" w:space="0" w:color="666666"/>
              <w:left w:val="nil"/>
              <w:bottom w:val="single" w:sz="4" w:space="0" w:color="666666"/>
              <w:right w:val="nil"/>
            </w:tcBorders>
            <w:vAlign w:val="center"/>
          </w:tcPr>
          <w:p w14:paraId="138A99DF" w14:textId="6A3A32E3" w:rsidR="00F2259B" w:rsidRPr="00F2259B" w:rsidRDefault="00027CCE" w:rsidP="00684FFF">
            <w:pPr>
              <w:overflowPunct/>
              <w:autoSpaceDE/>
              <w:autoSpaceDN/>
              <w:adjustRightInd/>
              <w:spacing w:after="0" w:line="196" w:lineRule="exact"/>
              <w:jc w:val="center"/>
              <w:rPr>
                <w:rFonts w:eastAsia="Calibri"/>
                <w:kern w:val="24"/>
                <w:sz w:val="16"/>
                <w:szCs w:val="16"/>
              </w:rPr>
            </w:pPr>
            <w:r>
              <w:rPr>
                <w:rFonts w:eastAsia="Calibri"/>
                <w:kern w:val="24"/>
                <w:sz w:val="16"/>
                <w:szCs w:val="16"/>
              </w:rPr>
              <w:t>2.1</w:t>
            </w:r>
          </w:p>
        </w:tc>
        <w:tc>
          <w:tcPr>
            <w:tcW w:w="1892" w:type="dxa"/>
            <w:tcBorders>
              <w:top w:val="single" w:sz="4" w:space="0" w:color="666666"/>
              <w:left w:val="nil"/>
              <w:bottom w:val="single" w:sz="4" w:space="0" w:color="666666"/>
              <w:right w:val="nil"/>
            </w:tcBorders>
            <w:vAlign w:val="center"/>
          </w:tcPr>
          <w:p w14:paraId="29385ED2" w14:textId="27A1F8C2" w:rsidR="00F2259B" w:rsidRPr="00247B31" w:rsidRDefault="00E8667F" w:rsidP="00684FFF">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2.5</w:t>
            </w:r>
          </w:p>
        </w:tc>
      </w:tr>
      <w:tr w:rsidR="00261B0E" w:rsidRPr="009D2FEF" w14:paraId="430F0296" w14:textId="44FE852F" w:rsidTr="002028B9">
        <w:trPr>
          <w:trHeight w:val="243"/>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2638079" w14:textId="77777777" w:rsidR="00F2259B" w:rsidRPr="001744EF" w:rsidRDefault="00F2259B" w:rsidP="00F2259B">
            <w:pPr>
              <w:overflowPunct/>
              <w:autoSpaceDE/>
              <w:autoSpaceDN/>
              <w:adjustRightInd/>
              <w:spacing w:after="0"/>
              <w:rPr>
                <w:rFonts w:eastAsia="Times New Roman"/>
                <w:sz w:val="36"/>
                <w:szCs w:val="36"/>
              </w:rPr>
            </w:pPr>
            <w:r w:rsidRPr="00B90AE2">
              <w:rPr>
                <w:b/>
                <w:kern w:val="24"/>
                <w:sz w:val="18"/>
                <w:szCs w:val="18"/>
              </w:rPr>
              <w:t>Micro sleep</w:t>
            </w:r>
          </w:p>
        </w:tc>
        <w:tc>
          <w:tcPr>
            <w:tcW w:w="0" w:type="auto"/>
            <w:vMerge/>
            <w:tcBorders>
              <w:top w:val="single" w:sz="4" w:space="0" w:color="666666"/>
              <w:left w:val="nil"/>
              <w:bottom w:val="single" w:sz="4" w:space="0" w:color="666666"/>
              <w:right w:val="nil"/>
            </w:tcBorders>
            <w:vAlign w:val="center"/>
            <w:hideMark/>
          </w:tcPr>
          <w:p w14:paraId="4E448C0E" w14:textId="77777777" w:rsidR="00F2259B" w:rsidRPr="001744EF" w:rsidRDefault="00F2259B" w:rsidP="00F2259B">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6BDD6B8" w14:textId="37C4DD29"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5.5</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2BE31E52" w14:textId="77777777"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5.5</w:t>
            </w:r>
          </w:p>
        </w:tc>
        <w:tc>
          <w:tcPr>
            <w:tcW w:w="1843" w:type="dxa"/>
            <w:tcBorders>
              <w:top w:val="single" w:sz="4" w:space="0" w:color="666666"/>
              <w:left w:val="nil"/>
              <w:bottom w:val="single" w:sz="4" w:space="0" w:color="666666"/>
              <w:right w:val="nil"/>
            </w:tcBorders>
            <w:vAlign w:val="center"/>
          </w:tcPr>
          <w:p w14:paraId="0471B952" w14:textId="6FBF5C80" w:rsidR="00F2259B" w:rsidRPr="00F2259B" w:rsidRDefault="00027CCE" w:rsidP="00684FFF">
            <w:pPr>
              <w:overflowPunct/>
              <w:autoSpaceDE/>
              <w:autoSpaceDN/>
              <w:adjustRightInd/>
              <w:spacing w:after="0" w:line="196" w:lineRule="exact"/>
              <w:jc w:val="center"/>
              <w:rPr>
                <w:rFonts w:eastAsia="Calibri"/>
                <w:kern w:val="24"/>
                <w:sz w:val="16"/>
                <w:szCs w:val="16"/>
              </w:rPr>
            </w:pPr>
            <w:r>
              <w:rPr>
                <w:rFonts w:eastAsia="Calibri"/>
                <w:kern w:val="24"/>
                <w:sz w:val="16"/>
                <w:szCs w:val="16"/>
              </w:rPr>
              <w:t>3</w:t>
            </w:r>
          </w:p>
        </w:tc>
        <w:tc>
          <w:tcPr>
            <w:tcW w:w="1892" w:type="dxa"/>
            <w:tcBorders>
              <w:top w:val="single" w:sz="4" w:space="0" w:color="666666"/>
              <w:left w:val="nil"/>
              <w:bottom w:val="single" w:sz="4" w:space="0" w:color="666666"/>
              <w:right w:val="nil"/>
            </w:tcBorders>
            <w:vAlign w:val="center"/>
          </w:tcPr>
          <w:p w14:paraId="73483E87" w14:textId="6DC8E158" w:rsidR="00F2259B" w:rsidRPr="00247B31" w:rsidRDefault="00CE3339" w:rsidP="00684FFF">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6.6</w:t>
            </w:r>
          </w:p>
        </w:tc>
      </w:tr>
      <w:tr w:rsidR="00F2259B" w:rsidRPr="009D2FEF" w14:paraId="54414997" w14:textId="63DE005B" w:rsidTr="00247B31">
        <w:trPr>
          <w:trHeight w:val="314"/>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1E30351" w14:textId="77777777" w:rsidR="00F2259B" w:rsidRPr="001744EF" w:rsidRDefault="00F2259B" w:rsidP="00F2259B">
            <w:pPr>
              <w:overflowPunct/>
              <w:autoSpaceDE/>
              <w:autoSpaceDN/>
              <w:adjustRightInd/>
              <w:spacing w:after="0"/>
              <w:rPr>
                <w:rFonts w:eastAsia="Times New Roman"/>
                <w:sz w:val="36"/>
                <w:szCs w:val="36"/>
              </w:rPr>
            </w:pPr>
            <w:r w:rsidRPr="00B90AE2">
              <w:rPr>
                <w:b/>
                <w:kern w:val="24"/>
                <w:sz w:val="18"/>
                <w:szCs w:val="18"/>
              </w:rPr>
              <w:t>Active UL​</w:t>
            </w:r>
          </w:p>
        </w:tc>
        <w:tc>
          <w:tcPr>
            <w:tcW w:w="1690"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D03178F" w14:textId="77777777" w:rsidR="00F2259B" w:rsidRPr="001744EF" w:rsidRDefault="00F2259B" w:rsidP="00F2259B">
            <w:pPr>
              <w:overflowPunct/>
              <w:autoSpaceDE/>
              <w:autoSpaceDN/>
              <w:adjustRightInd/>
              <w:spacing w:after="0"/>
              <w:rPr>
                <w:rFonts w:eastAsia="Times New Roman"/>
                <w:sz w:val="36"/>
                <w:szCs w:val="36"/>
              </w:rPr>
            </w:pPr>
            <w:r w:rsidRPr="001744EF">
              <w:rPr>
                <w:rFonts w:eastAsia="Times New Roman"/>
                <w:kern w:val="24"/>
                <w:sz w:val="18"/>
                <w:szCs w:val="18"/>
              </w:rPr>
              <w:t>There is only UL reception</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2AABC0B0" w14:textId="442DA39C"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6.5</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1A0BDD9B" w14:textId="77777777" w:rsidR="00F2259B" w:rsidRPr="00684FFF" w:rsidRDefault="00F2259B" w:rsidP="00684FFF">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6.5</w:t>
            </w:r>
          </w:p>
        </w:tc>
        <w:tc>
          <w:tcPr>
            <w:tcW w:w="1843" w:type="dxa"/>
            <w:tcBorders>
              <w:top w:val="single" w:sz="4" w:space="0" w:color="666666"/>
              <w:left w:val="nil"/>
              <w:bottom w:val="single" w:sz="4" w:space="0" w:color="666666"/>
              <w:right w:val="nil"/>
            </w:tcBorders>
            <w:vAlign w:val="center"/>
          </w:tcPr>
          <w:p w14:paraId="520305F8" w14:textId="2F02E581" w:rsidR="00F2259B" w:rsidRPr="00F2259B" w:rsidRDefault="00027CCE" w:rsidP="00684FFF">
            <w:pPr>
              <w:overflowPunct/>
              <w:autoSpaceDE/>
              <w:autoSpaceDN/>
              <w:adjustRightInd/>
              <w:spacing w:after="0" w:line="196" w:lineRule="exact"/>
              <w:jc w:val="center"/>
              <w:rPr>
                <w:rFonts w:eastAsia="Calibri"/>
                <w:kern w:val="24"/>
                <w:sz w:val="16"/>
                <w:szCs w:val="16"/>
              </w:rPr>
            </w:pPr>
            <w:r>
              <w:rPr>
                <w:rFonts w:eastAsia="Calibri"/>
                <w:kern w:val="24"/>
                <w:sz w:val="16"/>
                <w:szCs w:val="16"/>
              </w:rPr>
              <w:t>4.2</w:t>
            </w:r>
          </w:p>
        </w:tc>
        <w:tc>
          <w:tcPr>
            <w:tcW w:w="1892" w:type="dxa"/>
            <w:tcBorders>
              <w:top w:val="single" w:sz="4" w:space="0" w:color="666666"/>
              <w:left w:val="nil"/>
              <w:bottom w:val="single" w:sz="4" w:space="0" w:color="666666"/>
              <w:right w:val="nil"/>
            </w:tcBorders>
            <w:vAlign w:val="center"/>
          </w:tcPr>
          <w:p w14:paraId="56C0A210" w14:textId="0495424F" w:rsidR="00F2259B" w:rsidRPr="00247B31" w:rsidRDefault="00380E63" w:rsidP="00684FFF">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7</w:t>
            </w:r>
            <w:r w:rsidR="0098773C" w:rsidRPr="00247B31">
              <w:rPr>
                <w:rFonts w:eastAsia="Calibri"/>
                <w:kern w:val="24"/>
                <w:sz w:val="16"/>
                <w:szCs w:val="16"/>
                <w:highlight w:val="yellow"/>
              </w:rPr>
              <w:t>.</w:t>
            </w:r>
            <w:r w:rsidR="00713F1C" w:rsidRPr="00247B31">
              <w:rPr>
                <w:rFonts w:eastAsia="Calibri"/>
                <w:kern w:val="24"/>
                <w:sz w:val="16"/>
                <w:szCs w:val="16"/>
                <w:highlight w:val="yellow"/>
              </w:rPr>
              <w:t>5</w:t>
            </w:r>
          </w:p>
        </w:tc>
      </w:tr>
      <w:tr w:rsidR="00F2259B" w:rsidRPr="009D2FEF" w14:paraId="03D8E29B" w14:textId="06F0C0AB" w:rsidTr="00247B31">
        <w:trPr>
          <w:trHeight w:val="433"/>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7B10E3A" w14:textId="77777777" w:rsidR="00F2259B" w:rsidRPr="001744EF" w:rsidRDefault="00F2259B" w:rsidP="00F2259B">
            <w:pPr>
              <w:overflowPunct/>
              <w:autoSpaceDE/>
              <w:autoSpaceDN/>
              <w:adjustRightInd/>
              <w:spacing w:after="0"/>
              <w:rPr>
                <w:rFonts w:eastAsia="Times New Roman"/>
                <w:sz w:val="36"/>
                <w:szCs w:val="36"/>
              </w:rPr>
            </w:pPr>
            <w:r w:rsidRPr="00B90AE2">
              <w:rPr>
                <w:b/>
                <w:kern w:val="24"/>
                <w:sz w:val="18"/>
                <w:szCs w:val="18"/>
              </w:rPr>
              <w:t>Active DL​</w:t>
            </w:r>
          </w:p>
        </w:tc>
        <w:tc>
          <w:tcPr>
            <w:tcW w:w="1690"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0E7BC840" w14:textId="77777777" w:rsidR="00F2259B" w:rsidRPr="001744EF" w:rsidRDefault="00F2259B" w:rsidP="00F2259B">
            <w:pPr>
              <w:overflowPunct/>
              <w:autoSpaceDE/>
              <w:autoSpaceDN/>
              <w:adjustRightInd/>
              <w:spacing w:after="0"/>
              <w:rPr>
                <w:rFonts w:eastAsia="Times New Roman"/>
                <w:sz w:val="36"/>
                <w:szCs w:val="36"/>
              </w:rPr>
            </w:pPr>
            <w:r w:rsidRPr="001744EF">
              <w:rPr>
                <w:rFonts w:eastAsia="Times New Roman"/>
                <w:kern w:val="24"/>
                <w:sz w:val="18"/>
                <w:szCs w:val="18"/>
              </w:rPr>
              <w:t>There is only DL transmission</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DBDF86C" w14:textId="2EBDF881" w:rsidR="00F2259B" w:rsidRPr="00684FFF" w:rsidRDefault="00F2259B" w:rsidP="00F2259B">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32</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BF0116A" w14:textId="77777777" w:rsidR="00F2259B" w:rsidRPr="00684FFF" w:rsidRDefault="00F2259B" w:rsidP="00F2259B">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32</w:t>
            </w:r>
          </w:p>
        </w:tc>
        <w:tc>
          <w:tcPr>
            <w:tcW w:w="1843" w:type="dxa"/>
            <w:tcBorders>
              <w:top w:val="single" w:sz="4" w:space="0" w:color="666666"/>
              <w:left w:val="nil"/>
              <w:bottom w:val="single" w:sz="4" w:space="0" w:color="666666"/>
              <w:right w:val="nil"/>
            </w:tcBorders>
            <w:vAlign w:val="center"/>
          </w:tcPr>
          <w:p w14:paraId="65F6FF24" w14:textId="0A5C1572" w:rsidR="00F2259B" w:rsidRPr="00F2259B" w:rsidRDefault="00C92064" w:rsidP="00F2259B">
            <w:pPr>
              <w:overflowPunct/>
              <w:autoSpaceDE/>
              <w:autoSpaceDN/>
              <w:adjustRightInd/>
              <w:spacing w:after="0" w:line="196" w:lineRule="exact"/>
              <w:jc w:val="center"/>
              <w:rPr>
                <w:rFonts w:eastAsia="Calibri"/>
                <w:kern w:val="24"/>
                <w:sz w:val="16"/>
                <w:szCs w:val="16"/>
              </w:rPr>
            </w:pPr>
            <w:r>
              <w:rPr>
                <w:rFonts w:eastAsia="Calibri"/>
                <w:kern w:val="24"/>
                <w:sz w:val="16"/>
                <w:szCs w:val="16"/>
              </w:rPr>
              <w:t>17</w:t>
            </w:r>
            <w:r w:rsidR="00B20612">
              <w:rPr>
                <w:rFonts w:eastAsia="Calibri"/>
                <w:kern w:val="24"/>
                <w:sz w:val="16"/>
                <w:szCs w:val="16"/>
              </w:rPr>
              <w:t>,6</w:t>
            </w:r>
          </w:p>
        </w:tc>
        <w:tc>
          <w:tcPr>
            <w:tcW w:w="1892" w:type="dxa"/>
            <w:tcBorders>
              <w:top w:val="single" w:sz="4" w:space="0" w:color="666666"/>
              <w:left w:val="nil"/>
              <w:bottom w:val="single" w:sz="4" w:space="0" w:color="666666"/>
              <w:right w:val="nil"/>
            </w:tcBorders>
            <w:vAlign w:val="center"/>
          </w:tcPr>
          <w:p w14:paraId="5D1C177E" w14:textId="2FBFB4A4" w:rsidR="00F2259B" w:rsidRPr="00247B31" w:rsidRDefault="00D35298" w:rsidP="00F2259B">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36</w:t>
            </w:r>
          </w:p>
        </w:tc>
      </w:tr>
    </w:tbl>
    <w:p w14:paraId="23859BD0" w14:textId="0D7B8F9C" w:rsidR="00D54CF0" w:rsidRDefault="005B201F" w:rsidP="00247B31">
      <w:pPr>
        <w:pStyle w:val="ListParagraph"/>
        <w:numPr>
          <w:ilvl w:val="0"/>
          <w:numId w:val="116"/>
        </w:numPr>
        <w:spacing w:before="180" w:after="180"/>
        <w:jc w:val="both"/>
        <w:rPr>
          <w:bCs/>
          <w:iCs/>
          <w:sz w:val="20"/>
          <w:szCs w:val="20"/>
          <w:lang w:val="en-US"/>
        </w:rPr>
      </w:pPr>
      <w:r>
        <w:rPr>
          <w:bCs/>
          <w:iCs/>
          <w:sz w:val="20"/>
          <w:szCs w:val="20"/>
          <w:lang w:val="en-US"/>
        </w:rPr>
        <w:t xml:space="preserve">On </w:t>
      </w:r>
      <w:r w:rsidR="00287C0F">
        <w:rPr>
          <w:bCs/>
          <w:iCs/>
          <w:sz w:val="20"/>
          <w:szCs w:val="20"/>
          <w:lang w:val="en-US"/>
        </w:rPr>
        <w:t xml:space="preserve">the </w:t>
      </w:r>
      <w:r>
        <w:rPr>
          <w:bCs/>
          <w:iCs/>
          <w:sz w:val="20"/>
          <w:szCs w:val="20"/>
          <w:lang w:val="en-US"/>
        </w:rPr>
        <w:t>transition time</w:t>
      </w:r>
      <w:r w:rsidR="00C356DC">
        <w:rPr>
          <w:bCs/>
          <w:iCs/>
          <w:sz w:val="20"/>
          <w:szCs w:val="20"/>
          <w:lang w:val="en-US"/>
        </w:rPr>
        <w:t xml:space="preserve"> and </w:t>
      </w:r>
      <w:r w:rsidR="00513120">
        <w:rPr>
          <w:bCs/>
          <w:iCs/>
          <w:sz w:val="20"/>
          <w:szCs w:val="20"/>
          <w:lang w:val="en-US"/>
        </w:rPr>
        <w:t xml:space="preserve">additional </w:t>
      </w:r>
      <w:r w:rsidR="00C356DC">
        <w:rPr>
          <w:bCs/>
          <w:iCs/>
          <w:sz w:val="20"/>
          <w:szCs w:val="20"/>
          <w:lang w:val="en-US"/>
        </w:rPr>
        <w:t>transition energy</w:t>
      </w:r>
      <w:r w:rsidR="00287C0F">
        <w:rPr>
          <w:bCs/>
          <w:iCs/>
          <w:sz w:val="20"/>
          <w:szCs w:val="20"/>
          <w:lang w:val="en-US"/>
        </w:rPr>
        <w:t>:</w:t>
      </w:r>
      <w:r>
        <w:rPr>
          <w:bCs/>
          <w:iCs/>
          <w:sz w:val="20"/>
          <w:szCs w:val="20"/>
          <w:lang w:val="en-US"/>
        </w:rPr>
        <w:t xml:space="preserve"> it is proposed </w:t>
      </w:r>
      <w:r w:rsidR="00234AB1">
        <w:rPr>
          <w:bCs/>
          <w:iCs/>
          <w:sz w:val="20"/>
          <w:szCs w:val="20"/>
          <w:lang w:val="en-US"/>
        </w:rPr>
        <w:t xml:space="preserve">to improve the transition time </w:t>
      </w:r>
      <w:r w:rsidR="00234AB1" w:rsidRPr="00234AB1">
        <w:rPr>
          <w:bCs/>
          <w:iCs/>
          <w:sz w:val="20"/>
          <w:szCs w:val="20"/>
          <w:lang w:val="en-US"/>
        </w:rPr>
        <w:t>for light sleep (e.g. from 640ms to ~</w:t>
      </w:r>
      <w:r w:rsidR="00F3274D">
        <w:rPr>
          <w:bCs/>
          <w:iCs/>
          <w:sz w:val="20"/>
          <w:szCs w:val="20"/>
          <w:lang w:val="en-US"/>
        </w:rPr>
        <w:t xml:space="preserve"> </w:t>
      </w:r>
      <w:r w:rsidR="00234AB1" w:rsidRPr="00234AB1">
        <w:rPr>
          <w:bCs/>
          <w:iCs/>
          <w:sz w:val="20"/>
          <w:szCs w:val="20"/>
          <w:lang w:val="en-US"/>
        </w:rPr>
        <w:t>100ms)</w:t>
      </w:r>
      <w:r w:rsidR="00234AB1">
        <w:rPr>
          <w:bCs/>
          <w:iCs/>
          <w:sz w:val="20"/>
          <w:szCs w:val="20"/>
          <w:lang w:val="en-US"/>
        </w:rPr>
        <w:t xml:space="preserve"> and </w:t>
      </w:r>
      <w:r w:rsidR="00D54CF0" w:rsidRPr="00D54CF0">
        <w:rPr>
          <w:bCs/>
          <w:iCs/>
          <w:sz w:val="20"/>
          <w:szCs w:val="20"/>
          <w:lang w:val="en-US"/>
        </w:rPr>
        <w:t>for deep sleep (e.g. from 10sec to ~</w:t>
      </w:r>
      <w:r w:rsidR="00522608">
        <w:rPr>
          <w:bCs/>
          <w:iCs/>
          <w:sz w:val="20"/>
          <w:szCs w:val="20"/>
          <w:lang w:val="en-US"/>
        </w:rPr>
        <w:t xml:space="preserve"> </w:t>
      </w:r>
      <w:r w:rsidR="00D54CF0" w:rsidRPr="00D54CF0">
        <w:rPr>
          <w:bCs/>
          <w:iCs/>
          <w:sz w:val="20"/>
          <w:szCs w:val="20"/>
          <w:lang w:val="en-US"/>
        </w:rPr>
        <w:t>5sec)</w:t>
      </w:r>
      <w:r w:rsidR="00522608">
        <w:rPr>
          <w:bCs/>
          <w:iCs/>
          <w:sz w:val="20"/>
          <w:szCs w:val="20"/>
          <w:lang w:val="en-US"/>
        </w:rPr>
        <w:t>.</w:t>
      </w:r>
      <w:r w:rsidR="00687A49">
        <w:rPr>
          <w:bCs/>
          <w:iCs/>
          <w:sz w:val="20"/>
          <w:szCs w:val="20"/>
          <w:lang w:val="en-US"/>
        </w:rPr>
        <w:t xml:space="preserve"> The same factor considered </w:t>
      </w:r>
      <w:r w:rsidR="00C07D90">
        <w:rPr>
          <w:bCs/>
          <w:iCs/>
          <w:sz w:val="20"/>
          <w:szCs w:val="20"/>
          <w:lang w:val="en-US"/>
        </w:rPr>
        <w:t xml:space="preserve">in the reduction of the transition time should be applied for the </w:t>
      </w:r>
      <w:r w:rsidR="00513120">
        <w:rPr>
          <w:bCs/>
          <w:iCs/>
          <w:sz w:val="20"/>
          <w:szCs w:val="20"/>
          <w:lang w:val="en-US"/>
        </w:rPr>
        <w:t xml:space="preserve">additional </w:t>
      </w:r>
      <w:r w:rsidR="00C07D90">
        <w:rPr>
          <w:bCs/>
          <w:iCs/>
          <w:sz w:val="20"/>
          <w:szCs w:val="20"/>
          <w:lang w:val="en-US"/>
        </w:rPr>
        <w:t>transition ener</w:t>
      </w:r>
      <w:r w:rsidR="00C356DC">
        <w:rPr>
          <w:bCs/>
          <w:iCs/>
          <w:sz w:val="20"/>
          <w:szCs w:val="20"/>
          <w:lang w:val="en-US"/>
        </w:rPr>
        <w:t>gy</w:t>
      </w:r>
      <w:r w:rsidR="005F6F5B">
        <w:rPr>
          <w:bCs/>
          <w:iCs/>
          <w:sz w:val="20"/>
          <w:szCs w:val="20"/>
          <w:lang w:val="en-US"/>
        </w:rPr>
        <w:t xml:space="preserve"> </w:t>
      </w:r>
      <w:r w:rsidR="005F6F5B" w:rsidRPr="005F6F5B">
        <w:rPr>
          <w:bCs/>
          <w:iCs/>
          <w:sz w:val="20"/>
          <w:szCs w:val="20"/>
          <w:lang w:val="en-US"/>
        </w:rPr>
        <w:t>with unit in (relative power) * (duration in msec)</w:t>
      </w:r>
      <w:r w:rsidR="005F6F5B">
        <w:rPr>
          <w:bCs/>
          <w:iCs/>
          <w:sz w:val="20"/>
          <w:szCs w:val="20"/>
          <w:lang w:val="en-US"/>
        </w:rPr>
        <w:t xml:space="preserve"> as</w:t>
      </w:r>
      <w:r w:rsidR="005F6F5B" w:rsidRPr="005F6F5B">
        <w:rPr>
          <w:bCs/>
          <w:iCs/>
          <w:sz w:val="20"/>
          <w:szCs w:val="20"/>
          <w:lang w:val="en-US"/>
        </w:rPr>
        <w:t xml:space="preserve"> provided in Table</w:t>
      </w:r>
      <w:r w:rsidR="00350FFE">
        <w:rPr>
          <w:bCs/>
          <w:iCs/>
          <w:sz w:val="20"/>
          <w:szCs w:val="20"/>
          <w:lang w:val="en-US"/>
        </w:rPr>
        <w:t xml:space="preserve"> 3</w:t>
      </w:r>
      <w:r w:rsidR="00C356DC">
        <w:rPr>
          <w:bCs/>
          <w:iCs/>
          <w:sz w:val="20"/>
          <w:szCs w:val="20"/>
          <w:lang w:val="en-US"/>
        </w:rPr>
        <w:t>.</w:t>
      </w:r>
    </w:p>
    <w:p w14:paraId="0C05DDD0" w14:textId="77777777" w:rsidR="00986504" w:rsidRPr="00986504" w:rsidRDefault="00986504" w:rsidP="00986504">
      <w:pPr>
        <w:spacing w:before="180"/>
        <w:jc w:val="both"/>
        <w:rPr>
          <w:bCs/>
          <w:iCs/>
          <w:lang w:val="en-US"/>
        </w:rPr>
      </w:pPr>
    </w:p>
    <w:p w14:paraId="68B2A110" w14:textId="33475D78" w:rsidR="00310175" w:rsidRPr="00310175" w:rsidRDefault="00310175" w:rsidP="00684FFF">
      <w:pPr>
        <w:spacing w:after="120"/>
        <w:ind w:left="568"/>
        <w:jc w:val="center"/>
        <w:rPr>
          <w:b/>
          <w:iCs/>
        </w:rPr>
      </w:pPr>
      <w:r w:rsidRPr="00310175">
        <w:rPr>
          <w:b/>
          <w:iCs/>
        </w:rPr>
        <w:t xml:space="preserve">Table </w:t>
      </w:r>
      <w:r w:rsidRPr="00310175">
        <w:rPr>
          <w:b/>
          <w:iCs/>
        </w:rPr>
        <w:fldChar w:fldCharType="begin"/>
      </w:r>
      <w:r w:rsidRPr="00310175">
        <w:rPr>
          <w:b/>
          <w:iCs/>
        </w:rPr>
        <w:instrText xml:space="preserve"> SEQ Table \* ARABIC </w:instrText>
      </w:r>
      <w:r w:rsidRPr="00310175">
        <w:rPr>
          <w:b/>
          <w:iCs/>
        </w:rPr>
        <w:fldChar w:fldCharType="separate"/>
      </w:r>
      <w:r w:rsidR="00E32E77">
        <w:rPr>
          <w:b/>
          <w:iCs/>
          <w:noProof/>
        </w:rPr>
        <w:t>3</w:t>
      </w:r>
      <w:r w:rsidRPr="00310175">
        <w:rPr>
          <w:b/>
          <w:iCs/>
        </w:rPr>
        <w:fldChar w:fldCharType="end"/>
      </w:r>
      <w:r w:rsidRPr="00310175">
        <w:rPr>
          <w:b/>
          <w:iCs/>
        </w:rPr>
        <w:t xml:space="preserve">: 6G </w:t>
      </w:r>
      <w:r w:rsidR="003A32E3" w:rsidRPr="003A32E3">
        <w:rPr>
          <w:b/>
          <w:iCs/>
        </w:rPr>
        <w:t xml:space="preserve">Additional transition energy </w:t>
      </w:r>
      <w:r w:rsidR="003A32E3" w:rsidRPr="003A32E3">
        <w:rPr>
          <w:b/>
          <w:i/>
          <w:iCs/>
        </w:rPr>
        <w:t>E</w:t>
      </w:r>
      <w:r w:rsidR="003A32E3" w:rsidRPr="003A32E3">
        <w:rPr>
          <w:b/>
          <w:iCs/>
        </w:rPr>
        <w:t xml:space="preserve"> for reference configuration Set 1, Set 2</w:t>
      </w:r>
      <w:r w:rsidR="003A32E3">
        <w:rPr>
          <w:b/>
          <w:iCs/>
        </w:rPr>
        <w:t xml:space="preserve">, </w:t>
      </w:r>
      <w:r w:rsidR="003A32E3" w:rsidRPr="003A32E3">
        <w:rPr>
          <w:b/>
          <w:iCs/>
        </w:rPr>
        <w:t>Set 3</w:t>
      </w:r>
      <w:r w:rsidR="003A32E3">
        <w:rPr>
          <w:b/>
          <w:iCs/>
        </w:rPr>
        <w:t xml:space="preserve"> and Set 4</w:t>
      </w:r>
    </w:p>
    <w:tbl>
      <w:tblPr>
        <w:tblW w:w="5329" w:type="dxa"/>
        <w:jc w:val="center"/>
        <w:tblCellMar>
          <w:left w:w="0" w:type="dxa"/>
          <w:right w:w="0" w:type="dxa"/>
        </w:tblCellMar>
        <w:tblLook w:val="0600" w:firstRow="0" w:lastRow="0" w:firstColumn="0" w:lastColumn="0" w:noHBand="1" w:noVBand="1"/>
      </w:tblPr>
      <w:tblGrid>
        <w:gridCol w:w="1502"/>
        <w:gridCol w:w="1384"/>
        <w:gridCol w:w="2443"/>
      </w:tblGrid>
      <w:tr w:rsidR="00A804E9" w:rsidRPr="009D2FEF" w14:paraId="17773A62" w14:textId="77777777" w:rsidTr="00A804E9">
        <w:trPr>
          <w:trHeight w:val="655"/>
          <w:jc w:val="center"/>
        </w:trPr>
        <w:tc>
          <w:tcPr>
            <w:tcW w:w="0" w:type="auto"/>
            <w:tcBorders>
              <w:top w:val="single" w:sz="4" w:space="0" w:color="666666"/>
              <w:left w:val="nil"/>
              <w:bottom w:val="single" w:sz="4" w:space="0" w:color="666666"/>
              <w:right w:val="nil"/>
            </w:tcBorders>
            <w:vAlign w:val="center"/>
            <w:hideMark/>
          </w:tcPr>
          <w:p w14:paraId="117F4D75" w14:textId="77777777" w:rsidR="00A804E9" w:rsidRPr="00B5156A" w:rsidRDefault="00A804E9">
            <w:pPr>
              <w:overflowPunct/>
              <w:autoSpaceDE/>
              <w:autoSpaceDN/>
              <w:adjustRightInd/>
              <w:spacing w:after="0"/>
              <w:textAlignment w:val="auto"/>
              <w:rPr>
                <w:rFonts w:eastAsia="Times New Roman"/>
                <w:b/>
                <w:sz w:val="36"/>
                <w:szCs w:val="36"/>
              </w:rPr>
            </w:pPr>
          </w:p>
        </w:tc>
        <w:tc>
          <w:tcPr>
            <w:tcW w:w="1384"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1F2638E4" w14:textId="125B69F1" w:rsidR="00A804E9" w:rsidRPr="00B5156A" w:rsidRDefault="007F516B">
            <w:pPr>
              <w:overflowPunct/>
              <w:autoSpaceDE/>
              <w:autoSpaceDN/>
              <w:adjustRightInd/>
              <w:spacing w:after="0"/>
              <w:jc w:val="center"/>
              <w:rPr>
                <w:rFonts w:eastAsia="Times New Roman"/>
                <w:b/>
                <w:sz w:val="36"/>
                <w:szCs w:val="36"/>
              </w:rPr>
            </w:pPr>
            <w:r w:rsidRPr="00B5156A">
              <w:rPr>
                <w:rFonts w:eastAsia="Times New Roman"/>
                <w:b/>
                <w:kern w:val="24"/>
                <w:sz w:val="18"/>
                <w:szCs w:val="18"/>
              </w:rPr>
              <w:t>Transition time [</w:t>
            </w:r>
            <w:proofErr w:type="spellStart"/>
            <w:r w:rsidRPr="00B5156A">
              <w:rPr>
                <w:rFonts w:eastAsia="Times New Roman"/>
                <w:b/>
                <w:kern w:val="24"/>
                <w:sz w:val="18"/>
                <w:szCs w:val="18"/>
              </w:rPr>
              <w:t>ms</w:t>
            </w:r>
            <w:proofErr w:type="spellEnd"/>
            <w:r w:rsidRPr="00B5156A">
              <w:rPr>
                <w:rFonts w:eastAsia="Times New Roman"/>
                <w:b/>
                <w:kern w:val="24"/>
                <w:sz w:val="18"/>
                <w:szCs w:val="18"/>
              </w:rPr>
              <w:t>]</w:t>
            </w:r>
          </w:p>
        </w:tc>
        <w:tc>
          <w:tcPr>
            <w:tcW w:w="2443" w:type="dxa"/>
            <w:tcBorders>
              <w:top w:val="single" w:sz="4" w:space="0" w:color="666666"/>
              <w:left w:val="nil"/>
              <w:right w:val="nil"/>
            </w:tcBorders>
            <w:shd w:val="clear" w:color="auto" w:fill="F2F2F2"/>
            <w:tcMar>
              <w:top w:w="40" w:type="dxa"/>
              <w:left w:w="81" w:type="dxa"/>
              <w:bottom w:w="40" w:type="dxa"/>
              <w:right w:w="81" w:type="dxa"/>
            </w:tcMar>
            <w:vAlign w:val="center"/>
            <w:hideMark/>
          </w:tcPr>
          <w:p w14:paraId="68EAEC46" w14:textId="0FB251D3" w:rsidR="00A804E9" w:rsidRPr="00B5156A" w:rsidRDefault="005F6F5B">
            <w:pPr>
              <w:jc w:val="center"/>
              <w:rPr>
                <w:rFonts w:eastAsia="Times New Roman"/>
                <w:b/>
                <w:sz w:val="36"/>
                <w:szCs w:val="36"/>
              </w:rPr>
            </w:pPr>
            <w:r w:rsidRPr="00B5156A">
              <w:rPr>
                <w:rFonts w:eastAsia="Times New Roman"/>
                <w:b/>
                <w:kern w:val="24"/>
                <w:sz w:val="18"/>
                <w:szCs w:val="18"/>
              </w:rPr>
              <w:t>Additional t</w:t>
            </w:r>
            <w:r w:rsidR="007F516B" w:rsidRPr="006B3E2F">
              <w:rPr>
                <w:rFonts w:eastAsia="Times New Roman"/>
                <w:b/>
                <w:kern w:val="24"/>
                <w:sz w:val="18"/>
                <w:szCs w:val="18"/>
              </w:rPr>
              <w:t>ransition energy</w:t>
            </w:r>
          </w:p>
        </w:tc>
      </w:tr>
      <w:tr w:rsidR="00A804E9" w:rsidRPr="009D2FEF" w14:paraId="2D44CA9D" w14:textId="77777777" w:rsidTr="00B5156A">
        <w:trPr>
          <w:trHeight w:val="331"/>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4078C3B" w14:textId="77777777" w:rsidR="00A804E9" w:rsidRPr="001744EF" w:rsidRDefault="00A804E9">
            <w:pPr>
              <w:overflowPunct/>
              <w:autoSpaceDE/>
              <w:autoSpaceDN/>
              <w:adjustRightInd/>
              <w:spacing w:after="0"/>
              <w:rPr>
                <w:rFonts w:eastAsia="Times New Roman"/>
                <w:sz w:val="36"/>
                <w:szCs w:val="36"/>
              </w:rPr>
            </w:pPr>
            <w:r w:rsidRPr="00B90AE2">
              <w:rPr>
                <w:b/>
                <w:kern w:val="24"/>
                <w:sz w:val="18"/>
                <w:szCs w:val="18"/>
              </w:rPr>
              <w:t>Deep sleep</w:t>
            </w: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862F3A5" w14:textId="3CC4450A" w:rsidR="00A804E9" w:rsidRPr="00B5156A" w:rsidRDefault="0000511A">
            <w:pPr>
              <w:overflowPunct/>
              <w:autoSpaceDE/>
              <w:autoSpaceDN/>
              <w:adjustRightInd/>
              <w:spacing w:after="0" w:line="196" w:lineRule="exact"/>
              <w:jc w:val="center"/>
              <w:rPr>
                <w:rFonts w:eastAsia="Times New Roman"/>
                <w:sz w:val="36"/>
                <w:szCs w:val="36"/>
                <w:highlight w:val="yellow"/>
              </w:rPr>
            </w:pPr>
            <w:r w:rsidRPr="00B5156A">
              <w:rPr>
                <w:rFonts w:eastAsia="Calibri"/>
                <w:kern w:val="24"/>
                <w:sz w:val="18"/>
                <w:szCs w:val="18"/>
                <w:highlight w:val="yellow"/>
              </w:rPr>
              <w:t xml:space="preserve">5 </w:t>
            </w:r>
            <w:r w:rsidR="00814FDD" w:rsidRPr="00B5156A">
              <w:rPr>
                <w:rFonts w:eastAsia="Calibri"/>
                <w:kern w:val="24"/>
                <w:sz w:val="18"/>
                <w:szCs w:val="18"/>
                <w:highlight w:val="yellow"/>
              </w:rPr>
              <w:t>s</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4729E50C" w14:textId="49E9FB1F" w:rsidR="00A804E9" w:rsidRPr="00B5156A" w:rsidRDefault="008B0E76">
            <w:pPr>
              <w:overflowPunct/>
              <w:autoSpaceDE/>
              <w:autoSpaceDN/>
              <w:adjustRightInd/>
              <w:spacing w:after="0" w:line="196" w:lineRule="exact"/>
              <w:jc w:val="center"/>
              <w:rPr>
                <w:rFonts w:eastAsia="Calibri"/>
                <w:kern w:val="24"/>
                <w:sz w:val="18"/>
                <w:szCs w:val="18"/>
                <w:highlight w:val="yellow"/>
              </w:rPr>
            </w:pPr>
            <w:r w:rsidRPr="00B5156A">
              <w:rPr>
                <w:rFonts w:eastAsia="Calibri"/>
                <w:kern w:val="24"/>
                <w:sz w:val="18"/>
                <w:szCs w:val="18"/>
                <w:highlight w:val="yellow"/>
              </w:rPr>
              <w:t>8500</w:t>
            </w:r>
          </w:p>
        </w:tc>
      </w:tr>
      <w:tr w:rsidR="00A804E9" w:rsidRPr="009D2FEF" w14:paraId="08AEBAF1" w14:textId="77777777" w:rsidTr="00B5156A">
        <w:trPr>
          <w:trHeight w:val="331"/>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431DA6ED" w14:textId="77777777" w:rsidR="00A804E9" w:rsidRPr="001744EF" w:rsidRDefault="00A804E9">
            <w:pPr>
              <w:overflowPunct/>
              <w:autoSpaceDE/>
              <w:autoSpaceDN/>
              <w:adjustRightInd/>
              <w:spacing w:after="0"/>
              <w:rPr>
                <w:rFonts w:eastAsia="Times New Roman"/>
                <w:sz w:val="36"/>
                <w:szCs w:val="36"/>
              </w:rPr>
            </w:pPr>
            <w:r w:rsidRPr="00B90AE2">
              <w:rPr>
                <w:b/>
                <w:kern w:val="24"/>
                <w:sz w:val="18"/>
                <w:szCs w:val="18"/>
              </w:rPr>
              <w:t>Light sleep</w:t>
            </w: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1999A589" w14:textId="7011FEB9" w:rsidR="00A804E9" w:rsidRPr="00B5156A" w:rsidRDefault="0000511A" w:rsidP="00684FFF">
            <w:pPr>
              <w:overflowPunct/>
              <w:autoSpaceDE/>
              <w:autoSpaceDN/>
              <w:adjustRightInd/>
              <w:spacing w:after="0" w:line="196" w:lineRule="exact"/>
              <w:jc w:val="center"/>
              <w:rPr>
                <w:rFonts w:eastAsia="Times New Roman"/>
                <w:sz w:val="36"/>
                <w:szCs w:val="36"/>
                <w:highlight w:val="yellow"/>
              </w:rPr>
            </w:pPr>
            <w:r w:rsidRPr="00B5156A">
              <w:rPr>
                <w:rFonts w:eastAsia="Calibri"/>
                <w:kern w:val="24"/>
                <w:sz w:val="18"/>
                <w:szCs w:val="18"/>
                <w:highlight w:val="yellow"/>
              </w:rPr>
              <w:t xml:space="preserve">100 </w:t>
            </w:r>
            <w:proofErr w:type="spellStart"/>
            <w:r w:rsidRPr="00B5156A">
              <w:rPr>
                <w:rFonts w:eastAsia="Calibri"/>
                <w:kern w:val="24"/>
                <w:sz w:val="18"/>
                <w:szCs w:val="18"/>
                <w:highlight w:val="yellow"/>
              </w:rPr>
              <w:t>ms</w:t>
            </w:r>
            <w:proofErr w:type="spellEnd"/>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tcPr>
          <w:p w14:paraId="36702E58" w14:textId="0B81F10D" w:rsidR="00A804E9" w:rsidRPr="00B5156A" w:rsidRDefault="0044261B" w:rsidP="00684FFF">
            <w:pPr>
              <w:overflowPunct/>
              <w:autoSpaceDE/>
              <w:autoSpaceDN/>
              <w:adjustRightInd/>
              <w:spacing w:after="0" w:line="196" w:lineRule="exact"/>
              <w:jc w:val="center"/>
              <w:rPr>
                <w:rFonts w:eastAsia="Times New Roman"/>
                <w:sz w:val="36"/>
                <w:szCs w:val="36"/>
                <w:highlight w:val="yellow"/>
              </w:rPr>
            </w:pPr>
            <w:r w:rsidRPr="00B5156A">
              <w:rPr>
                <w:rFonts w:eastAsia="Calibri"/>
                <w:kern w:val="24"/>
                <w:sz w:val="18"/>
                <w:szCs w:val="18"/>
                <w:highlight w:val="yellow"/>
              </w:rPr>
              <w:t>170</w:t>
            </w:r>
          </w:p>
        </w:tc>
      </w:tr>
    </w:tbl>
    <w:p w14:paraId="77218273" w14:textId="77777777" w:rsidR="00C95D13" w:rsidRPr="001744EF" w:rsidRDefault="00C95D13" w:rsidP="0079768A">
      <w:pPr>
        <w:jc w:val="both"/>
        <w:rPr>
          <w:lang w:eastAsia="zh-CN"/>
        </w:rPr>
      </w:pPr>
    </w:p>
    <w:p w14:paraId="0874CF21" w14:textId="77777777" w:rsidR="00493C2A" w:rsidRPr="001744EF" w:rsidRDefault="00493C2A" w:rsidP="00493C2A">
      <w:pPr>
        <w:jc w:val="both"/>
      </w:pPr>
      <w:r w:rsidRPr="001744EF">
        <w:t xml:space="preserve">To facilitate a meaningful comparison of power consumption between 6G and 5G, it is essential that the 6G BS Category (“Category 2-plus”) and the 5G BS category (5G Category 2), have a common normalization level. Specifically, both models </w:t>
      </w:r>
      <w:r w:rsidRPr="001744EF">
        <w:lastRenderedPageBreak/>
        <w:t>should assume the same absolute power level for deep sleep state, as all other power states are defined relative to this baseline, as shown in Table 2; otherwise, a normalization factor between the 6G and 5G deep sleep states would be required.</w:t>
      </w:r>
    </w:p>
    <w:p w14:paraId="043AE581" w14:textId="77777777" w:rsidR="00493C2A" w:rsidRPr="001744EF" w:rsidRDefault="00493C2A" w:rsidP="00493C2A">
      <w:pPr>
        <w:jc w:val="both"/>
        <w:rPr>
          <w:i/>
        </w:rPr>
      </w:pPr>
      <w:r w:rsidRPr="001744EF">
        <w:rPr>
          <w:b/>
          <w:i/>
        </w:rPr>
        <w:t xml:space="preserve">Observation </w:t>
      </w:r>
      <w:r>
        <w:rPr>
          <w:b/>
          <w:i/>
        </w:rPr>
        <w:t>3</w:t>
      </w:r>
      <w:r w:rsidRPr="001744EF">
        <w:rPr>
          <w:b/>
          <w:i/>
        </w:rPr>
        <w:t xml:space="preserve">: </w:t>
      </w:r>
      <w:r w:rsidRPr="001744EF">
        <w:rPr>
          <w:i/>
        </w:rPr>
        <w:t>To facilitate a meaningful comparison of power consumption between 6G and 5G, it is essential that the 6G BS Category (“Category 2-plus”) and the 5G BS category (5G Category 2), have a common normalization level. Specifically, both models should assume the same absolute power level for deep sleep state, as all other power states are defined relative to this baseline.</w:t>
      </w:r>
    </w:p>
    <w:p w14:paraId="60DD5957" w14:textId="59E5F243" w:rsidR="000108F7" w:rsidRPr="001744EF" w:rsidRDefault="00820E79" w:rsidP="00A9066A">
      <w:pPr>
        <w:spacing w:after="120"/>
        <w:jc w:val="both"/>
        <w:rPr>
          <w:i/>
        </w:rPr>
      </w:pPr>
      <w:r w:rsidRPr="001744EF">
        <w:rPr>
          <w:b/>
          <w:i/>
        </w:rPr>
        <w:t>Proposal</w:t>
      </w:r>
      <w:r w:rsidR="00D25BE0" w:rsidRPr="001744EF">
        <w:rPr>
          <w:b/>
          <w:i/>
        </w:rPr>
        <w:t xml:space="preserve"> 4</w:t>
      </w:r>
      <w:r w:rsidRPr="001744EF">
        <w:rPr>
          <w:b/>
          <w:i/>
        </w:rPr>
        <w:t xml:space="preserve">: </w:t>
      </w:r>
      <w:r w:rsidRPr="001744EF">
        <w:rPr>
          <w:i/>
        </w:rPr>
        <w:t xml:space="preserve">The </w:t>
      </w:r>
      <w:r w:rsidR="00FE206C" w:rsidRPr="001744EF">
        <w:rPr>
          <w:i/>
        </w:rPr>
        <w:t xml:space="preserve">new </w:t>
      </w:r>
      <w:r w:rsidR="004C340E" w:rsidRPr="001744EF">
        <w:rPr>
          <w:i/>
        </w:rPr>
        <w:t>6G B</w:t>
      </w:r>
      <w:r w:rsidR="00FE206C" w:rsidRPr="001744EF">
        <w:rPr>
          <w:i/>
        </w:rPr>
        <w:t>S</w:t>
      </w:r>
      <w:r w:rsidR="004C340E" w:rsidRPr="001744EF">
        <w:rPr>
          <w:i/>
        </w:rPr>
        <w:t xml:space="preserve"> power model</w:t>
      </w:r>
      <w:r w:rsidR="00103BCE" w:rsidRPr="001744EF">
        <w:rPr>
          <w:i/>
        </w:rPr>
        <w:t xml:space="preserve"> category</w:t>
      </w:r>
      <w:r w:rsidR="00136947" w:rsidRPr="001744EF">
        <w:rPr>
          <w:i/>
        </w:rPr>
        <w:t>, Category 2-plus,</w:t>
      </w:r>
      <w:r w:rsidR="004C340E" w:rsidRPr="001744EF">
        <w:rPr>
          <w:i/>
        </w:rPr>
        <w:t xml:space="preserve"> </w:t>
      </w:r>
      <w:r w:rsidR="00DB2E16" w:rsidRPr="001744EF">
        <w:rPr>
          <w:i/>
        </w:rPr>
        <w:t xml:space="preserve">should be </w:t>
      </w:r>
      <w:r w:rsidR="00B375BC" w:rsidRPr="001744EF">
        <w:rPr>
          <w:i/>
        </w:rPr>
        <w:t>defined</w:t>
      </w:r>
      <w:r w:rsidR="004835FA" w:rsidRPr="001744EF">
        <w:rPr>
          <w:i/>
        </w:rPr>
        <w:t xml:space="preserve"> </w:t>
      </w:r>
      <w:r w:rsidR="00C833C4" w:rsidRPr="001744EF">
        <w:rPr>
          <w:i/>
        </w:rPr>
        <w:t xml:space="preserve">by </w:t>
      </w:r>
      <w:r w:rsidR="004835FA" w:rsidRPr="001744EF">
        <w:rPr>
          <w:i/>
        </w:rPr>
        <w:t>incorporating</w:t>
      </w:r>
      <w:r w:rsidR="00DB2E16" w:rsidRPr="001744EF">
        <w:rPr>
          <w:i/>
        </w:rPr>
        <w:t xml:space="preserve"> the following improvements </w:t>
      </w:r>
      <w:r w:rsidR="00A86CFC" w:rsidRPr="001744EF">
        <w:rPr>
          <w:i/>
        </w:rPr>
        <w:t>over</w:t>
      </w:r>
      <w:r w:rsidR="00DB2E16" w:rsidRPr="001744EF">
        <w:rPr>
          <w:i/>
        </w:rPr>
        <w:t xml:space="preserve"> </w:t>
      </w:r>
      <w:r w:rsidR="00C833C4" w:rsidRPr="001744EF">
        <w:rPr>
          <w:i/>
        </w:rPr>
        <w:t xml:space="preserve">5G BS </w:t>
      </w:r>
      <w:r w:rsidR="00DB2E16" w:rsidRPr="001744EF">
        <w:rPr>
          <w:i/>
        </w:rPr>
        <w:t>Cat</w:t>
      </w:r>
      <w:r w:rsidR="00554A5B" w:rsidRPr="001744EF">
        <w:rPr>
          <w:i/>
        </w:rPr>
        <w:t xml:space="preserve">egory </w:t>
      </w:r>
      <w:r w:rsidR="00DB2E16" w:rsidRPr="001744EF">
        <w:rPr>
          <w:i/>
        </w:rPr>
        <w:t>2</w:t>
      </w:r>
      <w:r w:rsidR="00B375BC" w:rsidRPr="001744EF">
        <w:rPr>
          <w:i/>
        </w:rPr>
        <w:t>:</w:t>
      </w:r>
    </w:p>
    <w:p w14:paraId="5D4B58DE" w14:textId="70C72C4D" w:rsidR="00912321" w:rsidRPr="001C6DD4" w:rsidRDefault="00794AE6" w:rsidP="00A9066A">
      <w:pPr>
        <w:pStyle w:val="ListParagraph"/>
        <w:numPr>
          <w:ilvl w:val="0"/>
          <w:numId w:val="117"/>
        </w:numPr>
        <w:jc w:val="both"/>
        <w:rPr>
          <w:bCs/>
          <w:i/>
          <w:lang w:val="en-US"/>
        </w:rPr>
      </w:pPr>
      <w:r w:rsidRPr="001C6DD4">
        <w:rPr>
          <w:bCs/>
          <w:i/>
          <w:sz w:val="20"/>
          <w:szCs w:val="20"/>
          <w:lang w:val="en-US"/>
        </w:rPr>
        <w:t>D</w:t>
      </w:r>
      <w:r w:rsidR="00912321" w:rsidRPr="001C6DD4">
        <w:rPr>
          <w:bCs/>
          <w:i/>
          <w:sz w:val="20"/>
          <w:szCs w:val="20"/>
          <w:lang w:val="en-US"/>
        </w:rPr>
        <w:t>efine</w:t>
      </w:r>
      <w:r w:rsidR="00912321" w:rsidRPr="001C6DD4">
        <w:rPr>
          <w:bCs/>
          <w:i/>
          <w:iCs/>
          <w:sz w:val="20"/>
          <w:szCs w:val="20"/>
          <w:lang w:val="en-US"/>
        </w:rPr>
        <w:t xml:space="preserve"> a new set, </w:t>
      </w:r>
      <w:proofErr w:type="gramStart"/>
      <w:r w:rsidR="00912321" w:rsidRPr="001C6DD4">
        <w:rPr>
          <w:bCs/>
          <w:i/>
          <w:iCs/>
          <w:sz w:val="20"/>
          <w:szCs w:val="20"/>
          <w:lang w:val="en-US"/>
        </w:rPr>
        <w:t>Set</w:t>
      </w:r>
      <w:proofErr w:type="gramEnd"/>
      <w:r w:rsidR="00912321" w:rsidRPr="001C6DD4">
        <w:rPr>
          <w:bCs/>
          <w:i/>
          <w:iCs/>
          <w:sz w:val="20"/>
          <w:szCs w:val="20"/>
          <w:lang w:val="en-US"/>
        </w:rPr>
        <w:t xml:space="preserve"> 4, for the frequency band around 7 GHz</w:t>
      </w:r>
      <w:r w:rsidR="006A0BF5" w:rsidRPr="001C6DD4">
        <w:rPr>
          <w:bCs/>
          <w:i/>
          <w:iCs/>
          <w:sz w:val="20"/>
          <w:szCs w:val="20"/>
          <w:lang w:val="en-US"/>
        </w:rPr>
        <w:t xml:space="preserve"> </w:t>
      </w:r>
      <w:r w:rsidR="00E54DA3" w:rsidRPr="001C6DD4">
        <w:rPr>
          <w:bCs/>
          <w:i/>
          <w:sz w:val="20"/>
          <w:szCs w:val="20"/>
          <w:lang w:val="en-US"/>
        </w:rPr>
        <w:t>a</w:t>
      </w:r>
      <w:r w:rsidR="00912321" w:rsidRPr="001C6DD4">
        <w:rPr>
          <w:bCs/>
          <w:i/>
          <w:iCs/>
          <w:sz w:val="20"/>
          <w:szCs w:val="20"/>
          <w:lang w:val="en-US"/>
        </w:rPr>
        <w:t>nd reuse 5G Set 1-3 for 6G (for 3.5 GHz TDD and FDD, and FR2)</w:t>
      </w:r>
      <w:r w:rsidR="0021450C">
        <w:rPr>
          <w:bCs/>
          <w:i/>
          <w:iCs/>
          <w:sz w:val="20"/>
          <w:szCs w:val="20"/>
          <w:lang w:val="en-US"/>
        </w:rPr>
        <w:t xml:space="preserve">, as </w:t>
      </w:r>
      <w:r w:rsidR="009F0DBF">
        <w:rPr>
          <w:bCs/>
          <w:i/>
          <w:iCs/>
          <w:sz w:val="20"/>
          <w:szCs w:val="20"/>
          <w:lang w:val="en-US"/>
        </w:rPr>
        <w:t xml:space="preserve">proposed </w:t>
      </w:r>
      <w:r w:rsidR="0021450C">
        <w:rPr>
          <w:bCs/>
          <w:i/>
          <w:iCs/>
          <w:sz w:val="20"/>
          <w:szCs w:val="20"/>
          <w:lang w:val="en-US"/>
        </w:rPr>
        <w:t>in Table 1</w:t>
      </w:r>
      <w:r w:rsidR="00912321" w:rsidRPr="001C6DD4">
        <w:rPr>
          <w:bCs/>
          <w:i/>
          <w:iCs/>
          <w:sz w:val="20"/>
          <w:szCs w:val="20"/>
          <w:lang w:val="en-US"/>
        </w:rPr>
        <w:t>.</w:t>
      </w:r>
    </w:p>
    <w:p w14:paraId="2E9D2FBD" w14:textId="43D675CD" w:rsidR="00912321" w:rsidRPr="001C6DD4" w:rsidRDefault="0021450C" w:rsidP="00A9066A">
      <w:pPr>
        <w:pStyle w:val="ListParagraph"/>
        <w:numPr>
          <w:ilvl w:val="0"/>
          <w:numId w:val="117"/>
        </w:numPr>
        <w:jc w:val="both"/>
        <w:rPr>
          <w:bCs/>
          <w:i/>
          <w:lang w:val="en-US"/>
        </w:rPr>
      </w:pPr>
      <w:r>
        <w:rPr>
          <w:bCs/>
          <w:i/>
          <w:sz w:val="20"/>
          <w:szCs w:val="20"/>
          <w:lang w:val="en-US"/>
        </w:rPr>
        <w:t xml:space="preserve">Define </w:t>
      </w:r>
      <w:r w:rsidR="00713D06" w:rsidRPr="00713D06">
        <w:rPr>
          <w:bCs/>
          <w:i/>
          <w:sz w:val="20"/>
          <w:szCs w:val="20"/>
          <w:lang w:val="en-US"/>
        </w:rPr>
        <w:t>a new set of relative power values for Set 4</w:t>
      </w:r>
      <w:r w:rsidR="009F0DBF">
        <w:rPr>
          <w:bCs/>
          <w:i/>
          <w:sz w:val="20"/>
          <w:szCs w:val="20"/>
          <w:lang w:val="en-US"/>
        </w:rPr>
        <w:t>, as</w:t>
      </w:r>
      <w:r w:rsidR="00713D06" w:rsidRPr="00713D06">
        <w:rPr>
          <w:bCs/>
          <w:i/>
          <w:sz w:val="20"/>
          <w:szCs w:val="20"/>
          <w:lang w:val="en-US"/>
        </w:rPr>
        <w:t xml:space="preserve"> proposed in Table 2.</w:t>
      </w:r>
      <w:r w:rsidR="00456823" w:rsidRPr="001C6DD4">
        <w:rPr>
          <w:bCs/>
          <w:i/>
          <w:sz w:val="20"/>
          <w:szCs w:val="20"/>
          <w:lang w:val="en-US"/>
        </w:rPr>
        <w:t xml:space="preserve"> </w:t>
      </w:r>
    </w:p>
    <w:p w14:paraId="5F3D3F7F" w14:textId="1F534CF8" w:rsidR="00912321" w:rsidRPr="00CD67D5" w:rsidRDefault="007B6CFE" w:rsidP="00A9066A">
      <w:pPr>
        <w:pStyle w:val="ListParagraph"/>
        <w:numPr>
          <w:ilvl w:val="0"/>
          <w:numId w:val="117"/>
        </w:numPr>
        <w:spacing w:after="180"/>
        <w:jc w:val="both"/>
        <w:rPr>
          <w:i/>
          <w:lang w:val="en-US"/>
        </w:rPr>
      </w:pPr>
      <w:r w:rsidRPr="001C6DD4">
        <w:rPr>
          <w:bCs/>
          <w:i/>
          <w:sz w:val="20"/>
          <w:szCs w:val="20"/>
          <w:lang w:val="en-US"/>
        </w:rPr>
        <w:t>I</w:t>
      </w:r>
      <w:r w:rsidR="00912321" w:rsidRPr="001C6DD4">
        <w:rPr>
          <w:bCs/>
          <w:i/>
          <w:iCs/>
          <w:sz w:val="20"/>
          <w:szCs w:val="20"/>
          <w:lang w:val="en-US"/>
        </w:rPr>
        <w:t xml:space="preserve">mprove the transition time </w:t>
      </w:r>
      <w:r w:rsidR="00C1004F" w:rsidRPr="001C6DD4">
        <w:rPr>
          <w:bCs/>
          <w:i/>
          <w:sz w:val="20"/>
          <w:szCs w:val="20"/>
          <w:lang w:val="en-US"/>
        </w:rPr>
        <w:t xml:space="preserve">and </w:t>
      </w:r>
      <w:r w:rsidR="002A40B5">
        <w:rPr>
          <w:bCs/>
          <w:i/>
          <w:sz w:val="20"/>
          <w:szCs w:val="20"/>
          <w:lang w:val="en-US"/>
        </w:rPr>
        <w:t xml:space="preserve">additional </w:t>
      </w:r>
      <w:r w:rsidR="00C1004F" w:rsidRPr="001C6DD4">
        <w:rPr>
          <w:bCs/>
          <w:i/>
          <w:sz w:val="20"/>
          <w:szCs w:val="20"/>
          <w:lang w:val="en-US"/>
        </w:rPr>
        <w:t xml:space="preserve">transition energy </w:t>
      </w:r>
      <w:r w:rsidR="00912321" w:rsidRPr="001C6DD4">
        <w:rPr>
          <w:bCs/>
          <w:i/>
          <w:iCs/>
          <w:sz w:val="20"/>
          <w:szCs w:val="20"/>
          <w:lang w:val="en-US"/>
        </w:rPr>
        <w:t xml:space="preserve">for light sleep (e.g. </w:t>
      </w:r>
      <w:r w:rsidR="00C1004F" w:rsidRPr="001C6DD4">
        <w:rPr>
          <w:bCs/>
          <w:i/>
          <w:sz w:val="20"/>
          <w:szCs w:val="20"/>
          <w:lang w:val="en-US"/>
        </w:rPr>
        <w:t xml:space="preserve">transition time </w:t>
      </w:r>
      <w:r w:rsidR="00912321" w:rsidRPr="001C6DD4">
        <w:rPr>
          <w:bCs/>
          <w:i/>
          <w:iCs/>
          <w:sz w:val="20"/>
          <w:szCs w:val="20"/>
          <w:lang w:val="en-US"/>
        </w:rPr>
        <w:t>from 640ms to ~ 100ms) and deep sleep (e.g. from 10sec to ~ 5sec).</w:t>
      </w:r>
      <w:r w:rsidR="00AA567E" w:rsidRPr="001C6DD4">
        <w:rPr>
          <w:bCs/>
          <w:i/>
          <w:sz w:val="20"/>
          <w:szCs w:val="20"/>
          <w:lang w:val="en-US"/>
        </w:rPr>
        <w:t xml:space="preserve"> </w:t>
      </w:r>
      <w:r w:rsidR="001B2485" w:rsidRPr="001B2485">
        <w:rPr>
          <w:bCs/>
          <w:i/>
          <w:iCs/>
          <w:sz w:val="20"/>
          <w:szCs w:val="20"/>
          <w:lang w:val="en-US"/>
        </w:rPr>
        <w:t>The same factor considered in the reduction of the transition time should be applied for the additional transition energy with unit in (relative power) * (duration in msec) as provided in Table 3.</w:t>
      </w:r>
      <w:r w:rsidR="00AA567E" w:rsidRPr="001C6DD4">
        <w:rPr>
          <w:bCs/>
          <w:i/>
          <w:sz w:val="20"/>
          <w:szCs w:val="20"/>
          <w:lang w:val="en-US"/>
        </w:rPr>
        <w:t xml:space="preserve"> </w:t>
      </w:r>
    </w:p>
    <w:p w14:paraId="739F4B92" w14:textId="55817959" w:rsidR="00801F6A" w:rsidRPr="001C6DD4" w:rsidRDefault="00801F6A" w:rsidP="00A9066A">
      <w:pPr>
        <w:pStyle w:val="ListParagraph"/>
        <w:numPr>
          <w:ilvl w:val="0"/>
          <w:numId w:val="117"/>
        </w:numPr>
        <w:spacing w:after="180"/>
        <w:jc w:val="both"/>
        <w:rPr>
          <w:bCs/>
          <w:i/>
          <w:lang w:val="en-US"/>
        </w:rPr>
      </w:pPr>
      <w:r>
        <w:rPr>
          <w:bCs/>
          <w:i/>
          <w:sz w:val="20"/>
          <w:szCs w:val="20"/>
          <w:lang w:val="en-US"/>
        </w:rPr>
        <w:t>Define a</w:t>
      </w:r>
      <w:r w:rsidR="002E42DD">
        <w:rPr>
          <w:bCs/>
          <w:i/>
          <w:sz w:val="20"/>
          <w:szCs w:val="20"/>
          <w:lang w:val="en-US"/>
        </w:rPr>
        <w:t xml:space="preserve">n (e.g.) 10% </w:t>
      </w:r>
      <w:r>
        <w:rPr>
          <w:bCs/>
          <w:i/>
          <w:sz w:val="20"/>
          <w:szCs w:val="20"/>
          <w:lang w:val="en-US"/>
        </w:rPr>
        <w:t xml:space="preserve">improvement </w:t>
      </w:r>
      <w:proofErr w:type="gramStart"/>
      <w:r w:rsidR="00B22479">
        <w:rPr>
          <w:bCs/>
          <w:i/>
          <w:sz w:val="20"/>
          <w:szCs w:val="20"/>
          <w:lang w:val="en-US"/>
        </w:rPr>
        <w:t>of</w:t>
      </w:r>
      <w:proofErr w:type="gramEnd"/>
      <w:r w:rsidR="00B22479">
        <w:rPr>
          <w:bCs/>
          <w:i/>
          <w:sz w:val="20"/>
          <w:szCs w:val="20"/>
          <w:lang w:val="en-US"/>
        </w:rPr>
        <w:t xml:space="preserve"> the power level of deep sleep </w:t>
      </w:r>
      <w:r w:rsidR="002E42DD">
        <w:rPr>
          <w:bCs/>
          <w:i/>
          <w:sz w:val="20"/>
          <w:szCs w:val="20"/>
          <w:lang w:val="en-US"/>
        </w:rPr>
        <w:t xml:space="preserve">of Category 2-plus </w:t>
      </w:r>
      <w:r w:rsidR="006D5D30">
        <w:rPr>
          <w:bCs/>
          <w:i/>
          <w:sz w:val="20"/>
          <w:szCs w:val="20"/>
          <w:lang w:val="en-US"/>
        </w:rPr>
        <w:t xml:space="preserve">compared to 5G Category 2. </w:t>
      </w:r>
    </w:p>
    <w:p w14:paraId="5D881746" w14:textId="77777777" w:rsidR="00820FF4" w:rsidRPr="006204C3" w:rsidRDefault="00820FF4" w:rsidP="00A9066A">
      <w:pPr>
        <w:pStyle w:val="ListParagraph"/>
        <w:ind w:left="644"/>
        <w:jc w:val="both"/>
        <w:rPr>
          <w:sz w:val="20"/>
          <w:szCs w:val="20"/>
          <w:lang w:val="en-US"/>
        </w:rPr>
      </w:pPr>
    </w:p>
    <w:p w14:paraId="515115F9" w14:textId="5A8A0160" w:rsidR="005C2A11" w:rsidRPr="004F759D" w:rsidRDefault="00A20A99" w:rsidP="00CA5BD3">
      <w:pPr>
        <w:spacing w:after="120"/>
        <w:jc w:val="both"/>
      </w:pPr>
      <w:r w:rsidRPr="4DEC1F15">
        <w:t xml:space="preserve">In RAN1#112 and RAN1#112bis meeting, </w:t>
      </w:r>
      <w:r w:rsidR="00CA5BD3">
        <w:t>some companies proposed</w:t>
      </w:r>
      <w:r w:rsidR="00E13F23" w:rsidRPr="4DEC1F15">
        <w:t xml:space="preserve"> </w:t>
      </w:r>
      <w:r w:rsidR="00CA5BD3">
        <w:t>a</w:t>
      </w:r>
      <w:r w:rsidRPr="4DEC1F15">
        <w:t xml:space="preserve"> new </w:t>
      </w:r>
      <w:r w:rsidR="009C2F0D" w:rsidRPr="4DEC1F15">
        <w:t xml:space="preserve">BS </w:t>
      </w:r>
      <w:r w:rsidR="00BA1D11" w:rsidRPr="4DEC1F15">
        <w:t xml:space="preserve">receiver architecture </w:t>
      </w:r>
      <w:r w:rsidR="008A7013" w:rsidRPr="4DEC1F15">
        <w:t xml:space="preserve">equipped </w:t>
      </w:r>
      <w:r w:rsidR="00BA1D11" w:rsidRPr="4DEC1F15">
        <w:t>with low-power radio</w:t>
      </w:r>
      <w:r w:rsidR="000E74E5" w:rsidRPr="4DEC1F15">
        <w:t xml:space="preserve"> (LPR)</w:t>
      </w:r>
      <w:r w:rsidR="00CF1CCC" w:rsidRPr="4DEC1F15">
        <w:t xml:space="preserve"> for 6GR EE</w:t>
      </w:r>
      <w:r w:rsidR="00384E9F" w:rsidRPr="4DEC1F15">
        <w:t xml:space="preserve"> study</w:t>
      </w:r>
      <w:r w:rsidR="000E74E5" w:rsidRPr="4DEC1F15">
        <w:t>.</w:t>
      </w:r>
      <w:r w:rsidR="00CF1CCC" w:rsidRPr="4DEC1F15">
        <w:t xml:space="preserve"> </w:t>
      </w:r>
      <w:r w:rsidR="00297E69" w:rsidRPr="4DEC1F15">
        <w:t xml:space="preserve">So far, the </w:t>
      </w:r>
      <w:r w:rsidR="008D3FFD" w:rsidRPr="4DEC1F15">
        <w:t xml:space="preserve">energy saving </w:t>
      </w:r>
      <w:r w:rsidR="007B5B08" w:rsidRPr="4DEC1F15">
        <w:t xml:space="preserve">benefits </w:t>
      </w:r>
      <w:r w:rsidR="008B151A" w:rsidRPr="4DEC1F15">
        <w:t xml:space="preserve">at NW side </w:t>
      </w:r>
      <w:r w:rsidR="005B0DAA" w:rsidRPr="4DEC1F15">
        <w:t xml:space="preserve">with introducing </w:t>
      </w:r>
      <w:r w:rsidR="009765F2" w:rsidRPr="4DEC1F15">
        <w:t xml:space="preserve">such </w:t>
      </w:r>
      <w:r w:rsidR="007A62E1" w:rsidRPr="4DEC1F15">
        <w:t xml:space="preserve">an </w:t>
      </w:r>
      <w:r w:rsidR="00730C7C" w:rsidRPr="4DEC1F15">
        <w:t>additional</w:t>
      </w:r>
      <w:r w:rsidR="0079687F" w:rsidRPr="4DEC1F15">
        <w:t xml:space="preserve"> hardware component are unclear for us</w:t>
      </w:r>
      <w:r w:rsidR="00E51CF5" w:rsidRPr="4DEC1F15">
        <w:t xml:space="preserve">, </w:t>
      </w:r>
      <w:r w:rsidR="00B743B3" w:rsidRPr="4DEC1F15">
        <w:t xml:space="preserve">and </w:t>
      </w:r>
      <w:r w:rsidR="00E51CF5" w:rsidRPr="4DEC1F15">
        <w:t>instead</w:t>
      </w:r>
      <w:r w:rsidR="00B27BEF" w:rsidRPr="4DEC1F15">
        <w:t xml:space="preserve"> in practice</w:t>
      </w:r>
      <w:r w:rsidR="003170ED" w:rsidRPr="4DEC1F15">
        <w:t>,</w:t>
      </w:r>
      <w:r w:rsidR="00E51CF5" w:rsidRPr="4DEC1F15">
        <w:t xml:space="preserve"> the </w:t>
      </w:r>
      <w:r w:rsidR="002A6761" w:rsidRPr="4DEC1F15">
        <w:t xml:space="preserve">functionalities of LPR can be </w:t>
      </w:r>
      <w:r w:rsidR="006324AE" w:rsidRPr="4DEC1F15">
        <w:t>implemented by a subset of the hardware</w:t>
      </w:r>
      <w:r w:rsidR="00B378CD" w:rsidRPr="4DEC1F15">
        <w:t xml:space="preserve"> components of the BS main radio (MR).</w:t>
      </w:r>
      <w:r w:rsidR="005A2D80" w:rsidRPr="4DEC1F15">
        <w:t xml:space="preserve"> Thus, it is propose</w:t>
      </w:r>
      <w:r w:rsidR="0085185A">
        <w:t>d</w:t>
      </w:r>
      <w:r w:rsidR="005A2D80" w:rsidRPr="4DEC1F15">
        <w:t xml:space="preserve"> </w:t>
      </w:r>
      <w:r w:rsidR="00C73A01" w:rsidRPr="4DEC1F15">
        <w:t>not to support LPR modem at BS for 6GR EE.</w:t>
      </w:r>
    </w:p>
    <w:p w14:paraId="31E18C27" w14:textId="4F6899A7" w:rsidR="00013766" w:rsidRDefault="00C53942">
      <w:pPr>
        <w:overflowPunct/>
        <w:autoSpaceDE/>
        <w:autoSpaceDN/>
        <w:adjustRightInd/>
        <w:spacing w:after="0"/>
        <w:textAlignment w:val="auto"/>
        <w:rPr>
          <w:i/>
          <w:lang w:eastAsia="zh-CN"/>
        </w:rPr>
      </w:pPr>
      <w:r w:rsidRPr="005155FF">
        <w:rPr>
          <w:b/>
          <w:i/>
          <w:lang w:eastAsia="zh-CN"/>
        </w:rPr>
        <w:t xml:space="preserve">Proposal </w:t>
      </w:r>
      <w:r w:rsidR="00F83AA9">
        <w:rPr>
          <w:b/>
          <w:i/>
          <w:lang w:eastAsia="zh-CN"/>
        </w:rPr>
        <w:t>5</w:t>
      </w:r>
      <w:r w:rsidRPr="005155FF">
        <w:rPr>
          <w:b/>
          <w:i/>
          <w:lang w:eastAsia="zh-CN"/>
        </w:rPr>
        <w:t>:</w:t>
      </w:r>
      <w:r>
        <w:rPr>
          <w:i/>
          <w:lang w:eastAsia="zh-CN"/>
        </w:rPr>
        <w:t xml:space="preserve"> Do not support </w:t>
      </w:r>
      <w:r w:rsidR="008B2606">
        <w:rPr>
          <w:i/>
          <w:lang w:eastAsia="zh-CN"/>
        </w:rPr>
        <w:t>LPR modem at BS</w:t>
      </w:r>
      <w:r w:rsidR="00BD0344">
        <w:rPr>
          <w:i/>
          <w:lang w:eastAsia="zh-CN"/>
        </w:rPr>
        <w:t xml:space="preserve"> for 6GR EE</w:t>
      </w:r>
      <w:r w:rsidR="00CA5BD3">
        <w:rPr>
          <w:i/>
          <w:lang w:eastAsia="zh-CN"/>
        </w:rPr>
        <w:t>.</w:t>
      </w:r>
    </w:p>
    <w:p w14:paraId="440B7CA1" w14:textId="77777777" w:rsidR="00B5156A" w:rsidRDefault="00B5156A">
      <w:pPr>
        <w:overflowPunct/>
        <w:autoSpaceDE/>
        <w:autoSpaceDN/>
        <w:adjustRightInd/>
        <w:spacing w:after="0"/>
        <w:textAlignment w:val="auto"/>
        <w:rPr>
          <w:rFonts w:ascii="Arial" w:hAnsi="Arial"/>
          <w:sz w:val="32"/>
        </w:rPr>
      </w:pPr>
    </w:p>
    <w:p w14:paraId="4CC1C83D" w14:textId="29BF7B15" w:rsidR="00516EAD" w:rsidRPr="00FC76E4" w:rsidRDefault="00EA2985" w:rsidP="006657CD">
      <w:pPr>
        <w:pStyle w:val="Heading2"/>
        <w:rPr>
          <w:lang w:val="en-US"/>
        </w:rPr>
      </w:pPr>
      <w:bookmarkStart w:id="10" w:name="_Toc213146829"/>
      <w:bookmarkStart w:id="11" w:name="_Toc213405599"/>
      <w:r w:rsidRPr="4E0BE319">
        <w:rPr>
          <w:lang w:val="en-US"/>
        </w:rPr>
        <w:t xml:space="preserve">6G UE power consumption model </w:t>
      </w:r>
      <w:bookmarkEnd w:id="10"/>
      <w:bookmarkEnd w:id="11"/>
    </w:p>
    <w:p w14:paraId="40D7E346" w14:textId="271B8B4B" w:rsidR="004C7AAA" w:rsidRPr="003869A1" w:rsidRDefault="00E3227A" w:rsidP="00FC76E4">
      <w:pPr>
        <w:rPr>
          <w:lang w:eastAsia="zh-CN"/>
        </w:rPr>
      </w:pPr>
      <w:r w:rsidRPr="004854C5">
        <w:rPr>
          <w:lang w:eastAsia="zh-CN"/>
        </w:rPr>
        <w:t xml:space="preserve">In </w:t>
      </w:r>
      <w:r w:rsidR="004C7AAA" w:rsidRPr="00FB02CA">
        <w:rPr>
          <w:lang w:eastAsia="zh-CN"/>
        </w:rPr>
        <w:t xml:space="preserve">this sub-section, we provide </w:t>
      </w:r>
      <w:r w:rsidR="00FC76E4">
        <w:rPr>
          <w:lang w:eastAsia="zh-CN"/>
        </w:rPr>
        <w:t>further</w:t>
      </w:r>
      <w:r w:rsidR="00FC76E4" w:rsidRPr="00FB02CA">
        <w:rPr>
          <w:lang w:eastAsia="zh-CN"/>
        </w:rPr>
        <w:t xml:space="preserve"> </w:t>
      </w:r>
      <w:r w:rsidR="004C7AAA" w:rsidRPr="00FB02CA">
        <w:rPr>
          <w:lang w:eastAsia="zh-CN"/>
        </w:rPr>
        <w:t xml:space="preserve">thoughts on the </w:t>
      </w:r>
      <w:r w:rsidR="00FC76E4">
        <w:rPr>
          <w:lang w:eastAsia="zh-CN"/>
        </w:rPr>
        <w:t xml:space="preserve">remaining aspects </w:t>
      </w:r>
      <w:r w:rsidR="004C7AAA" w:rsidRPr="00FB02CA">
        <w:rPr>
          <w:lang w:eastAsia="zh-CN"/>
        </w:rPr>
        <w:t>6GR UE power model.</w:t>
      </w:r>
    </w:p>
    <w:p w14:paraId="444EE8BC" w14:textId="7D641BCC" w:rsidR="004C7AAA" w:rsidRPr="006C53F0" w:rsidRDefault="004C7AAA" w:rsidP="004C7AAA">
      <w:pPr>
        <w:pStyle w:val="Heading3"/>
        <w:rPr>
          <w:lang w:eastAsia="zh-CN"/>
        </w:rPr>
      </w:pPr>
      <w:bookmarkStart w:id="12" w:name="_Toc213405600"/>
      <w:r w:rsidRPr="4E0BE319">
        <w:rPr>
          <w:lang w:eastAsia="zh-CN"/>
        </w:rPr>
        <w:t>Possible updates to NR UE power model</w:t>
      </w:r>
      <w:bookmarkEnd w:id="12"/>
    </w:p>
    <w:p w14:paraId="0975215F" w14:textId="1558A086" w:rsidR="00FF6D7A" w:rsidRPr="004854C5" w:rsidRDefault="00E3227A" w:rsidP="00E3227A">
      <w:pPr>
        <w:rPr>
          <w:lang w:eastAsia="zh-CN"/>
        </w:rPr>
      </w:pPr>
      <w:r w:rsidRPr="004854C5">
        <w:rPr>
          <w:lang w:eastAsia="zh-CN"/>
        </w:rPr>
        <w:t xml:space="preserve">In </w:t>
      </w:r>
      <w:r w:rsidR="00944977">
        <w:rPr>
          <w:lang w:eastAsia="zh-CN"/>
        </w:rPr>
        <w:t>NR UE</w:t>
      </w:r>
      <w:r w:rsidRPr="004854C5">
        <w:rPr>
          <w:lang w:eastAsia="zh-CN"/>
        </w:rPr>
        <w:t xml:space="preserve"> power model discussed in </w:t>
      </w:r>
      <w:r w:rsidRPr="00B5156A">
        <w:rPr>
          <w:lang w:eastAsia="zh-CN"/>
        </w:rPr>
        <w:t>[3],</w:t>
      </w:r>
      <w:r w:rsidRPr="004854C5">
        <w:rPr>
          <w:lang w:eastAsia="zh-CN"/>
        </w:rPr>
        <w:t xml:space="preserve"> the power values are provided for various UE processing</w:t>
      </w:r>
      <w:r w:rsidR="004854C5" w:rsidRPr="004854C5">
        <w:rPr>
          <w:lang w:eastAsia="zh-CN"/>
        </w:rPr>
        <w:t xml:space="preserve"> states</w:t>
      </w:r>
      <w:r w:rsidRPr="004854C5">
        <w:rPr>
          <w:lang w:eastAsia="zh-CN"/>
        </w:rPr>
        <w:t xml:space="preserve">, namely, </w:t>
      </w:r>
    </w:p>
    <w:p w14:paraId="4518E85E" w14:textId="77777777" w:rsidR="00FF6D7A" w:rsidRPr="00E52EA2" w:rsidRDefault="00E3227A" w:rsidP="00FF6D7A">
      <w:pPr>
        <w:pStyle w:val="ListParagraph"/>
        <w:numPr>
          <w:ilvl w:val="0"/>
          <w:numId w:val="158"/>
        </w:numPr>
        <w:rPr>
          <w:sz w:val="20"/>
          <w:szCs w:val="20"/>
          <w:lang w:val="en-US"/>
        </w:rPr>
      </w:pPr>
      <w:r w:rsidRPr="00E52EA2">
        <w:rPr>
          <w:sz w:val="20"/>
          <w:szCs w:val="20"/>
          <w:lang w:val="en-US"/>
        </w:rPr>
        <w:t xml:space="preserve">PDCCH only, </w:t>
      </w:r>
    </w:p>
    <w:p w14:paraId="1BE7CEF0" w14:textId="77777777" w:rsidR="00FF6D7A" w:rsidRPr="00E52EA2" w:rsidRDefault="00E3227A" w:rsidP="00FF6D7A">
      <w:pPr>
        <w:pStyle w:val="ListParagraph"/>
        <w:numPr>
          <w:ilvl w:val="0"/>
          <w:numId w:val="158"/>
        </w:numPr>
        <w:rPr>
          <w:sz w:val="20"/>
          <w:szCs w:val="20"/>
          <w:lang w:val="en-US"/>
        </w:rPr>
      </w:pPr>
      <w:r w:rsidRPr="00E52EA2">
        <w:rPr>
          <w:sz w:val="20"/>
          <w:szCs w:val="20"/>
          <w:lang w:val="en-US"/>
        </w:rPr>
        <w:t xml:space="preserve">PDCCH + PDSCH, </w:t>
      </w:r>
    </w:p>
    <w:p w14:paraId="7D70484A" w14:textId="77777777" w:rsidR="00FF6D7A" w:rsidRPr="004854C5" w:rsidRDefault="00E3227A" w:rsidP="00FF6D7A">
      <w:pPr>
        <w:pStyle w:val="ListParagraph"/>
        <w:numPr>
          <w:ilvl w:val="0"/>
          <w:numId w:val="158"/>
        </w:numPr>
        <w:rPr>
          <w:sz w:val="20"/>
          <w:szCs w:val="20"/>
          <w:lang w:val="en-US"/>
        </w:rPr>
      </w:pPr>
      <w:r w:rsidRPr="00E52EA2">
        <w:rPr>
          <w:sz w:val="20"/>
          <w:szCs w:val="20"/>
          <w:lang w:val="en-US"/>
        </w:rPr>
        <w:t xml:space="preserve">SSB and/or CSI RS processing, </w:t>
      </w:r>
    </w:p>
    <w:p w14:paraId="472E96D1" w14:textId="77777777" w:rsidR="00FF6D7A" w:rsidRPr="00E52EA2" w:rsidRDefault="00FF6D7A" w:rsidP="00E52EA2">
      <w:pPr>
        <w:pStyle w:val="ListParagraph"/>
        <w:rPr>
          <w:sz w:val="20"/>
          <w:szCs w:val="20"/>
          <w:lang w:val="en-US"/>
        </w:rPr>
      </w:pPr>
    </w:p>
    <w:p w14:paraId="0E5025C3" w14:textId="6324E66D" w:rsidR="00D729DB" w:rsidRDefault="00E3227A" w:rsidP="00B5156A">
      <w:pPr>
        <w:jc w:val="both"/>
      </w:pPr>
      <w:r w:rsidRPr="4DEC1F15">
        <w:t xml:space="preserve">together with the </w:t>
      </w:r>
      <w:proofErr w:type="spellStart"/>
      <w:r w:rsidR="00374718" w:rsidRPr="4DEC1F15">
        <w:t>neighboring</w:t>
      </w:r>
      <w:proofErr w:type="spellEnd"/>
      <w:r w:rsidRPr="4DEC1F15">
        <w:t xml:space="preserve"> cell measurements for both inter- and intra-band cases. </w:t>
      </w:r>
      <w:r w:rsidR="004832AE" w:rsidRPr="00E52EA2">
        <w:t>In addition to BW scaling, the</w:t>
      </w:r>
      <w:r w:rsidR="00FF6D7A" w:rsidRPr="4DEC1F15">
        <w:t xml:space="preserve"> model </w:t>
      </w:r>
      <w:r w:rsidR="00E4787B" w:rsidRPr="4DEC1F15">
        <w:t xml:space="preserve">also </w:t>
      </w:r>
      <w:r w:rsidR="004832AE" w:rsidRPr="00E52EA2">
        <w:t xml:space="preserve">considered </w:t>
      </w:r>
      <w:r w:rsidR="00E4787B" w:rsidRPr="4DEC1F15">
        <w:t>scal</w:t>
      </w:r>
      <w:r w:rsidR="004832AE" w:rsidRPr="00E52EA2">
        <w:t>ing up</w:t>
      </w:r>
      <w:r w:rsidR="00E4787B" w:rsidRPr="4DEC1F15">
        <w:t xml:space="preserve"> the powers with </w:t>
      </w:r>
      <w:r w:rsidR="004832AE" w:rsidRPr="00E52EA2">
        <w:t>the</w:t>
      </w:r>
      <w:r w:rsidR="00E4787B" w:rsidRPr="4DEC1F15">
        <w:t xml:space="preserve"> additional CCs and antenna chains. </w:t>
      </w:r>
      <w:r w:rsidR="00D729DB" w:rsidRPr="4DEC1F15">
        <w:t xml:space="preserve">It was agreed in last meeting to re-use the NR UE power saving model, and consider the need for update: </w:t>
      </w:r>
    </w:p>
    <w:tbl>
      <w:tblPr>
        <w:tblStyle w:val="TableGridLight"/>
        <w:tblW w:w="0" w:type="auto"/>
        <w:tblInd w:w="-3" w:type="dxa"/>
        <w:tblLook w:val="04A0" w:firstRow="1" w:lastRow="0" w:firstColumn="1" w:lastColumn="0" w:noHBand="0" w:noVBand="1"/>
      </w:tblPr>
      <w:tblGrid>
        <w:gridCol w:w="9972"/>
      </w:tblGrid>
      <w:tr w:rsidR="00D729DB" w14:paraId="1E848483" w14:textId="77777777" w:rsidTr="009B24CC">
        <w:tc>
          <w:tcPr>
            <w:tcW w:w="9972" w:type="dxa"/>
          </w:tcPr>
          <w:p w14:paraId="6D748CC7" w14:textId="77777777" w:rsidR="00D729DB" w:rsidRPr="00D729DB" w:rsidRDefault="00D729DB" w:rsidP="00E52EA2">
            <w:pPr>
              <w:tabs>
                <w:tab w:val="left" w:pos="0"/>
              </w:tabs>
              <w:overflowPunct/>
              <w:autoSpaceDE/>
              <w:autoSpaceDN/>
              <w:adjustRightInd/>
              <w:spacing w:after="0" w:line="256" w:lineRule="auto"/>
              <w:ind w:left="568"/>
              <w:textAlignment w:val="auto"/>
              <w:rPr>
                <w:rFonts w:ascii="Times" w:eastAsia="DengXian" w:hAnsi="Times" w:cs="Arial"/>
                <w:szCs w:val="24"/>
                <w:highlight w:val="green"/>
                <w:lang w:eastAsia="zh-CN"/>
              </w:rPr>
            </w:pPr>
            <w:r w:rsidRPr="00D729DB">
              <w:rPr>
                <w:rFonts w:ascii="Times" w:eastAsia="DengXian" w:hAnsi="Times" w:cs="Arial" w:hint="eastAsia"/>
                <w:szCs w:val="24"/>
                <w:highlight w:val="green"/>
                <w:lang w:eastAsia="zh-CN"/>
              </w:rPr>
              <w:t>Agreement</w:t>
            </w:r>
          </w:p>
          <w:p w14:paraId="2B499EE9" w14:textId="77777777" w:rsidR="00D729DB" w:rsidRPr="00D729DB" w:rsidRDefault="00D729DB" w:rsidP="00E52EA2">
            <w:pPr>
              <w:tabs>
                <w:tab w:val="left" w:pos="0"/>
              </w:tabs>
              <w:overflowPunct/>
              <w:autoSpaceDE/>
              <w:autoSpaceDN/>
              <w:adjustRightInd/>
              <w:spacing w:after="0" w:line="254" w:lineRule="auto"/>
              <w:ind w:left="568"/>
              <w:textAlignment w:val="auto"/>
              <w:rPr>
                <w:rFonts w:ascii="Times" w:eastAsia="Batang" w:hAnsi="Times"/>
                <w:szCs w:val="24"/>
              </w:rPr>
            </w:pPr>
            <w:r w:rsidRPr="00D729DB">
              <w:rPr>
                <w:rFonts w:ascii="Times" w:eastAsia="Batang" w:hAnsi="Times"/>
                <w:szCs w:val="24"/>
              </w:rPr>
              <w:t xml:space="preserve">For 6GR energy efficiency evaluation purposes, reuse the existing UE power consumption model FR1 and FR2 reference configurations in TR 38.840 for operation </w:t>
            </w:r>
            <w:r w:rsidRPr="00D729DB">
              <w:rPr>
                <w:rFonts w:ascii="Times" w:eastAsia="DengXian" w:hAnsi="Times" w:hint="eastAsia"/>
                <w:szCs w:val="24"/>
                <w:lang w:eastAsia="zh-CN"/>
              </w:rPr>
              <w:t>up to around</w:t>
            </w:r>
            <w:r w:rsidRPr="00D729DB">
              <w:rPr>
                <w:rFonts w:ascii="Times" w:eastAsia="Batang" w:hAnsi="Times" w:hint="eastAsia"/>
                <w:szCs w:val="24"/>
              </w:rPr>
              <w:t xml:space="preserve"> 7GHz</w:t>
            </w:r>
            <w:r w:rsidRPr="00D729DB">
              <w:rPr>
                <w:rFonts w:ascii="Times" w:eastAsia="Batang" w:hAnsi="Times"/>
                <w:szCs w:val="24"/>
              </w:rPr>
              <w:t xml:space="preserve"> and within 24.25 GHz – 52.6 GHz, respectively.</w:t>
            </w:r>
          </w:p>
          <w:p w14:paraId="42622AC9" w14:textId="77777777" w:rsidR="00D729DB" w:rsidRPr="00D729DB" w:rsidRDefault="00D729DB" w:rsidP="00E52EA2">
            <w:pPr>
              <w:numPr>
                <w:ilvl w:val="0"/>
                <w:numId w:val="147"/>
              </w:numPr>
              <w:tabs>
                <w:tab w:val="left" w:pos="0"/>
              </w:tabs>
              <w:suppressAutoHyphens/>
              <w:overflowPunct/>
              <w:autoSpaceDE/>
              <w:autoSpaceDN/>
              <w:adjustRightInd/>
              <w:spacing w:after="0" w:line="254" w:lineRule="auto"/>
              <w:ind w:left="1288"/>
              <w:jc w:val="both"/>
              <w:textAlignment w:val="auto"/>
              <w:rPr>
                <w:rFonts w:ascii="Times" w:eastAsia="Batang" w:hAnsi="Times"/>
              </w:rPr>
            </w:pPr>
            <w:r w:rsidRPr="38779402">
              <w:rPr>
                <w:rFonts w:ascii="Times" w:eastAsia="Batang" w:hAnsi="Times"/>
              </w:rPr>
              <w:t>Scaling rules can be updated, including additional rule(s) for scaling UE power consumption</w:t>
            </w:r>
            <w:r w:rsidRPr="38779402">
              <w:rPr>
                <w:rFonts w:ascii="Times" w:eastAsia="DengXian" w:hAnsi="Times" w:hint="eastAsia"/>
                <w:lang w:eastAsia="zh-CN"/>
              </w:rPr>
              <w:t>, and including around 7GHz specific update</w:t>
            </w:r>
          </w:p>
          <w:p w14:paraId="4B102833" w14:textId="77777777" w:rsidR="00D729DB" w:rsidRPr="00D729DB" w:rsidRDefault="00D729DB" w:rsidP="00E52EA2">
            <w:pPr>
              <w:numPr>
                <w:ilvl w:val="1"/>
                <w:numId w:val="147"/>
              </w:numPr>
              <w:tabs>
                <w:tab w:val="left" w:pos="0"/>
              </w:tabs>
              <w:suppressAutoHyphens/>
              <w:overflowPunct/>
              <w:autoSpaceDE/>
              <w:autoSpaceDN/>
              <w:adjustRightInd/>
              <w:spacing w:after="0" w:line="254" w:lineRule="auto"/>
              <w:ind w:left="2008"/>
              <w:jc w:val="both"/>
              <w:textAlignment w:val="auto"/>
              <w:rPr>
                <w:rFonts w:ascii="Times" w:eastAsia="Batang" w:hAnsi="Times"/>
                <w:szCs w:val="24"/>
              </w:rPr>
            </w:pPr>
            <w:r w:rsidRPr="00D729DB">
              <w:rPr>
                <w:rFonts w:ascii="Times" w:eastAsia="Batang" w:hAnsi="Times"/>
                <w:szCs w:val="24"/>
              </w:rPr>
              <w:t>FFS: details.</w:t>
            </w:r>
          </w:p>
          <w:p w14:paraId="45E31BCC" w14:textId="77777777" w:rsidR="00D729DB" w:rsidRPr="00D729DB" w:rsidRDefault="00D729DB" w:rsidP="00E52EA2">
            <w:pPr>
              <w:numPr>
                <w:ilvl w:val="0"/>
                <w:numId w:val="147"/>
              </w:numPr>
              <w:tabs>
                <w:tab w:val="left" w:pos="0"/>
              </w:tabs>
              <w:suppressAutoHyphens/>
              <w:overflowPunct/>
              <w:autoSpaceDE/>
              <w:autoSpaceDN/>
              <w:adjustRightInd/>
              <w:spacing w:after="0" w:line="254" w:lineRule="auto"/>
              <w:ind w:left="1288"/>
              <w:jc w:val="both"/>
              <w:textAlignment w:val="auto"/>
              <w:rPr>
                <w:rFonts w:ascii="Times" w:eastAsia="Batang" w:hAnsi="Times"/>
                <w:szCs w:val="24"/>
              </w:rPr>
            </w:pPr>
            <w:r w:rsidRPr="00D729DB">
              <w:rPr>
                <w:rFonts w:ascii="Times" w:eastAsia="Batang" w:hAnsi="Times"/>
                <w:szCs w:val="24"/>
              </w:rPr>
              <w:t>Power value and transition time update, if necessary</w:t>
            </w:r>
            <w:r w:rsidRPr="00D729DB">
              <w:rPr>
                <w:rFonts w:ascii="Times" w:eastAsia="DengXian" w:hAnsi="Times" w:hint="eastAsia"/>
                <w:szCs w:val="24"/>
                <w:lang w:eastAsia="zh-CN"/>
              </w:rPr>
              <w:t>, including around 7GHz specific update</w:t>
            </w:r>
          </w:p>
          <w:p w14:paraId="34AE30D6" w14:textId="77777777" w:rsidR="00D729DB" w:rsidRPr="00D729DB" w:rsidRDefault="00D729DB" w:rsidP="00E52EA2">
            <w:pPr>
              <w:numPr>
                <w:ilvl w:val="0"/>
                <w:numId w:val="147"/>
              </w:numPr>
              <w:tabs>
                <w:tab w:val="left" w:pos="0"/>
              </w:tabs>
              <w:suppressAutoHyphens/>
              <w:overflowPunct/>
              <w:autoSpaceDE/>
              <w:autoSpaceDN/>
              <w:adjustRightInd/>
              <w:spacing w:after="0" w:line="254" w:lineRule="auto"/>
              <w:ind w:left="1288"/>
              <w:jc w:val="both"/>
              <w:textAlignment w:val="auto"/>
              <w:rPr>
                <w:rFonts w:ascii="Times" w:eastAsia="Batang" w:hAnsi="Times"/>
                <w:szCs w:val="24"/>
              </w:rPr>
            </w:pPr>
            <w:r w:rsidRPr="00D729DB">
              <w:rPr>
                <w:rFonts w:ascii="Times" w:eastAsia="Batang" w:hAnsi="Times"/>
                <w:szCs w:val="24"/>
              </w:rPr>
              <w:t>No implication on supported BW, SCS, modulation and antenna setting for 6GR</w:t>
            </w:r>
          </w:p>
          <w:p w14:paraId="19943F69" w14:textId="77777777" w:rsidR="00D729DB" w:rsidRPr="00D729DB" w:rsidRDefault="00D729DB" w:rsidP="00E52EA2">
            <w:pPr>
              <w:numPr>
                <w:ilvl w:val="0"/>
                <w:numId w:val="147"/>
              </w:numPr>
              <w:tabs>
                <w:tab w:val="left" w:pos="0"/>
              </w:tabs>
              <w:suppressAutoHyphens/>
              <w:overflowPunct/>
              <w:autoSpaceDE/>
              <w:autoSpaceDN/>
              <w:adjustRightInd/>
              <w:spacing w:after="0" w:line="254" w:lineRule="auto"/>
              <w:ind w:left="1288"/>
              <w:jc w:val="both"/>
              <w:textAlignment w:val="auto"/>
              <w:rPr>
                <w:rFonts w:ascii="Times" w:eastAsia="Batang" w:hAnsi="Times"/>
                <w:szCs w:val="24"/>
              </w:rPr>
            </w:pPr>
            <w:r w:rsidRPr="00D729DB">
              <w:rPr>
                <w:rFonts w:ascii="Times" w:eastAsia="DengXian" w:hAnsi="Times"/>
                <w:szCs w:val="24"/>
                <w:lang w:eastAsia="zh-CN"/>
              </w:rPr>
              <w:t>R</w:t>
            </w:r>
            <w:r w:rsidRPr="00D729DB">
              <w:rPr>
                <w:rFonts w:ascii="Times" w:eastAsia="DengXian" w:hAnsi="Times" w:hint="eastAsia"/>
                <w:szCs w:val="24"/>
                <w:lang w:eastAsia="zh-CN"/>
              </w:rPr>
              <w:t xml:space="preserve">evisit if SCS for around 7GHz is different with respect to the reference </w:t>
            </w:r>
            <w:r w:rsidRPr="00D729DB">
              <w:rPr>
                <w:rFonts w:ascii="Times" w:eastAsia="DengXian" w:hAnsi="Times"/>
                <w:szCs w:val="24"/>
                <w:lang w:eastAsia="zh-CN"/>
              </w:rPr>
              <w:t>configuration</w:t>
            </w:r>
          </w:p>
          <w:p w14:paraId="6B00F359" w14:textId="77777777" w:rsidR="00D729DB" w:rsidRDefault="00D729DB" w:rsidP="00187C9F"/>
        </w:tc>
      </w:tr>
    </w:tbl>
    <w:p w14:paraId="3284D992" w14:textId="78C6EA66" w:rsidR="00F52A2F" w:rsidRPr="001744EF" w:rsidRDefault="00825373" w:rsidP="00D3728F">
      <w:pPr>
        <w:jc w:val="both"/>
      </w:pPr>
      <w:r w:rsidRPr="4DEC1F15">
        <w:lastRenderedPageBreak/>
        <w:t>T</w:t>
      </w:r>
      <w:r w:rsidR="004832AE" w:rsidRPr="4DEC1F15">
        <w:t xml:space="preserve">o ensure </w:t>
      </w:r>
      <w:r w:rsidR="000A1FAE" w:rsidRPr="00D3728F">
        <w:t>a more</w:t>
      </w:r>
      <w:r w:rsidR="004832AE" w:rsidRPr="4DEC1F15">
        <w:t xml:space="preserve"> realistic </w:t>
      </w:r>
      <w:r w:rsidR="004832AE" w:rsidRPr="4DEC1F15">
        <w:t>power consumption model</w:t>
      </w:r>
      <w:r w:rsidR="00C07ACF" w:rsidRPr="00D3728F">
        <w:t xml:space="preserve"> for 6GR</w:t>
      </w:r>
      <w:r w:rsidR="004832AE" w:rsidRPr="4DEC1F15">
        <w:t xml:space="preserve">, </w:t>
      </w:r>
      <w:r w:rsidR="00D729DB" w:rsidRPr="4DEC1F15">
        <w:t>different approaches were raised.</w:t>
      </w:r>
      <w:r w:rsidR="004832AE" w:rsidRPr="4DEC1F15">
        <w:t xml:space="preserve"> As the FL proposed in RAN1#122bis, </w:t>
      </w:r>
      <w:r w:rsidR="005D1E0B" w:rsidRPr="4DEC1F15">
        <w:t xml:space="preserve">the split between UE BB and RF power </w:t>
      </w:r>
      <w:r w:rsidR="002065D9" w:rsidRPr="00D3728F">
        <w:t xml:space="preserve">as well as </w:t>
      </w:r>
      <w:r w:rsidR="009A50EB" w:rsidRPr="00D3728F">
        <w:t>an</w:t>
      </w:r>
      <w:r w:rsidR="002065D9" w:rsidRPr="00D3728F">
        <w:t xml:space="preserve"> </w:t>
      </w:r>
      <w:r w:rsidR="00621AFE" w:rsidRPr="00D3728F">
        <w:t>updated static-dynamic</w:t>
      </w:r>
      <w:r w:rsidR="005D1E0B" w:rsidRPr="00D3728F">
        <w:t xml:space="preserve"> </w:t>
      </w:r>
      <w:r w:rsidR="006A7AC4" w:rsidRPr="00D3728F">
        <w:t>power s</w:t>
      </w:r>
      <w:r w:rsidR="00743A90" w:rsidRPr="00D3728F">
        <w:t>caling,</w:t>
      </w:r>
      <w:r w:rsidR="005D1E0B" w:rsidRPr="4DEC1F15">
        <w:t xml:space="preserve"> could be a way forward to characterize </w:t>
      </w:r>
      <w:r w:rsidR="006C2289" w:rsidRPr="4DEC1F15">
        <w:t xml:space="preserve">more accurately </w:t>
      </w:r>
      <w:r w:rsidR="005D1E0B" w:rsidRPr="4DEC1F15">
        <w:t xml:space="preserve">the </w:t>
      </w:r>
      <w:r w:rsidR="00D729DB" w:rsidRPr="4DEC1F15">
        <w:t>model the UE</w:t>
      </w:r>
      <w:r w:rsidR="005D1E0B" w:rsidRPr="4DEC1F15">
        <w:t xml:space="preserve"> power consumption.</w:t>
      </w:r>
    </w:p>
    <w:p w14:paraId="1851ED55" w14:textId="704CE9E9" w:rsidR="007808B6" w:rsidRDefault="001740E3" w:rsidP="002307E6">
      <w:pPr>
        <w:jc w:val="both"/>
      </w:pPr>
      <w:r w:rsidRPr="4DEC1F15">
        <w:t>As</w:t>
      </w:r>
      <w:r w:rsidR="000026BA" w:rsidRPr="4DEC1F15">
        <w:t xml:space="preserve"> </w:t>
      </w:r>
      <w:r w:rsidR="009F5877" w:rsidRPr="4DEC1F15">
        <w:t xml:space="preserve">discussed in </w:t>
      </w:r>
      <w:r w:rsidR="00DC2A44" w:rsidRPr="4DEC1F15">
        <w:t xml:space="preserve">the </w:t>
      </w:r>
      <w:r w:rsidR="009F5877" w:rsidRPr="4DEC1F15">
        <w:t>last meeting</w:t>
      </w:r>
      <w:r w:rsidR="00DC2A44" w:rsidRPr="4DEC1F15">
        <w:t>,</w:t>
      </w:r>
      <w:r w:rsidR="009F5877" w:rsidRPr="4DEC1F15">
        <w:t xml:space="preserve"> increasing the processing </w:t>
      </w:r>
      <w:r w:rsidR="00424AC9" w:rsidRPr="4DEC1F15">
        <w:t>‘</w:t>
      </w:r>
      <w:r w:rsidR="00D729DB" w:rsidRPr="4DEC1F15">
        <w:t>bandwidth</w:t>
      </w:r>
      <w:r w:rsidR="00424AC9" w:rsidRPr="4DEC1F15">
        <w:t>’</w:t>
      </w:r>
      <w:r w:rsidR="009F5877" w:rsidRPr="4DEC1F15">
        <w:t xml:space="preserve"> of </w:t>
      </w:r>
      <w:r w:rsidR="008C5444" w:rsidRPr="4DEC1F15">
        <w:t>a</w:t>
      </w:r>
      <w:r w:rsidR="009F5877" w:rsidRPr="4DEC1F15">
        <w:t xml:space="preserve"> </w:t>
      </w:r>
      <w:r w:rsidR="00424AC9" w:rsidRPr="4DEC1F15">
        <w:t>CPU/GPU</w:t>
      </w:r>
      <w:r w:rsidR="009F5877" w:rsidRPr="4DEC1F15">
        <w:t xml:space="preserve"> requires</w:t>
      </w:r>
      <w:r w:rsidR="0099251B" w:rsidRPr="4DEC1F15">
        <w:t xml:space="preserve"> an</w:t>
      </w:r>
      <w:r w:rsidR="009F5877" w:rsidRPr="4DEC1F15">
        <w:t xml:space="preserve"> increase in the clock rate and</w:t>
      </w:r>
      <w:r w:rsidR="008C5444" w:rsidRPr="4DEC1F15">
        <w:t>,</w:t>
      </w:r>
      <w:r w:rsidR="009F5877" w:rsidRPr="4DEC1F15">
        <w:t xml:space="preserve"> to ensure </w:t>
      </w:r>
      <w:r w:rsidR="001F17F8" w:rsidRPr="4DEC1F15">
        <w:t>the stability/reliability of faster (transistor) switching times</w:t>
      </w:r>
      <w:r w:rsidR="008C5444" w:rsidRPr="4DEC1F15">
        <w:t>,</w:t>
      </w:r>
      <w:r w:rsidR="001F17F8" w:rsidRPr="4DEC1F15">
        <w:t xml:space="preserve"> </w:t>
      </w:r>
      <w:r w:rsidR="004041EE" w:rsidRPr="4DEC1F15">
        <w:t xml:space="preserve">an increase in </w:t>
      </w:r>
      <w:r w:rsidR="001F17F8" w:rsidRPr="4DEC1F15">
        <w:t xml:space="preserve">the </w:t>
      </w:r>
      <w:r w:rsidR="008C5444" w:rsidRPr="4DEC1F15">
        <w:t>voltage</w:t>
      </w:r>
      <w:r w:rsidR="004041EE" w:rsidRPr="4DEC1F15">
        <w:t xml:space="preserve"> too</w:t>
      </w:r>
      <w:r w:rsidR="001F17F8" w:rsidRPr="4DEC1F15">
        <w:t xml:space="preserve">. </w:t>
      </w:r>
      <w:r w:rsidR="008C5444" w:rsidRPr="4DEC1F15">
        <w:t xml:space="preserve">The </w:t>
      </w:r>
      <w:r w:rsidR="001F17F8" w:rsidRPr="4DEC1F15">
        <w:t>power consumption increases quadratically</w:t>
      </w:r>
      <w:r w:rsidR="008C5444" w:rsidRPr="4DEC1F15">
        <w:t xml:space="preserve"> with voltage</w:t>
      </w:r>
      <w:r w:rsidR="003164AE" w:rsidRPr="4DEC1F15">
        <w:t xml:space="preserve"> and linearly with clock rate.</w:t>
      </w:r>
      <w:r w:rsidR="001F17F8" w:rsidRPr="4DEC1F15">
        <w:t xml:space="preserve"> Current </w:t>
      </w:r>
      <w:r w:rsidR="003164AE" w:rsidRPr="4DEC1F15">
        <w:t xml:space="preserve">NR UE </w:t>
      </w:r>
      <w:r w:rsidR="001F17F8" w:rsidRPr="4DEC1F15">
        <w:t xml:space="preserve">model assumes more linear scaling </w:t>
      </w:r>
      <w:r w:rsidR="003164AE" w:rsidRPr="4DEC1F15">
        <w:t>based on bandwidth adaptation</w:t>
      </w:r>
      <w:r w:rsidR="001F17F8" w:rsidRPr="4DEC1F15">
        <w:t>, covering both RF and baseband</w:t>
      </w:r>
      <w:r w:rsidR="002307E6" w:rsidRPr="4DEC1F15">
        <w:t xml:space="preserve"> </w:t>
      </w:r>
      <w:r w:rsidR="001F17F8" w:rsidRPr="4DEC1F15">
        <w:t xml:space="preserve">(BB) with single common scaling. Now while updating the </w:t>
      </w:r>
      <w:r w:rsidR="00B5156A" w:rsidRPr="4DEC1F15">
        <w:t>modelling</w:t>
      </w:r>
      <w:r w:rsidR="001F17F8" w:rsidRPr="4DEC1F15">
        <w:t xml:space="preserve"> of power consumption increase for RF and BB </w:t>
      </w:r>
      <w:r w:rsidR="0069531E" w:rsidRPr="4DEC1F15">
        <w:t xml:space="preserve">at least for carrier aggregation scenario </w:t>
      </w:r>
      <w:r w:rsidR="001F17F8" w:rsidRPr="4DEC1F15">
        <w:t xml:space="preserve">would appear relevant, it would be good to discuss </w:t>
      </w:r>
      <w:r w:rsidR="0069531E" w:rsidRPr="4DEC1F15">
        <w:t xml:space="preserve">whether the model needs to consider these separately, </w:t>
      </w:r>
      <w:r w:rsidR="001F17F8" w:rsidRPr="4DEC1F15">
        <w:t xml:space="preserve">and </w:t>
      </w:r>
      <w:r w:rsidR="0069531E" w:rsidRPr="4DEC1F15">
        <w:t xml:space="preserve">if so, </w:t>
      </w:r>
      <w:r w:rsidR="00A17BF8" w:rsidRPr="4DEC1F15">
        <w:t>how to</w:t>
      </w:r>
      <w:r w:rsidR="0069531E" w:rsidRPr="4DEC1F15">
        <w:t xml:space="preserve"> weight RF and BB. To this purpose it would be</w:t>
      </w:r>
      <w:r w:rsidR="001F17F8" w:rsidRPr="4DEC1F15">
        <w:t xml:space="preserve"> </w:t>
      </w:r>
      <w:r w:rsidR="00911376" w:rsidRPr="4DEC1F15">
        <w:t>useful to first</w:t>
      </w:r>
      <w:r w:rsidR="0069531E" w:rsidRPr="4DEC1F15">
        <w:t xml:space="preserve"> </w:t>
      </w:r>
      <w:r w:rsidR="001F17F8" w:rsidRPr="4DEC1F15">
        <w:t xml:space="preserve">agree </w:t>
      </w:r>
      <w:r w:rsidR="00FE20A0" w:rsidRPr="4DEC1F15">
        <w:t xml:space="preserve">how the </w:t>
      </w:r>
      <w:r w:rsidR="001F17F8" w:rsidRPr="4DEC1F15">
        <w:t xml:space="preserve">receiver </w:t>
      </w:r>
      <w:r w:rsidR="00FE20A0" w:rsidRPr="4DEC1F15">
        <w:t>operational blocks are split between RF and BB segments.</w:t>
      </w:r>
      <w:r w:rsidR="0069531E" w:rsidRPr="4DEC1F15">
        <w:t xml:space="preserve"> This can be relevant when we consider the impact of scaling, especially if RF and BB are scaled independently.</w:t>
      </w:r>
    </w:p>
    <w:p w14:paraId="683C93E0" w14:textId="2B6CC6BC" w:rsidR="007808B6" w:rsidRPr="00B5156A" w:rsidRDefault="007808B6" w:rsidP="00E52AC7">
      <w:pPr>
        <w:rPr>
          <w:i/>
        </w:rPr>
      </w:pPr>
      <w:r w:rsidRPr="00B5156A">
        <w:rPr>
          <w:b/>
          <w:i/>
        </w:rPr>
        <w:t xml:space="preserve">Observation </w:t>
      </w:r>
      <w:r w:rsidR="004678E6">
        <w:rPr>
          <w:b/>
          <w:i/>
        </w:rPr>
        <w:t>4</w:t>
      </w:r>
      <w:r w:rsidRPr="00B5156A">
        <w:rPr>
          <w:b/>
          <w:i/>
        </w:rPr>
        <w:t>:</w:t>
      </w:r>
      <w:r w:rsidR="00E52AC7">
        <w:rPr>
          <w:i/>
        </w:rPr>
        <w:t xml:space="preserve"> </w:t>
      </w:r>
      <w:r w:rsidRPr="00B5156A">
        <w:rPr>
          <w:i/>
        </w:rPr>
        <w:t>To advance the discussion on</w:t>
      </w:r>
      <w:r w:rsidR="00AE6F53" w:rsidRPr="00B5156A">
        <w:rPr>
          <w:i/>
        </w:rPr>
        <w:t xml:space="preserve"> how to</w:t>
      </w:r>
      <w:r w:rsidRPr="00B5156A">
        <w:rPr>
          <w:i/>
        </w:rPr>
        <w:t xml:space="preserve"> </w:t>
      </w:r>
      <w:r w:rsidR="00540238" w:rsidRPr="00B5156A">
        <w:rPr>
          <w:i/>
        </w:rPr>
        <w:t>decouple</w:t>
      </w:r>
      <w:r w:rsidR="00AE6F53" w:rsidRPr="00B5156A">
        <w:rPr>
          <w:i/>
        </w:rPr>
        <w:t xml:space="preserve">, weight and scale </w:t>
      </w:r>
      <w:r w:rsidR="00540238" w:rsidRPr="00B5156A">
        <w:rPr>
          <w:i/>
        </w:rPr>
        <w:t>RF and BB</w:t>
      </w:r>
      <w:r w:rsidR="00AE6F53" w:rsidRPr="00B5156A">
        <w:rPr>
          <w:i/>
        </w:rPr>
        <w:t xml:space="preserve"> separately</w:t>
      </w:r>
      <w:r w:rsidR="00C2347D" w:rsidRPr="00B5156A">
        <w:rPr>
          <w:i/>
        </w:rPr>
        <w:t xml:space="preserve">, </w:t>
      </w:r>
      <w:r w:rsidR="00AE6F53" w:rsidRPr="00B5156A">
        <w:rPr>
          <w:i/>
        </w:rPr>
        <w:t>there should be a common understanding of what is covered by RF and BB.</w:t>
      </w:r>
      <w:r w:rsidR="00C2347D" w:rsidRPr="00B5156A">
        <w:rPr>
          <w:i/>
        </w:rPr>
        <w:t xml:space="preserve"> </w:t>
      </w:r>
    </w:p>
    <w:p w14:paraId="45D8D800" w14:textId="717833B8" w:rsidR="002307E6" w:rsidRDefault="0069531E" w:rsidP="00D3728F">
      <w:pPr>
        <w:jc w:val="both"/>
      </w:pPr>
      <w:r w:rsidRPr="4DEC1F15">
        <w:t>In</w:t>
      </w:r>
      <w:r w:rsidR="00DB24D4">
        <w:t xml:space="preserve"> </w:t>
      </w:r>
      <w:r w:rsidR="00DB24D4">
        <w:fldChar w:fldCharType="begin"/>
      </w:r>
      <w:r w:rsidR="00DB24D4">
        <w:instrText xml:space="preserve"> REF _Ref213259995 \h </w:instrText>
      </w:r>
      <w:r w:rsidR="00DB24D4">
        <w:fldChar w:fldCharType="separate"/>
      </w:r>
      <w:r w:rsidR="007B484B">
        <w:t xml:space="preserve">Figure </w:t>
      </w:r>
      <w:r w:rsidR="007B484B">
        <w:rPr>
          <w:noProof/>
        </w:rPr>
        <w:t>1</w:t>
      </w:r>
      <w:r w:rsidR="00DB24D4">
        <w:fldChar w:fldCharType="end"/>
      </w:r>
      <w:r w:rsidRPr="4DEC1F15">
        <w:t xml:space="preserve"> below, we provide </w:t>
      </w:r>
      <w:r w:rsidR="00FD616C" w:rsidRPr="4DEC1F15">
        <w:t>a</w:t>
      </w:r>
      <w:r w:rsidRPr="4DEC1F15">
        <w:t xml:space="preserve"> simplified high</w:t>
      </w:r>
      <w:r w:rsidR="00FD616C" w:rsidRPr="4DEC1F15">
        <w:t>-level</w:t>
      </w:r>
      <w:r w:rsidRPr="4DEC1F15">
        <w:t xml:space="preserve"> illustration of the UE RX. </w:t>
      </w:r>
      <w:r w:rsidR="00DB24D4">
        <w:t>In</w:t>
      </w:r>
      <w:r w:rsidR="00FD616C" w:rsidRPr="4DEC1F15">
        <w:t xml:space="preserve"> the</w:t>
      </w:r>
      <w:r w:rsidRPr="4DEC1F15">
        <w:t xml:space="preserve"> </w:t>
      </w:r>
      <w:r w:rsidR="00DB24D4">
        <w:t>figure,</w:t>
      </w:r>
      <w:r w:rsidRPr="4DEC1F15">
        <w:t xml:space="preserve"> blue </w:t>
      </w:r>
      <w:proofErr w:type="spellStart"/>
      <w:r w:rsidRPr="4DEC1F15">
        <w:t>color</w:t>
      </w:r>
      <w:proofErr w:type="spellEnd"/>
      <w:r w:rsidRPr="4DEC1F15">
        <w:t xml:space="preserve"> </w:t>
      </w:r>
      <w:r w:rsidR="00B2491F" w:rsidRPr="4DEC1F15">
        <w:t>highlig</w:t>
      </w:r>
      <w:r w:rsidR="00DB24D4">
        <w:t>hts</w:t>
      </w:r>
      <w:r w:rsidRPr="4DEC1F15">
        <w:t xml:space="preserve"> the elements that </w:t>
      </w:r>
      <w:r w:rsidR="00FE20A0" w:rsidRPr="4DEC1F15">
        <w:t>could be considered</w:t>
      </w:r>
      <w:r w:rsidRPr="4DEC1F15">
        <w:t xml:space="preserve"> to </w:t>
      </w:r>
      <w:r w:rsidR="00FE20A0" w:rsidRPr="4DEC1F15">
        <w:t>belong to</w:t>
      </w:r>
      <w:r w:rsidRPr="4DEC1F15">
        <w:t xml:space="preserve"> RF </w:t>
      </w:r>
      <w:r w:rsidR="00FE20A0" w:rsidRPr="4DEC1F15">
        <w:t xml:space="preserve">segment </w:t>
      </w:r>
      <w:r w:rsidRPr="4DEC1F15">
        <w:t xml:space="preserve">and </w:t>
      </w:r>
      <w:r w:rsidR="00FD616C" w:rsidRPr="4DEC1F15">
        <w:t xml:space="preserve">the </w:t>
      </w:r>
      <w:r w:rsidRPr="4DEC1F15">
        <w:t xml:space="preserve">light green </w:t>
      </w:r>
      <w:proofErr w:type="spellStart"/>
      <w:r w:rsidR="00FD616C" w:rsidRPr="4DEC1F15">
        <w:t>color</w:t>
      </w:r>
      <w:proofErr w:type="spellEnd"/>
      <w:r w:rsidRPr="4DEC1F15">
        <w:t xml:space="preserve"> </w:t>
      </w:r>
      <w:r w:rsidR="002307E6" w:rsidRPr="4DEC1F15">
        <w:t>highlighting</w:t>
      </w:r>
      <w:r w:rsidRPr="4DEC1F15">
        <w:t xml:space="preserve"> the elements that would </w:t>
      </w:r>
      <w:r w:rsidR="00FE20A0" w:rsidRPr="4DEC1F15">
        <w:t xml:space="preserve">belong to BB segment. </w:t>
      </w:r>
      <w:r w:rsidR="007808B6" w:rsidRPr="4DEC1F15">
        <w:t>This RF-BB</w:t>
      </w:r>
      <w:r w:rsidR="00FE20A0" w:rsidRPr="4DEC1F15">
        <w:t xml:space="preserve"> split </w:t>
      </w:r>
      <w:r w:rsidR="007808B6" w:rsidRPr="4DEC1F15">
        <w:t>attempts to account for</w:t>
      </w:r>
      <w:r w:rsidR="00FE20A0" w:rsidRPr="4DEC1F15">
        <w:t xml:space="preserve"> the ‘processing BW’ depend</w:t>
      </w:r>
      <w:r w:rsidR="000F3158" w:rsidRPr="4DEC1F15">
        <w:t>ency</w:t>
      </w:r>
      <w:r w:rsidR="00FE20A0" w:rsidRPr="4DEC1F15">
        <w:t>, i.e. elements</w:t>
      </w:r>
      <w:r w:rsidRPr="4DEC1F15">
        <w:t xml:space="preserve"> </w:t>
      </w:r>
      <w:r w:rsidR="00FE20A0" w:rsidRPr="4DEC1F15">
        <w:t xml:space="preserve">which would </w:t>
      </w:r>
      <w:r w:rsidRPr="4DEC1F15">
        <w:t xml:space="preserve">be </w:t>
      </w:r>
      <w:r w:rsidR="00FE20A0" w:rsidRPr="4DEC1F15">
        <w:t>‘</w:t>
      </w:r>
      <w:r w:rsidRPr="4DEC1F15">
        <w:t>scaled</w:t>
      </w:r>
      <w:r w:rsidR="00FE20A0" w:rsidRPr="4DEC1F15">
        <w:t>’</w:t>
      </w:r>
      <w:r w:rsidRPr="4DEC1F15">
        <w:t xml:space="preserve"> based on the </w:t>
      </w:r>
      <w:r w:rsidR="00FE20A0" w:rsidRPr="4DEC1F15">
        <w:t>applied</w:t>
      </w:r>
      <w:r w:rsidRPr="4DEC1F15">
        <w:t xml:space="preserve"> the RF bandwidth and </w:t>
      </w:r>
      <w:r w:rsidR="00FE20A0" w:rsidRPr="4DEC1F15">
        <w:t xml:space="preserve">which </w:t>
      </w:r>
      <w:r w:rsidRPr="4DEC1F15">
        <w:t xml:space="preserve">elements </w:t>
      </w:r>
      <w:r w:rsidR="003142F9" w:rsidRPr="4DEC1F15">
        <w:t>would</w:t>
      </w:r>
      <w:r w:rsidRPr="4DEC1F15">
        <w:t xml:space="preserve"> </w:t>
      </w:r>
      <w:r w:rsidR="00FE20A0" w:rsidRPr="4DEC1F15">
        <w:t>‘</w:t>
      </w:r>
      <w:r w:rsidRPr="4DEC1F15">
        <w:t>scale</w:t>
      </w:r>
      <w:r w:rsidR="00FE20A0" w:rsidRPr="4DEC1F15">
        <w:t>’</w:t>
      </w:r>
      <w:r w:rsidRPr="4DEC1F15">
        <w:t xml:space="preserve"> based on the BB </w:t>
      </w:r>
      <w:r w:rsidR="00FE20A0" w:rsidRPr="4DEC1F15">
        <w:t>processing</w:t>
      </w:r>
      <w:r w:rsidRPr="4DEC1F15">
        <w:t xml:space="preserve">. </w:t>
      </w:r>
      <w:r w:rsidR="006A346E" w:rsidRPr="4DEC1F15">
        <w:t xml:space="preserve">This </w:t>
      </w:r>
      <w:r w:rsidR="00F4448A" w:rsidRPr="4DEC1F15">
        <w:t xml:space="preserve">illustration </w:t>
      </w:r>
      <w:r w:rsidR="006A346E" w:rsidRPr="4DEC1F15">
        <w:t>is of course a simplification</w:t>
      </w:r>
      <w:r w:rsidR="004444C4" w:rsidRPr="4DEC1F15">
        <w:t xml:space="preserve"> (illustrates only one RX branch)</w:t>
      </w:r>
      <w:r w:rsidR="006A346E" w:rsidRPr="4DEC1F15">
        <w:t xml:space="preserve"> and</w:t>
      </w:r>
      <w:r w:rsidR="00F4448A" w:rsidRPr="4DEC1F15">
        <w:t xml:space="preserve"> </w:t>
      </w:r>
      <w:r w:rsidR="006A346E" w:rsidRPr="4DEC1F15">
        <w:t>does not for example</w:t>
      </w:r>
      <w:r w:rsidR="004444C4" w:rsidRPr="4DEC1F15">
        <w:t>,</w:t>
      </w:r>
      <w:r w:rsidR="006A346E" w:rsidRPr="4DEC1F15">
        <w:t xml:space="preserve"> consider that </w:t>
      </w:r>
      <w:r w:rsidR="002307E6" w:rsidRPr="4DEC1F15">
        <w:t>the</w:t>
      </w:r>
      <w:r w:rsidR="0045536F" w:rsidRPr="4DEC1F15">
        <w:t xml:space="preserve"> </w:t>
      </w:r>
      <w:r w:rsidR="003164AE" w:rsidRPr="4DEC1F15">
        <w:t xml:space="preserve">processing rate </w:t>
      </w:r>
      <w:r w:rsidR="002307E6" w:rsidRPr="4DEC1F15">
        <w:t xml:space="preserve">for </w:t>
      </w:r>
      <w:r w:rsidR="006A346E" w:rsidRPr="4DEC1F15">
        <w:t>some parts of the BB could also scale independently i.e. FFT and PDSCH processing requirement.</w:t>
      </w:r>
      <w:r w:rsidR="003164AE" w:rsidRPr="4DEC1F15">
        <w:t xml:space="preserve"> The illustration </w:t>
      </w:r>
      <w:r w:rsidR="002307E6" w:rsidRPr="4DEC1F15">
        <w:t>attempts</w:t>
      </w:r>
      <w:r w:rsidR="003164AE" w:rsidRPr="4DEC1F15">
        <w:t xml:space="preserve"> not </w:t>
      </w:r>
      <w:r w:rsidR="000149D7" w:rsidRPr="4DEC1F15">
        <w:t>to</w:t>
      </w:r>
      <w:r w:rsidR="003164AE" w:rsidRPr="4DEC1F15">
        <w:t xml:space="preserve"> take </w:t>
      </w:r>
      <w:r w:rsidR="000149D7" w:rsidRPr="4DEC1F15">
        <w:t xml:space="preserve">a </w:t>
      </w:r>
      <w:r w:rsidR="003164AE" w:rsidRPr="4DEC1F15">
        <w:t>position which elements would be implement</w:t>
      </w:r>
      <w:r w:rsidR="002307E6" w:rsidRPr="4DEC1F15">
        <w:t>ed</w:t>
      </w:r>
      <w:r w:rsidR="003164AE" w:rsidRPr="4DEC1F15">
        <w:t xml:space="preserve"> on </w:t>
      </w:r>
      <w:r w:rsidR="000149D7" w:rsidRPr="4DEC1F15">
        <w:t>the</w:t>
      </w:r>
      <w:r w:rsidR="003164AE" w:rsidRPr="4DEC1F15">
        <w:t xml:space="preserve"> same or different blocks</w:t>
      </w:r>
      <w:r w:rsidR="00BD7DE3">
        <w:t xml:space="preserve"> and excludes TX chain</w:t>
      </w:r>
      <w:r w:rsidR="003164AE" w:rsidRPr="4DEC1F15">
        <w:t xml:space="preserve">. </w:t>
      </w:r>
    </w:p>
    <w:p w14:paraId="7B05D6A8" w14:textId="77777777" w:rsidR="002307E6" w:rsidRDefault="002307E6" w:rsidP="006A346E"/>
    <w:p w14:paraId="38480CF5" w14:textId="77777777" w:rsidR="002307E6" w:rsidRDefault="002307E6" w:rsidP="00E81D6A">
      <w:pPr>
        <w:keepNext/>
        <w:jc w:val="center"/>
      </w:pPr>
      <w:r>
        <w:rPr>
          <w:noProof/>
        </w:rPr>
        <w:drawing>
          <wp:inline distT="0" distB="0" distL="0" distR="0" wp14:anchorId="528198C2" wp14:editId="29FE3DEF">
            <wp:extent cx="2421925" cy="862861"/>
            <wp:effectExtent l="0" t="0" r="0" b="0"/>
            <wp:docPr id="41511132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111329" name="Picture 1" descr="A diagram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2244" cy="866537"/>
                    </a:xfrm>
                    <a:prstGeom prst="rect">
                      <a:avLst/>
                    </a:prstGeom>
                    <a:noFill/>
                  </pic:spPr>
                </pic:pic>
              </a:graphicData>
            </a:graphic>
          </wp:inline>
        </w:drawing>
      </w:r>
    </w:p>
    <w:p w14:paraId="190F3694" w14:textId="12A5ACF8" w:rsidR="006A346E" w:rsidRDefault="002307E6" w:rsidP="00E81D6A">
      <w:pPr>
        <w:pStyle w:val="Caption"/>
        <w:jc w:val="center"/>
      </w:pPr>
      <w:bookmarkStart w:id="13" w:name="_Ref213259995"/>
      <w:r>
        <w:t xml:space="preserve">Figure </w:t>
      </w:r>
      <w:r>
        <w:fldChar w:fldCharType="begin"/>
      </w:r>
      <w:r>
        <w:instrText xml:space="preserve"> SEQ Figure \* ARABIC </w:instrText>
      </w:r>
      <w:r>
        <w:fldChar w:fldCharType="separate"/>
      </w:r>
      <w:r w:rsidR="007B484B">
        <w:rPr>
          <w:noProof/>
        </w:rPr>
        <w:t>1</w:t>
      </w:r>
      <w:r>
        <w:fldChar w:fldCharType="end"/>
      </w:r>
      <w:bookmarkEnd w:id="13"/>
      <w:r w:rsidR="00132A5E">
        <w:t>:</w:t>
      </w:r>
      <w:r>
        <w:t xml:space="preserve"> </w:t>
      </w:r>
      <w:r w:rsidRPr="005732D9">
        <w:t>High level illustration of UE RX</w:t>
      </w:r>
    </w:p>
    <w:p w14:paraId="14969C4B" w14:textId="77777777" w:rsidR="00B5156A" w:rsidRDefault="00B5156A" w:rsidP="00BF4243">
      <w:pPr>
        <w:jc w:val="both"/>
      </w:pPr>
    </w:p>
    <w:p w14:paraId="7A561EE6" w14:textId="3474E8BB" w:rsidR="00DB496E" w:rsidRDefault="000149D7" w:rsidP="00BF4243">
      <w:pPr>
        <w:jc w:val="both"/>
      </w:pPr>
      <w:r w:rsidRPr="4DEC1F15">
        <w:t xml:space="preserve">To </w:t>
      </w:r>
      <w:r w:rsidR="00317BF7" w:rsidRPr="4DEC1F15">
        <w:t xml:space="preserve">simplify </w:t>
      </w:r>
      <w:r w:rsidR="003D5DC6" w:rsidRPr="4DEC1F15">
        <w:t xml:space="preserve">the UE power </w:t>
      </w:r>
      <w:proofErr w:type="gramStart"/>
      <w:r w:rsidR="003D5DC6" w:rsidRPr="4DEC1F15">
        <w:t>model</w:t>
      </w:r>
      <w:proofErr w:type="gramEnd"/>
      <w:r w:rsidR="003D5DC6" w:rsidRPr="4DEC1F15">
        <w:t xml:space="preserve"> it could be considered </w:t>
      </w:r>
      <w:r w:rsidR="00317BF7" w:rsidRPr="4DEC1F15">
        <w:t xml:space="preserve">whether the impact of the </w:t>
      </w:r>
      <w:r w:rsidR="003D5DC6" w:rsidRPr="4DEC1F15">
        <w:t xml:space="preserve">quadratic </w:t>
      </w:r>
      <w:r w:rsidR="00317BF7" w:rsidRPr="4DEC1F15">
        <w:t xml:space="preserve">power consumption scaling </w:t>
      </w:r>
      <w:r w:rsidR="003164AE" w:rsidRPr="4DEC1F15">
        <w:t xml:space="preserve">in BB </w:t>
      </w:r>
      <w:r w:rsidR="00A143D6" w:rsidRPr="4DEC1F15">
        <w:t>applies</w:t>
      </w:r>
      <w:r w:rsidR="00317BF7" w:rsidRPr="4DEC1F15">
        <w:t xml:space="preserve"> equally </w:t>
      </w:r>
      <w:r w:rsidR="00A143D6" w:rsidRPr="4DEC1F15">
        <w:t xml:space="preserve">to </w:t>
      </w:r>
      <w:r w:rsidR="00317BF7" w:rsidRPr="4DEC1F15">
        <w:t xml:space="preserve">all bandwidths. </w:t>
      </w:r>
      <w:r w:rsidR="00A143D6" w:rsidRPr="4DEC1F15">
        <w:t>The i</w:t>
      </w:r>
      <w:r w:rsidR="003D5DC6" w:rsidRPr="4DEC1F15">
        <w:t xml:space="preserve">mpact of </w:t>
      </w:r>
      <w:r w:rsidR="00317BF7" w:rsidRPr="4DEC1F15">
        <w:t xml:space="preserve">the quadratic BB </w:t>
      </w:r>
      <w:r w:rsidR="003D5DC6" w:rsidRPr="4DEC1F15">
        <w:t xml:space="preserve">power consumption increase (due to processing frequency increase) </w:t>
      </w:r>
      <w:r w:rsidR="00A143D6" w:rsidRPr="4DEC1F15">
        <w:t>is expected</w:t>
      </w:r>
      <w:r w:rsidR="00317BF7" w:rsidRPr="4DEC1F15" w:rsidDel="000149D7">
        <w:t xml:space="preserve"> to be</w:t>
      </w:r>
      <w:r w:rsidR="003D5DC6" w:rsidRPr="4DEC1F15">
        <w:t xml:space="preserve"> less prominent at lower bandwidths</w:t>
      </w:r>
      <w:r w:rsidR="007F4EDF" w:rsidRPr="4DEC1F15">
        <w:t xml:space="preserve"> (e.g. ≤ 20MHz)</w:t>
      </w:r>
      <w:r w:rsidR="003164AE" w:rsidRPr="4DEC1F15">
        <w:t xml:space="preserve">, where </w:t>
      </w:r>
      <w:r w:rsidR="003D5DC6" w:rsidRPr="4DEC1F15">
        <w:t xml:space="preserve">the static component </w:t>
      </w:r>
      <w:r w:rsidR="00FE20A0" w:rsidRPr="4DEC1F15">
        <w:t xml:space="preserve">is more relevant </w:t>
      </w:r>
      <w:r w:rsidR="003D5DC6" w:rsidRPr="4DEC1F15">
        <w:t xml:space="preserve">and the relative </w:t>
      </w:r>
      <w:r w:rsidR="00FE20A0" w:rsidRPr="4DEC1F15">
        <w:t xml:space="preserve">contribution of RF parts to the dynamic part is also </w:t>
      </w:r>
      <w:r w:rsidR="008B045D" w:rsidRPr="4DEC1F15">
        <w:t xml:space="preserve">significantly </w:t>
      </w:r>
      <w:r w:rsidR="00FE20A0" w:rsidRPr="4DEC1F15">
        <w:t xml:space="preserve">larger. </w:t>
      </w:r>
      <w:r w:rsidR="00EF0CF7">
        <w:t xml:space="preserve">It is assumed that below </w:t>
      </w:r>
      <w:r w:rsidR="00EF0CF7" w:rsidRPr="4DEC1F15">
        <w:t>≤20MHz</w:t>
      </w:r>
      <w:r w:rsidR="00EF0CF7">
        <w:t xml:space="preserve"> the RF power consumption is </w:t>
      </w:r>
      <w:r w:rsidR="001C44A7">
        <w:t>not</w:t>
      </w:r>
      <w:r w:rsidR="00EF0CF7">
        <w:t xml:space="preserve"> significantly dependent on the bandwidth. </w:t>
      </w:r>
      <w:r w:rsidR="00317BF7" w:rsidRPr="4DEC1F15">
        <w:t xml:space="preserve">On other hand, </w:t>
      </w:r>
      <w:r w:rsidR="008B045D" w:rsidRPr="4DEC1F15">
        <w:t>for</w:t>
      </w:r>
      <w:r w:rsidR="00317BF7" w:rsidRPr="4DEC1F15">
        <w:t xml:space="preserve"> higher bandwidths the BB processing impact could be seen to be larger and therefore separating the contribution of RF and BB could be considered. </w:t>
      </w:r>
      <w:r w:rsidR="005F69B1">
        <w:t xml:space="preserve">For RF power consumption does not scale as directly, due to some elements, such as LNA and mixer, contribution </w:t>
      </w:r>
      <w:proofErr w:type="gramStart"/>
      <w:r w:rsidR="005F69B1">
        <w:t>being more or less</w:t>
      </w:r>
      <w:proofErr w:type="gramEnd"/>
      <w:r w:rsidR="005F69B1">
        <w:t xml:space="preserve"> independent of the bandwidth.</w:t>
      </w:r>
      <w:r w:rsidR="00685E04">
        <w:t xml:space="preserve"> </w:t>
      </w:r>
    </w:p>
    <w:p w14:paraId="12715F5E" w14:textId="3429503B" w:rsidR="00DB496E" w:rsidRPr="009856E6" w:rsidRDefault="00DB496E" w:rsidP="00E52AC7">
      <w:pPr>
        <w:jc w:val="both"/>
        <w:rPr>
          <w:i/>
        </w:rPr>
      </w:pPr>
      <w:r w:rsidRPr="00BF4243">
        <w:rPr>
          <w:b/>
          <w:i/>
        </w:rPr>
        <w:t>Observation</w:t>
      </w:r>
      <w:r w:rsidR="002361C6">
        <w:rPr>
          <w:b/>
          <w:i/>
          <w:iCs/>
        </w:rPr>
        <w:t xml:space="preserve"> 5</w:t>
      </w:r>
      <w:r w:rsidRPr="00BF4243">
        <w:rPr>
          <w:b/>
          <w:i/>
        </w:rPr>
        <w:t>:</w:t>
      </w:r>
      <w:r w:rsidR="00E52AC7">
        <w:rPr>
          <w:i/>
        </w:rPr>
        <w:t xml:space="preserve"> </w:t>
      </w:r>
      <w:r w:rsidR="00FC43C6" w:rsidRPr="00BF4243">
        <w:rPr>
          <w:i/>
        </w:rPr>
        <w:t xml:space="preserve">Scaling of the dynamic </w:t>
      </w:r>
      <w:r w:rsidR="00FC43C6" w:rsidRPr="00B5156A">
        <w:rPr>
          <w:i/>
          <w:iCs/>
        </w:rPr>
        <w:t>p</w:t>
      </w:r>
      <w:r w:rsidR="00B532C9">
        <w:rPr>
          <w:i/>
          <w:iCs/>
        </w:rPr>
        <w:t>arts</w:t>
      </w:r>
      <w:r w:rsidR="00FC43C6" w:rsidRPr="00BF4243">
        <w:rPr>
          <w:i/>
        </w:rPr>
        <w:t xml:space="preserve"> of the RF and BB parts of the UE power model</w:t>
      </w:r>
      <w:r w:rsidR="004A0EEC" w:rsidRPr="00BF4243">
        <w:rPr>
          <w:i/>
        </w:rPr>
        <w:t xml:space="preserve"> </w:t>
      </w:r>
      <w:r w:rsidR="00FC43C6" w:rsidRPr="00BF4243">
        <w:rPr>
          <w:i/>
        </w:rPr>
        <w:t>is expected to vary</w:t>
      </w:r>
      <w:r w:rsidR="000E541C" w:rsidRPr="00BF4243">
        <w:rPr>
          <w:i/>
        </w:rPr>
        <w:t xml:space="preserve"> depending on the bandwidth.</w:t>
      </w:r>
      <w:r w:rsidR="000E541C">
        <w:rPr>
          <w:i/>
        </w:rPr>
        <w:t xml:space="preserve"> </w:t>
      </w:r>
      <w:r w:rsidR="000E541C" w:rsidRPr="00BF4243">
        <w:rPr>
          <w:i/>
        </w:rPr>
        <w:t>For lower bandwidth operation, joint scaling</w:t>
      </w:r>
      <w:r w:rsidR="00FC43C6" w:rsidRPr="00BF4243">
        <w:rPr>
          <w:i/>
        </w:rPr>
        <w:t xml:space="preserve"> may </w:t>
      </w:r>
      <w:r w:rsidR="00FC43C6" w:rsidRPr="009856E6">
        <w:rPr>
          <w:i/>
        </w:rPr>
        <w:t xml:space="preserve">be </w:t>
      </w:r>
      <w:r w:rsidR="00924648" w:rsidRPr="009856E6">
        <w:rPr>
          <w:i/>
        </w:rPr>
        <w:t>sufficient</w:t>
      </w:r>
      <w:r w:rsidR="00FC43C6" w:rsidRPr="009856E6">
        <w:rPr>
          <w:i/>
        </w:rPr>
        <w:t xml:space="preserve">, whereas for higher bandwidths, </w:t>
      </w:r>
      <w:r w:rsidR="0058499E" w:rsidRPr="009856E6">
        <w:rPr>
          <w:i/>
        </w:rPr>
        <w:t>independent scaling</w:t>
      </w:r>
      <w:r w:rsidR="00924648" w:rsidRPr="009856E6">
        <w:rPr>
          <w:i/>
        </w:rPr>
        <w:t xml:space="preserve"> could be considered.</w:t>
      </w:r>
      <w:r w:rsidR="0058499E" w:rsidRPr="009856E6">
        <w:rPr>
          <w:i/>
        </w:rPr>
        <w:t xml:space="preserve"> </w:t>
      </w:r>
    </w:p>
    <w:p w14:paraId="5ADB160E" w14:textId="7920C561" w:rsidR="00424AC9" w:rsidRDefault="00424AC9" w:rsidP="00ED6520">
      <w:pPr>
        <w:jc w:val="both"/>
      </w:pPr>
      <w:r w:rsidRPr="4DEC1F15">
        <w:t xml:space="preserve">Accounting </w:t>
      </w:r>
      <w:r w:rsidR="004574F4" w:rsidRPr="4DEC1F15">
        <w:t xml:space="preserve">for the </w:t>
      </w:r>
      <w:r w:rsidRPr="4DEC1F15">
        <w:t xml:space="preserve">BB and RF </w:t>
      </w:r>
      <w:r w:rsidR="004574F4" w:rsidRPr="4DEC1F15">
        <w:t xml:space="preserve">power </w:t>
      </w:r>
      <w:r w:rsidRPr="4DEC1F15">
        <w:t>contribution separately would allow considering independent contribution</w:t>
      </w:r>
      <w:r w:rsidR="004574F4" w:rsidRPr="4DEC1F15">
        <w:t>s</w:t>
      </w:r>
      <w:r w:rsidRPr="4DEC1F15">
        <w:t xml:space="preserve"> of various factors, </w:t>
      </w:r>
      <w:r w:rsidR="00772B3C" w:rsidRPr="4DEC1F15">
        <w:t xml:space="preserve">including the </w:t>
      </w:r>
      <w:r w:rsidRPr="4DEC1F15">
        <w:t xml:space="preserve">assumed PDSCH (or PUSCH) BW, TBS limitation </w:t>
      </w:r>
      <w:r w:rsidR="00A863CD" w:rsidRPr="4DEC1F15">
        <w:t>and/</w:t>
      </w:r>
      <w:r w:rsidRPr="4DEC1F15">
        <w:t xml:space="preserve">or number of MIMO layers. </w:t>
      </w:r>
      <w:r w:rsidR="00D20AB9" w:rsidRPr="4DEC1F15">
        <w:t>A</w:t>
      </w:r>
      <w:r w:rsidR="000F6B09" w:rsidRPr="4DEC1F15">
        <w:t xml:space="preserve">dapting the number of applicable MIMO layers could be considered to have </w:t>
      </w:r>
      <w:r w:rsidR="00D20AB9" w:rsidRPr="4DEC1F15">
        <w:t>a</w:t>
      </w:r>
      <w:r w:rsidR="000F6B09" w:rsidRPr="4DEC1F15">
        <w:t xml:space="preserve"> linear impact to the </w:t>
      </w:r>
      <w:r w:rsidR="0016139C" w:rsidRPr="4DEC1F15">
        <w:t>dynamic</w:t>
      </w:r>
      <w:r w:rsidR="000F6B09" w:rsidRPr="4DEC1F15">
        <w:t xml:space="preserve"> BB power consumption. Also</w:t>
      </w:r>
      <w:r w:rsidR="00D20AB9" w:rsidRPr="4DEC1F15">
        <w:t>,</w:t>
      </w:r>
      <w:r w:rsidR="000F6B09" w:rsidRPr="4DEC1F15">
        <w:t xml:space="preserve"> </w:t>
      </w:r>
      <w:r w:rsidR="00D20AB9" w:rsidRPr="4DEC1F15">
        <w:t>a</w:t>
      </w:r>
      <w:r w:rsidR="000F6B09" w:rsidRPr="4DEC1F15">
        <w:t xml:space="preserve"> PDSCH allocation restriction together with TBS limitation could be accounted </w:t>
      </w:r>
      <w:r w:rsidR="00D20AB9" w:rsidRPr="4DEC1F15">
        <w:t>for</w:t>
      </w:r>
      <w:r w:rsidR="000F6B09" w:rsidRPr="4DEC1F15">
        <w:t xml:space="preserve"> in the dynamic BB power consumption</w:t>
      </w:r>
      <w:r w:rsidR="0016139C" w:rsidRPr="4DEC1F15">
        <w:t xml:space="preserve"> component</w:t>
      </w:r>
      <w:r w:rsidR="000F6B09" w:rsidRPr="4DEC1F15">
        <w:t>, independently of the RF.</w:t>
      </w:r>
      <w:r w:rsidR="00F0108B">
        <w:t xml:space="preserve"> </w:t>
      </w:r>
      <w:proofErr w:type="gramStart"/>
      <w:r w:rsidR="00F0108B">
        <w:t>Assuming that</w:t>
      </w:r>
      <w:proofErr w:type="gramEnd"/>
      <w:r w:rsidR="00F0108B">
        <w:t xml:space="preserve"> e.g. for MIMO the layers have equal processing requirement, this can be seen also effectively as a scaling of the BB bandwidth. </w:t>
      </w:r>
    </w:p>
    <w:p w14:paraId="07E6905B" w14:textId="511C5261" w:rsidR="000F6B09" w:rsidRPr="00ED6520" w:rsidRDefault="000F6B09" w:rsidP="00E52AC7">
      <w:pPr>
        <w:jc w:val="both"/>
        <w:rPr>
          <w:i/>
        </w:rPr>
      </w:pPr>
      <w:r w:rsidRPr="00ED6520">
        <w:rPr>
          <w:b/>
          <w:i/>
        </w:rPr>
        <w:t>Observation</w:t>
      </w:r>
      <w:r w:rsidR="00A33BF0">
        <w:rPr>
          <w:b/>
          <w:i/>
        </w:rPr>
        <w:t xml:space="preserve"> 6</w:t>
      </w:r>
      <w:r w:rsidRPr="00ED6520">
        <w:rPr>
          <w:i/>
        </w:rPr>
        <w:t xml:space="preserve">: Adaptation/restriction of MIMO layers, PDSCH allocation (and TBS) could be accounted </w:t>
      </w:r>
      <w:r w:rsidR="00DB24D4" w:rsidRPr="00ED6520">
        <w:rPr>
          <w:i/>
        </w:rPr>
        <w:t>via scaling</w:t>
      </w:r>
      <w:r w:rsidRPr="00ED6520">
        <w:rPr>
          <w:i/>
        </w:rPr>
        <w:t xml:space="preserve"> of </w:t>
      </w:r>
      <w:r w:rsidR="00DB24D4" w:rsidRPr="00ED6520">
        <w:rPr>
          <w:i/>
        </w:rPr>
        <w:t>the</w:t>
      </w:r>
      <w:r w:rsidRPr="00ED6520">
        <w:rPr>
          <w:i/>
        </w:rPr>
        <w:t xml:space="preserve"> dynamic BB power c</w:t>
      </w:r>
      <w:r w:rsidRPr="00ED6520">
        <w:rPr>
          <w:i/>
        </w:rPr>
        <w:t>onsumption</w:t>
      </w:r>
      <w:r w:rsidR="00650906" w:rsidRPr="00ED6520">
        <w:rPr>
          <w:i/>
        </w:rPr>
        <w:t xml:space="preserve">. </w:t>
      </w:r>
      <w:r w:rsidR="00F0108B">
        <w:rPr>
          <w:i/>
        </w:rPr>
        <w:t>Scaling can be also based on the ‘relative processing bandwidth’ change.</w:t>
      </w:r>
    </w:p>
    <w:p w14:paraId="0F7F6995" w14:textId="068756D2" w:rsidR="007F4EDF" w:rsidRDefault="00E60756" w:rsidP="00ED6520">
      <w:pPr>
        <w:jc w:val="both"/>
      </w:pPr>
      <w:r w:rsidRPr="4DEC1F15">
        <w:lastRenderedPageBreak/>
        <w:t>For</w:t>
      </w:r>
      <w:r w:rsidR="006A346E" w:rsidRPr="4DEC1F15">
        <w:t xml:space="preserve"> the NR power model, the BW based scaling considers </w:t>
      </w:r>
      <w:r w:rsidR="00CF45FF" w:rsidRPr="4DEC1F15">
        <w:t xml:space="preserve">the </w:t>
      </w:r>
      <w:r w:rsidR="006A346E" w:rsidRPr="4DEC1F15">
        <w:t>part of UE power consumption that is static and not scalable.</w:t>
      </w:r>
      <w:r w:rsidR="00F4448A" w:rsidRPr="4DEC1F15">
        <w:t xml:space="preserve"> We think that this kind of split reflects the active mode UE power consumption reasonably well and should be considered </w:t>
      </w:r>
      <w:r w:rsidR="00B27DE9">
        <w:t xml:space="preserve">also </w:t>
      </w:r>
      <w:r w:rsidR="00F4448A" w:rsidRPr="4DEC1F15">
        <w:t xml:space="preserve">in the future model. It can be further discussed, but the </w:t>
      </w:r>
      <w:r w:rsidR="00AD110F" w:rsidRPr="4DEC1F15">
        <w:t xml:space="preserve">ratio in BW adaptation ({static, </w:t>
      </w:r>
      <w:proofErr w:type="gramStart"/>
      <w:r w:rsidR="00AD110F" w:rsidRPr="4DEC1F15">
        <w:t>dynamic}=</w:t>
      </w:r>
      <w:proofErr w:type="gramEnd"/>
      <w:r w:rsidR="00AD110F" w:rsidRPr="4DEC1F15">
        <w:t xml:space="preserve">{0.4 ,0.6}) in </w:t>
      </w:r>
      <w:r w:rsidR="00F4448A" w:rsidRPr="4DEC1F15">
        <w:t xml:space="preserve">NR </w:t>
      </w:r>
      <w:r w:rsidR="00AD110F" w:rsidRPr="4DEC1F15">
        <w:t xml:space="preserve">UE </w:t>
      </w:r>
      <w:r w:rsidR="00F4448A" w:rsidRPr="4DEC1F15">
        <w:t>power model could be taken as a starting point.</w:t>
      </w:r>
      <w:r w:rsidR="003D5DC6" w:rsidRPr="4DEC1F15">
        <w:t xml:space="preserve"> For wider frequency bandwidth</w:t>
      </w:r>
      <w:r w:rsidR="00FE20A0" w:rsidRPr="4DEC1F15">
        <w:t xml:space="preserve"> </w:t>
      </w:r>
      <w:r w:rsidR="003D5DC6" w:rsidRPr="4DEC1F15">
        <w:t xml:space="preserve">operation </w:t>
      </w:r>
      <w:r w:rsidR="007F64D0" w:rsidRPr="4DEC1F15">
        <w:t xml:space="preserve">(e.g. &gt;100MHz) </w:t>
      </w:r>
      <w:r w:rsidR="00FE20A0" w:rsidRPr="4DEC1F15">
        <w:t>the contribution of dynamic part</w:t>
      </w:r>
      <w:r w:rsidR="003D5DC6" w:rsidRPr="4DEC1F15">
        <w:t xml:space="preserve"> </w:t>
      </w:r>
      <w:r w:rsidR="00FE20A0" w:rsidRPr="4DEC1F15">
        <w:t>could be larger.</w:t>
      </w:r>
      <w:r w:rsidR="007F4EDF" w:rsidRPr="4DEC1F15">
        <w:t xml:space="preserve"> As discussed above for the dynamic part, the separate scaling of RF and BB could be considered at least for the higher </w:t>
      </w:r>
      <w:r w:rsidR="007F4EDF" w:rsidRPr="4DEC1F15">
        <w:t xml:space="preserve">bandwidth cases. </w:t>
      </w:r>
    </w:p>
    <w:p w14:paraId="4DEA3DAF" w14:textId="248FA0FE" w:rsidR="00F4448A" w:rsidRPr="009B77D4" w:rsidRDefault="006030DB" w:rsidP="00E52AC7">
      <w:pPr>
        <w:rPr>
          <w:i/>
        </w:rPr>
      </w:pPr>
      <w:r w:rsidRPr="009B77D4">
        <w:rPr>
          <w:b/>
          <w:i/>
        </w:rPr>
        <w:t>Observation</w:t>
      </w:r>
      <w:r w:rsidR="00A33BF0">
        <w:rPr>
          <w:b/>
          <w:i/>
        </w:rPr>
        <w:t xml:space="preserve"> 7</w:t>
      </w:r>
      <w:r w:rsidRPr="009B77D4">
        <w:rPr>
          <w:i/>
        </w:rPr>
        <w:t>: Consider at least for the BW related scaling</w:t>
      </w:r>
      <w:r w:rsidR="00CD1C76" w:rsidRPr="009B77D4">
        <w:rPr>
          <w:i/>
        </w:rPr>
        <w:t>,</w:t>
      </w:r>
      <w:r w:rsidRPr="009B77D4">
        <w:rPr>
          <w:i/>
        </w:rPr>
        <w:t xml:space="preserve"> </w:t>
      </w:r>
      <w:r w:rsidR="00CC1124" w:rsidRPr="009B77D4">
        <w:rPr>
          <w:i/>
        </w:rPr>
        <w:t xml:space="preserve">having </w:t>
      </w:r>
      <w:r w:rsidR="00F874E8" w:rsidRPr="009B77D4">
        <w:rPr>
          <w:i/>
        </w:rPr>
        <w:t xml:space="preserve">separate </w:t>
      </w:r>
      <w:r w:rsidRPr="009B77D4">
        <w:rPr>
          <w:i/>
        </w:rPr>
        <w:t>static and dynamic component</w:t>
      </w:r>
      <w:r w:rsidR="00F874E8" w:rsidRPr="009B77D4">
        <w:rPr>
          <w:i/>
        </w:rPr>
        <w:t>s</w:t>
      </w:r>
      <w:r w:rsidRPr="009B77D4">
        <w:rPr>
          <w:i/>
        </w:rPr>
        <w:t>.</w:t>
      </w:r>
      <w:r w:rsidR="00317BF7" w:rsidRPr="009B77D4">
        <w:rPr>
          <w:i/>
        </w:rPr>
        <w:t xml:space="preserve"> For lower bandwidth operation </w:t>
      </w:r>
      <w:r w:rsidR="00B1640A" w:rsidRPr="009B77D4">
        <w:rPr>
          <w:i/>
        </w:rPr>
        <w:t>(</w:t>
      </w:r>
      <w:r w:rsidR="008E7628">
        <w:rPr>
          <w:i/>
        </w:rPr>
        <w:t>≤</w:t>
      </w:r>
      <w:r w:rsidR="00725D3B" w:rsidRPr="009B77D4">
        <w:rPr>
          <w:i/>
        </w:rPr>
        <w:t xml:space="preserve"> </w:t>
      </w:r>
      <w:r w:rsidR="006A21D0" w:rsidRPr="009B77D4">
        <w:rPr>
          <w:i/>
        </w:rPr>
        <w:t>100MHz)</w:t>
      </w:r>
      <w:r w:rsidR="00317BF7" w:rsidRPr="009B77D4">
        <w:rPr>
          <w:i/>
        </w:rPr>
        <w:t xml:space="preserve"> the NR UE power model ratio between static and dynamic could be considered.</w:t>
      </w:r>
    </w:p>
    <w:p w14:paraId="0C3665F3" w14:textId="01CEED23" w:rsidR="003164AE" w:rsidRDefault="00424AC9">
      <w:pPr>
        <w:jc w:val="both"/>
      </w:pPr>
      <w:r>
        <w:t>Correspondingly f</w:t>
      </w:r>
      <w:r w:rsidR="008C5444">
        <w:t xml:space="preserve">or carrier aggregation </w:t>
      </w:r>
      <w:r w:rsidR="00FE01CE">
        <w:t>cases</w:t>
      </w:r>
      <w:r w:rsidR="008C5444">
        <w:t>, where multiple CCs need to</w:t>
      </w:r>
      <w:r w:rsidR="00975B12">
        <w:t xml:space="preserve"> be</w:t>
      </w:r>
      <w:r w:rsidR="008C5444">
        <w:t xml:space="preserve"> monitored by the UE, the BB </w:t>
      </w:r>
      <w:r w:rsidR="00825373">
        <w:t>power</w:t>
      </w:r>
      <w:r w:rsidR="000026BA">
        <w:t xml:space="preserve"> consumption </w:t>
      </w:r>
      <w:r w:rsidR="008C5444">
        <w:t xml:space="preserve">would </w:t>
      </w:r>
      <w:r w:rsidR="000026BA">
        <w:t xml:space="preserve">increase quadratically with </w:t>
      </w:r>
      <w:r w:rsidR="000026BA">
        <w:t xml:space="preserve">respect to the </w:t>
      </w:r>
      <w:r>
        <w:t>processing bandwidth</w:t>
      </w:r>
      <w:r w:rsidR="000026BA">
        <w:t xml:space="preserve">, </w:t>
      </w:r>
      <w:r w:rsidR="008C5444">
        <w:t>while (in general case) the RF power consumption would scale more linearly</w:t>
      </w:r>
      <w:r w:rsidR="003164AE">
        <w:t xml:space="preserve">. </w:t>
      </w:r>
      <w:r w:rsidR="00EF0CF7">
        <w:t xml:space="preserve">If CCs are assumed to be received with independent RF chains (e.g. inter-band) linear scaling can be assumed and when same RF is assumed to be used, BW based scaling can be considered. </w:t>
      </w:r>
      <w:r w:rsidR="003164AE">
        <w:t xml:space="preserve"> </w:t>
      </w:r>
    </w:p>
    <w:p w14:paraId="01C7FEE4" w14:textId="4FE9B09E" w:rsidR="00662F28" w:rsidRDefault="00EC0FD9">
      <w:pPr>
        <w:jc w:val="both"/>
      </w:pPr>
      <w:r>
        <w:t>To combine the afore</w:t>
      </w:r>
      <w:r w:rsidR="00EF0CF7">
        <w:t>-</w:t>
      </w:r>
      <w:r>
        <w:t xml:space="preserve">mentioned RF and BB segments power consumption </w:t>
      </w:r>
      <w:r w:rsidR="00EF0CF7">
        <w:t xml:space="preserve">to derive the dynamic part </w:t>
      </w:r>
      <w:r w:rsidR="00685E04">
        <w:t xml:space="preserve">it </w:t>
      </w:r>
      <w:r>
        <w:t xml:space="preserve">should be </w:t>
      </w:r>
      <w:r w:rsidR="00685E04">
        <w:t>agreed how these are weighted compared to each other</w:t>
      </w:r>
      <w:r>
        <w:t xml:space="preserve"> to reflect the relative contribution of each segment. </w:t>
      </w:r>
      <w:r w:rsidR="00EF0CF7">
        <w:t xml:space="preserve">Now the afore discussed RF and BB scaling already partly accounts the weighting between RF and BB contribution, as the </w:t>
      </w:r>
      <w:r w:rsidR="00662F28">
        <w:t>different scaling results also to a certain extent proportionate weighting.</w:t>
      </w:r>
      <w:r>
        <w:t xml:space="preserve"> The baseline assumption considered (in </w:t>
      </w:r>
      <w:r>
        <w:fldChar w:fldCharType="begin"/>
      </w:r>
      <w:r>
        <w:instrText xml:space="preserve"> REF _Ref210395182 \r \h </w:instrText>
      </w:r>
      <w:r>
        <w:fldChar w:fldCharType="separate"/>
      </w:r>
      <w:r w:rsidR="007B484B">
        <w:t>[3]</w:t>
      </w:r>
      <w:r>
        <w:fldChar w:fldCharType="end"/>
      </w:r>
      <w:r>
        <w:t>) is that UE has 4RX chains and can support 4x4 MIMO in DL. As discussed above, RF power consumption is understood not to scale as well as the BB power consumption, thus it could be seen to have a larger contribution for the lower bandwidth operation</w:t>
      </w:r>
      <w:r w:rsidR="00662F28">
        <w:t>. For wider bandwidth operation</w:t>
      </w:r>
      <w:r>
        <w:t xml:space="preserve"> BB could be considered to have larger impact</w:t>
      </w:r>
      <w:r w:rsidR="00662F28">
        <w:t>, which can be reflected</w:t>
      </w:r>
      <w:r>
        <w:t xml:space="preserve"> in </w:t>
      </w:r>
      <w:r w:rsidR="00662F28">
        <w:t>the scaling</w:t>
      </w:r>
      <w:r w:rsidR="00A878FD">
        <w:t>.</w:t>
      </w:r>
      <w:r w:rsidR="00662F28">
        <w:t xml:space="preserve"> </w:t>
      </w:r>
      <w:proofErr w:type="gramStart"/>
      <w:r w:rsidR="00662F28">
        <w:t>Thus</w:t>
      </w:r>
      <w:proofErr w:type="gramEnd"/>
      <w:r w:rsidR="00662F28">
        <w:t xml:space="preserve"> the weighting of RF and BB segments to determine the dynamic power consumption could be determined as follows:</w:t>
      </w:r>
    </w:p>
    <w:p w14:paraId="7321B0E9" w14:textId="419AB5A1" w:rsidR="00EC0FD9" w:rsidRPr="00B5156A" w:rsidRDefault="00662F28" w:rsidP="008E7628">
      <w:pPr>
        <w:pStyle w:val="ListParagraph"/>
        <w:numPr>
          <w:ilvl w:val="0"/>
          <w:numId w:val="97"/>
        </w:numPr>
        <w:rPr>
          <w:lang w:val="en-US"/>
        </w:rPr>
      </w:pPr>
      <w:r>
        <w:rPr>
          <w:sz w:val="20"/>
          <w:szCs w:val="20"/>
          <w:lang w:val="en-GB"/>
        </w:rPr>
        <w:t>For l</w:t>
      </w:r>
      <w:r w:rsidR="00C41F38" w:rsidRPr="008E7628">
        <w:rPr>
          <w:sz w:val="20"/>
          <w:szCs w:val="20"/>
          <w:lang w:val="en-GB"/>
        </w:rPr>
        <w:t xml:space="preserve">ow </w:t>
      </w:r>
      <w:r w:rsidRPr="008E7628">
        <w:rPr>
          <w:sz w:val="20"/>
          <w:szCs w:val="20"/>
          <w:lang w:val="en-GB"/>
        </w:rPr>
        <w:t xml:space="preserve">bandwidth </w:t>
      </w:r>
      <w:r w:rsidRPr="00662F28">
        <w:rPr>
          <w:sz w:val="20"/>
          <w:szCs w:val="20"/>
          <w:lang w:val="en-GB"/>
        </w:rPr>
        <w:t>operation</w:t>
      </w:r>
      <w:r w:rsidR="00C41F38" w:rsidRPr="008E7628">
        <w:rPr>
          <w:sz w:val="20"/>
          <w:szCs w:val="20"/>
          <w:lang w:val="en-GB"/>
        </w:rPr>
        <w:t xml:space="preserve"> </w:t>
      </w:r>
      <w:r>
        <w:rPr>
          <w:sz w:val="20"/>
          <w:szCs w:val="20"/>
          <w:lang w:val="en-GB"/>
        </w:rPr>
        <w:t xml:space="preserve">[≤100MHz] </w:t>
      </w:r>
      <w:r w:rsidR="00C41F38" w:rsidRPr="008E7628">
        <w:rPr>
          <w:sz w:val="20"/>
          <w:szCs w:val="20"/>
          <w:lang w:val="en-GB"/>
        </w:rPr>
        <w:t xml:space="preserve">assume </w:t>
      </w:r>
      <w:r>
        <w:rPr>
          <w:sz w:val="20"/>
          <w:szCs w:val="20"/>
          <w:lang w:val="en-GB"/>
        </w:rPr>
        <w:t xml:space="preserve">weight </w:t>
      </w:r>
      <w:r w:rsidR="00C41F38" w:rsidRPr="008E7628">
        <w:rPr>
          <w:sz w:val="20"/>
          <w:szCs w:val="20"/>
          <w:lang w:val="en-GB"/>
        </w:rPr>
        <w:t>γ=</w:t>
      </w:r>
      <w:r w:rsidR="002C0558" w:rsidRPr="008E7628">
        <w:rPr>
          <w:sz w:val="20"/>
          <w:szCs w:val="20"/>
          <w:lang w:val="en-GB"/>
        </w:rPr>
        <w:t>0.6</w:t>
      </w:r>
      <w:r w:rsidR="00EC0FD9" w:rsidRPr="008E7628">
        <w:rPr>
          <w:sz w:val="20"/>
          <w:szCs w:val="20"/>
          <w:lang w:val="en-GB"/>
        </w:rPr>
        <w:t xml:space="preserve"> </w:t>
      </w:r>
      <w:r w:rsidR="00C41F38" w:rsidRPr="008E7628">
        <w:rPr>
          <w:sz w:val="20"/>
          <w:szCs w:val="20"/>
          <w:lang w:val="en-GB"/>
        </w:rPr>
        <w:t xml:space="preserve">for RF </w:t>
      </w:r>
      <w:r>
        <w:rPr>
          <w:sz w:val="20"/>
          <w:szCs w:val="20"/>
          <w:lang w:val="en-GB"/>
        </w:rPr>
        <w:t xml:space="preserve">(and </w:t>
      </w:r>
      <w:r w:rsidR="00C41F38" w:rsidRPr="008E7628">
        <w:rPr>
          <w:sz w:val="20"/>
          <w:szCs w:val="20"/>
          <w:lang w:val="en-GB"/>
        </w:rPr>
        <w:t>(1- γ)</w:t>
      </w:r>
      <w:r>
        <w:rPr>
          <w:sz w:val="20"/>
          <w:szCs w:val="20"/>
          <w:lang w:val="en-GB"/>
        </w:rPr>
        <w:t xml:space="preserve"> for BB respectively)</w:t>
      </w:r>
    </w:p>
    <w:p w14:paraId="26BF7E29" w14:textId="5241860B" w:rsidR="00C41F38" w:rsidRPr="00B5156A" w:rsidRDefault="00662F28" w:rsidP="008E7628">
      <w:pPr>
        <w:pStyle w:val="ListParagraph"/>
        <w:numPr>
          <w:ilvl w:val="0"/>
          <w:numId w:val="97"/>
        </w:numPr>
        <w:rPr>
          <w:lang w:val="en-US"/>
        </w:rPr>
      </w:pPr>
      <w:r>
        <w:rPr>
          <w:sz w:val="20"/>
          <w:szCs w:val="20"/>
          <w:lang w:val="en-GB"/>
        </w:rPr>
        <w:t>For high</w:t>
      </w:r>
      <w:r w:rsidRPr="00C91316">
        <w:rPr>
          <w:sz w:val="20"/>
          <w:szCs w:val="20"/>
          <w:lang w:val="en-GB"/>
        </w:rPr>
        <w:t xml:space="preserve"> bandwidth </w:t>
      </w:r>
      <w:r w:rsidRPr="00662F28">
        <w:rPr>
          <w:sz w:val="20"/>
          <w:szCs w:val="20"/>
          <w:lang w:val="en-GB"/>
        </w:rPr>
        <w:t>operation</w:t>
      </w:r>
      <w:r>
        <w:rPr>
          <w:sz w:val="20"/>
          <w:szCs w:val="20"/>
          <w:lang w:val="en-GB"/>
        </w:rPr>
        <w:t xml:space="preserve"> [&gt;100MHz]</w:t>
      </w:r>
      <w:r w:rsidR="00C41F38" w:rsidRPr="008E7628">
        <w:rPr>
          <w:sz w:val="20"/>
          <w:szCs w:val="20"/>
          <w:lang w:val="en-GB"/>
        </w:rPr>
        <w:t xml:space="preserve"> assume γ=</w:t>
      </w:r>
      <w:r w:rsidR="002C0558" w:rsidRPr="008E7628">
        <w:rPr>
          <w:sz w:val="20"/>
          <w:szCs w:val="20"/>
          <w:lang w:val="en-GB"/>
        </w:rPr>
        <w:t>0.5</w:t>
      </w:r>
      <w:r w:rsidR="00C41F38" w:rsidRPr="008E7628">
        <w:rPr>
          <w:sz w:val="20"/>
          <w:szCs w:val="20"/>
          <w:lang w:val="en-GB"/>
        </w:rPr>
        <w:t xml:space="preserve"> for RF </w:t>
      </w:r>
      <w:r>
        <w:rPr>
          <w:sz w:val="20"/>
          <w:szCs w:val="20"/>
          <w:lang w:val="en-GB"/>
        </w:rPr>
        <w:t xml:space="preserve">(and </w:t>
      </w:r>
      <w:r w:rsidRPr="00C91316">
        <w:rPr>
          <w:sz w:val="20"/>
          <w:szCs w:val="20"/>
          <w:lang w:val="en-GB"/>
        </w:rPr>
        <w:t>(1- γ)</w:t>
      </w:r>
      <w:r>
        <w:rPr>
          <w:sz w:val="20"/>
          <w:szCs w:val="20"/>
          <w:lang w:val="en-GB"/>
        </w:rPr>
        <w:t xml:space="preserve"> for BB respectively)</w:t>
      </w:r>
    </w:p>
    <w:p w14:paraId="7EDB0D1B" w14:textId="77777777" w:rsidR="00662F28" w:rsidRDefault="00662F28" w:rsidP="00B5156A">
      <w:pPr>
        <w:jc w:val="both"/>
      </w:pPr>
    </w:p>
    <w:p w14:paraId="7B34F90E" w14:textId="02F37CE1" w:rsidR="00B446EE" w:rsidRPr="00940A98" w:rsidRDefault="00692028" w:rsidP="00B5156A">
      <w:pPr>
        <w:jc w:val="both"/>
      </w:pPr>
      <w:r w:rsidRPr="00940A98">
        <w:t>Thus</w:t>
      </w:r>
      <w:r w:rsidR="00980A65">
        <w:t>,</w:t>
      </w:r>
      <w:r w:rsidRPr="00940A98">
        <w:t xml:space="preserve"> it is proposed to </w:t>
      </w:r>
      <w:r w:rsidR="00B446EE" w:rsidRPr="00940A98">
        <w:t xml:space="preserve">adopt following changes to the </w:t>
      </w:r>
      <w:r w:rsidR="007E1DAC">
        <w:t>scaling in the</w:t>
      </w:r>
      <w:r w:rsidR="00B446EE" w:rsidRPr="00940A98">
        <w:t xml:space="preserve"> UE power saving model:</w:t>
      </w:r>
    </w:p>
    <w:p w14:paraId="6F53863C" w14:textId="7B8D39BA" w:rsidR="00B446EE" w:rsidRDefault="00B446EE" w:rsidP="00B5156A">
      <w:pPr>
        <w:pStyle w:val="ListParagraph"/>
        <w:numPr>
          <w:ilvl w:val="0"/>
          <w:numId w:val="97"/>
        </w:numPr>
        <w:jc w:val="both"/>
        <w:rPr>
          <w:sz w:val="20"/>
          <w:szCs w:val="20"/>
          <w:lang w:val="en-GB"/>
        </w:rPr>
      </w:pPr>
      <w:r>
        <w:rPr>
          <w:sz w:val="20"/>
          <w:szCs w:val="20"/>
          <w:lang w:val="en-GB"/>
        </w:rPr>
        <w:t>For all bandwidths, consider static and dynamic component for the scaling, where the ratio of the static and dynamic could be fixed or different for different operation bandwidth (lower/higher)</w:t>
      </w:r>
    </w:p>
    <w:p w14:paraId="0F29A146" w14:textId="1F1A65E7" w:rsidR="00B446EE" w:rsidRDefault="00B446EE" w:rsidP="00B5156A">
      <w:pPr>
        <w:pStyle w:val="ListParagraph"/>
        <w:numPr>
          <w:ilvl w:val="1"/>
          <w:numId w:val="97"/>
        </w:numPr>
        <w:jc w:val="both"/>
        <w:rPr>
          <w:sz w:val="20"/>
          <w:szCs w:val="20"/>
          <w:lang w:val="en-GB"/>
        </w:rPr>
      </w:pPr>
      <w:r>
        <w:rPr>
          <w:sz w:val="20"/>
          <w:szCs w:val="20"/>
          <w:lang w:val="en-GB"/>
        </w:rPr>
        <w:t>The ratio in NR UE power saving model could be the starting point</w:t>
      </w:r>
      <w:r w:rsidR="002D7B95">
        <w:rPr>
          <w:sz w:val="20"/>
          <w:szCs w:val="20"/>
          <w:lang w:val="en-GB"/>
        </w:rPr>
        <w:t xml:space="preserve"> for the weight of static and dynamic</w:t>
      </w:r>
      <w:r w:rsidR="007715E7">
        <w:rPr>
          <w:sz w:val="20"/>
          <w:szCs w:val="20"/>
          <w:lang w:val="en-GB"/>
        </w:rPr>
        <w:t>, i.e. α=0.4</w:t>
      </w:r>
    </w:p>
    <w:p w14:paraId="2D2B35FC" w14:textId="71CB19BE" w:rsidR="00B446EE" w:rsidRDefault="00B446EE" w:rsidP="00B5156A">
      <w:pPr>
        <w:pStyle w:val="ListParagraph"/>
        <w:numPr>
          <w:ilvl w:val="0"/>
          <w:numId w:val="97"/>
        </w:numPr>
        <w:jc w:val="both"/>
        <w:rPr>
          <w:sz w:val="20"/>
          <w:szCs w:val="20"/>
          <w:lang w:val="en-GB"/>
        </w:rPr>
      </w:pPr>
      <w:r w:rsidRPr="00EF19C5">
        <w:rPr>
          <w:sz w:val="20"/>
          <w:szCs w:val="20"/>
          <w:lang w:val="en-GB"/>
        </w:rPr>
        <w:t xml:space="preserve">For </w:t>
      </w:r>
      <w:r>
        <w:rPr>
          <w:sz w:val="20"/>
          <w:szCs w:val="20"/>
          <w:lang w:val="en-GB"/>
        </w:rPr>
        <w:t>[</w:t>
      </w:r>
      <w:r w:rsidR="000F3158">
        <w:rPr>
          <w:sz w:val="20"/>
          <w:szCs w:val="20"/>
          <w:lang w:val="en-GB"/>
        </w:rPr>
        <w:t xml:space="preserve">20MHz - </w:t>
      </w:r>
      <w:r w:rsidRPr="00EF19C5">
        <w:rPr>
          <w:sz w:val="20"/>
          <w:szCs w:val="20"/>
          <w:lang w:val="en-GB"/>
        </w:rPr>
        <w:t>100MHz</w:t>
      </w:r>
      <w:r>
        <w:rPr>
          <w:sz w:val="20"/>
          <w:szCs w:val="20"/>
          <w:lang w:val="en-GB"/>
        </w:rPr>
        <w:t>]</w:t>
      </w:r>
      <w:r w:rsidRPr="00EF19C5">
        <w:rPr>
          <w:sz w:val="20"/>
          <w:szCs w:val="20"/>
          <w:lang w:val="en-GB"/>
        </w:rPr>
        <w:t xml:space="preserve"> </w:t>
      </w:r>
      <w:r w:rsidRPr="00B446EE">
        <w:rPr>
          <w:sz w:val="20"/>
          <w:szCs w:val="20"/>
          <w:lang w:val="en-GB"/>
        </w:rPr>
        <w:t>bandwidth</w:t>
      </w:r>
      <w:r w:rsidRPr="00EF19C5">
        <w:rPr>
          <w:sz w:val="20"/>
          <w:szCs w:val="20"/>
          <w:lang w:val="en-GB"/>
        </w:rPr>
        <w:t xml:space="preserve"> operation</w:t>
      </w:r>
      <w:r>
        <w:rPr>
          <w:sz w:val="20"/>
          <w:szCs w:val="20"/>
          <w:lang w:val="en-GB"/>
        </w:rPr>
        <w:t xml:space="preserve"> for the dynamic part </w:t>
      </w:r>
      <w:proofErr w:type="gramStart"/>
      <w:r>
        <w:rPr>
          <w:sz w:val="20"/>
          <w:szCs w:val="20"/>
          <w:lang w:val="en-GB"/>
        </w:rPr>
        <w:t>scaling</w:t>
      </w:r>
      <w:r w:rsidR="00EF0CF7">
        <w:rPr>
          <w:sz w:val="20"/>
          <w:szCs w:val="20"/>
          <w:lang w:val="en-GB"/>
        </w:rPr>
        <w:t>;</w:t>
      </w:r>
      <w:proofErr w:type="gramEnd"/>
    </w:p>
    <w:p w14:paraId="23266DF4" w14:textId="1C7CB579" w:rsidR="00B446EE" w:rsidRDefault="00B446EE" w:rsidP="00B5156A">
      <w:pPr>
        <w:pStyle w:val="ListParagraph"/>
        <w:numPr>
          <w:ilvl w:val="1"/>
          <w:numId w:val="97"/>
        </w:numPr>
        <w:jc w:val="both"/>
        <w:rPr>
          <w:sz w:val="20"/>
          <w:szCs w:val="20"/>
          <w:lang w:val="en-GB"/>
        </w:rPr>
      </w:pPr>
      <w:r>
        <w:rPr>
          <w:sz w:val="20"/>
          <w:szCs w:val="20"/>
          <w:lang w:val="en-GB"/>
        </w:rPr>
        <w:t>Either assume joint scaling for RF and BB</w:t>
      </w:r>
      <w:r w:rsidR="00534077">
        <w:rPr>
          <w:sz w:val="20"/>
          <w:szCs w:val="20"/>
          <w:lang w:val="en-GB"/>
        </w:rPr>
        <w:t xml:space="preserve"> as in NR UE power model</w:t>
      </w:r>
      <w:r w:rsidR="000F3158">
        <w:rPr>
          <w:sz w:val="20"/>
          <w:szCs w:val="20"/>
          <w:lang w:val="en-GB"/>
        </w:rPr>
        <w:t xml:space="preserve"> or apply per RF/BB scaling (as below)</w:t>
      </w:r>
      <w:r w:rsidR="003662B1">
        <w:rPr>
          <w:sz w:val="20"/>
          <w:szCs w:val="20"/>
          <w:lang w:val="en-GB"/>
        </w:rPr>
        <w:t xml:space="preserve">, applying </w:t>
      </w:r>
      <w:r w:rsidR="003662B1" w:rsidRPr="00C91316">
        <w:rPr>
          <w:sz w:val="20"/>
          <w:szCs w:val="20"/>
          <w:lang w:val="en-GB"/>
        </w:rPr>
        <w:t>θ</w:t>
      </w:r>
      <w:proofErr w:type="gramStart"/>
      <w:r w:rsidR="003662B1" w:rsidRPr="00C91316">
        <w:rPr>
          <w:sz w:val="20"/>
          <w:szCs w:val="20"/>
          <w:lang w:val="en-GB"/>
        </w:rPr>
        <w:t>=[</w:t>
      </w:r>
      <w:proofErr w:type="gramEnd"/>
      <w:r w:rsidR="003662B1" w:rsidRPr="00C91316">
        <w:rPr>
          <w:sz w:val="20"/>
          <w:szCs w:val="20"/>
          <w:lang w:val="en-GB"/>
        </w:rPr>
        <w:t>0.</w:t>
      </w:r>
      <w:r w:rsidR="003662B1">
        <w:rPr>
          <w:sz w:val="20"/>
          <w:szCs w:val="20"/>
          <w:lang w:val="en-GB"/>
        </w:rPr>
        <w:t>3</w:t>
      </w:r>
      <w:r w:rsidR="003662B1" w:rsidRPr="00C91316">
        <w:rPr>
          <w:sz w:val="20"/>
          <w:szCs w:val="20"/>
          <w:lang w:val="en-GB"/>
        </w:rPr>
        <w:t>]</w:t>
      </w:r>
      <w:r w:rsidR="003662B1">
        <w:rPr>
          <w:sz w:val="20"/>
          <w:szCs w:val="20"/>
          <w:lang w:val="en-GB"/>
        </w:rPr>
        <w:t xml:space="preserve"> for RF scaling and </w:t>
      </w:r>
      <w:r w:rsidR="003662B1" w:rsidRPr="00C91316">
        <w:rPr>
          <w:sz w:val="20"/>
          <w:szCs w:val="20"/>
          <w:lang w:val="en-GB"/>
        </w:rPr>
        <w:t>θ= [1.2~1.25] for BB scaling</w:t>
      </w:r>
    </w:p>
    <w:p w14:paraId="20D6EBF8" w14:textId="3C46DEF5" w:rsidR="00662F28" w:rsidRDefault="00662F28" w:rsidP="00B5156A">
      <w:pPr>
        <w:pStyle w:val="ListParagraph"/>
        <w:numPr>
          <w:ilvl w:val="2"/>
          <w:numId w:val="97"/>
        </w:numPr>
        <w:jc w:val="both"/>
        <w:rPr>
          <w:sz w:val="20"/>
          <w:szCs w:val="20"/>
          <w:lang w:val="en-GB"/>
        </w:rPr>
      </w:pPr>
      <w:r>
        <w:rPr>
          <w:sz w:val="20"/>
          <w:szCs w:val="20"/>
          <w:lang w:val="en-GB"/>
        </w:rPr>
        <w:t>The scaling is assumed to have lower impact to the RF power consumption at low bandwidth operation, while BB could be assumed to have quadratic scaling</w:t>
      </w:r>
    </w:p>
    <w:p w14:paraId="77172CF6" w14:textId="62BFB8DE" w:rsidR="00662F28" w:rsidRPr="00EF19C5" w:rsidRDefault="00662F28" w:rsidP="00B5156A">
      <w:pPr>
        <w:pStyle w:val="ListParagraph"/>
        <w:numPr>
          <w:ilvl w:val="2"/>
          <w:numId w:val="97"/>
        </w:numPr>
        <w:jc w:val="both"/>
        <w:rPr>
          <w:sz w:val="20"/>
          <w:szCs w:val="20"/>
          <w:lang w:val="en-GB"/>
        </w:rPr>
      </w:pPr>
      <w:r>
        <w:rPr>
          <w:sz w:val="20"/>
          <w:szCs w:val="20"/>
          <w:lang w:val="en-GB"/>
        </w:rPr>
        <w:t>Noting that for below 20MHz bandwidth cases it is assumed that RF power consumption does not scale further</w:t>
      </w:r>
    </w:p>
    <w:p w14:paraId="71BEB343" w14:textId="7905499C" w:rsidR="00D33A7F" w:rsidRPr="00B5156A" w:rsidRDefault="00B446EE" w:rsidP="00B5156A">
      <w:pPr>
        <w:pStyle w:val="ListParagraph"/>
        <w:numPr>
          <w:ilvl w:val="0"/>
          <w:numId w:val="97"/>
        </w:numPr>
        <w:jc w:val="both"/>
        <w:rPr>
          <w:lang w:val="en-US"/>
        </w:rPr>
      </w:pPr>
      <w:r w:rsidRPr="00EF19C5">
        <w:rPr>
          <w:sz w:val="20"/>
          <w:szCs w:val="20"/>
          <w:lang w:val="en-GB"/>
        </w:rPr>
        <w:t xml:space="preserve">For above </w:t>
      </w:r>
      <w:r>
        <w:rPr>
          <w:sz w:val="20"/>
          <w:szCs w:val="20"/>
          <w:lang w:val="en-GB"/>
        </w:rPr>
        <w:t>[</w:t>
      </w:r>
      <w:r w:rsidRPr="00EF19C5">
        <w:rPr>
          <w:sz w:val="20"/>
          <w:szCs w:val="20"/>
          <w:lang w:val="en-GB"/>
        </w:rPr>
        <w:t>100MHz</w:t>
      </w:r>
      <w:r>
        <w:rPr>
          <w:sz w:val="20"/>
          <w:szCs w:val="20"/>
          <w:lang w:val="en-GB"/>
        </w:rPr>
        <w:t>]</w:t>
      </w:r>
      <w:r w:rsidRPr="00EF19C5">
        <w:rPr>
          <w:sz w:val="20"/>
          <w:szCs w:val="20"/>
          <w:lang w:val="en-GB"/>
        </w:rPr>
        <w:t xml:space="preserve"> bandwidth operation</w:t>
      </w:r>
      <w:r>
        <w:rPr>
          <w:sz w:val="20"/>
          <w:szCs w:val="20"/>
          <w:lang w:val="en-GB"/>
        </w:rPr>
        <w:t xml:space="preserve">, and carrier </w:t>
      </w:r>
      <w:proofErr w:type="gramStart"/>
      <w:r>
        <w:rPr>
          <w:sz w:val="20"/>
          <w:szCs w:val="20"/>
          <w:lang w:val="en-GB"/>
        </w:rPr>
        <w:t>aggregation</w:t>
      </w:r>
      <w:r w:rsidR="00EF0CF7">
        <w:rPr>
          <w:sz w:val="20"/>
          <w:szCs w:val="20"/>
          <w:lang w:val="en-GB"/>
        </w:rPr>
        <w:t>;</w:t>
      </w:r>
      <w:proofErr w:type="gramEnd"/>
      <w:r w:rsidR="00692028" w:rsidRPr="00EF19C5">
        <w:rPr>
          <w:sz w:val="20"/>
          <w:szCs w:val="20"/>
          <w:lang w:val="en-GB"/>
        </w:rPr>
        <w:t xml:space="preserve"> </w:t>
      </w:r>
    </w:p>
    <w:p w14:paraId="642FCB16" w14:textId="5AE5F0AA" w:rsidR="00692028" w:rsidRDefault="00692028" w:rsidP="00B5156A">
      <w:pPr>
        <w:pStyle w:val="ListParagraph"/>
        <w:numPr>
          <w:ilvl w:val="1"/>
          <w:numId w:val="97"/>
        </w:numPr>
        <w:jc w:val="both"/>
        <w:rPr>
          <w:sz w:val="20"/>
          <w:szCs w:val="20"/>
          <w:lang w:val="en-GB"/>
        </w:rPr>
      </w:pPr>
      <w:bookmarkStart w:id="14" w:name="_Toc213146831"/>
      <w:bookmarkEnd w:id="14"/>
      <w:r w:rsidRPr="00EF19C5">
        <w:rPr>
          <w:sz w:val="20"/>
          <w:szCs w:val="20"/>
          <w:lang w:val="en-GB"/>
        </w:rPr>
        <w:t>Determine the scaling factor for dynamic part of RF and BB based on (X/</w:t>
      </w:r>
      <w:proofErr w:type="gramStart"/>
      <w:r w:rsidRPr="00EF19C5">
        <w:rPr>
          <w:sz w:val="20"/>
          <w:szCs w:val="20"/>
          <w:lang w:val="en-GB"/>
        </w:rPr>
        <w:t>100)^</w:t>
      </w:r>
      <w:proofErr w:type="gramEnd"/>
      <w:r w:rsidRPr="00EF19C5">
        <w:rPr>
          <w:sz w:val="20"/>
          <w:szCs w:val="20"/>
          <w:lang w:val="en-GB"/>
        </w:rPr>
        <w:t>θ, where θ</w:t>
      </w:r>
      <w:proofErr w:type="gramStart"/>
      <w:r w:rsidRPr="00EF19C5">
        <w:rPr>
          <w:sz w:val="20"/>
          <w:szCs w:val="20"/>
          <w:lang w:val="en-GB"/>
        </w:rPr>
        <w:t>=</w:t>
      </w:r>
      <w:r w:rsidR="00B446EE" w:rsidRPr="00EF19C5">
        <w:rPr>
          <w:sz w:val="20"/>
          <w:szCs w:val="20"/>
          <w:lang w:val="en-GB"/>
        </w:rPr>
        <w:t>[</w:t>
      </w:r>
      <w:proofErr w:type="gramEnd"/>
      <w:r w:rsidR="00B446EE" w:rsidRPr="00EF19C5">
        <w:rPr>
          <w:sz w:val="20"/>
          <w:szCs w:val="20"/>
          <w:lang w:val="en-GB"/>
        </w:rPr>
        <w:t>0.</w:t>
      </w:r>
      <w:r w:rsidR="00C41F38">
        <w:rPr>
          <w:sz w:val="20"/>
          <w:szCs w:val="20"/>
          <w:lang w:val="en-GB"/>
        </w:rPr>
        <w:t>6</w:t>
      </w:r>
      <w:r w:rsidR="00B446EE" w:rsidRPr="00EF19C5">
        <w:rPr>
          <w:sz w:val="20"/>
          <w:szCs w:val="20"/>
          <w:lang w:val="en-GB"/>
        </w:rPr>
        <w:t>] for RF scaling and θ= [1.2~1.25] for BB scaling</w:t>
      </w:r>
      <w:r w:rsidR="00B446EE">
        <w:rPr>
          <w:sz w:val="20"/>
          <w:szCs w:val="20"/>
          <w:lang w:val="en-GB"/>
        </w:rPr>
        <w:t xml:space="preserve">, and X is the total bandwidth for single carrier </w:t>
      </w:r>
      <w:r w:rsidR="00662F28">
        <w:rPr>
          <w:sz w:val="20"/>
          <w:szCs w:val="20"/>
          <w:lang w:val="en-GB"/>
        </w:rPr>
        <w:t>operation or</w:t>
      </w:r>
      <w:r w:rsidR="00B446EE">
        <w:rPr>
          <w:sz w:val="20"/>
          <w:szCs w:val="20"/>
          <w:lang w:val="en-GB"/>
        </w:rPr>
        <w:t xml:space="preserve"> intra-band CA operation</w:t>
      </w:r>
    </w:p>
    <w:p w14:paraId="08A15D17" w14:textId="3AE889A1" w:rsidR="00662F28" w:rsidRDefault="00662F28" w:rsidP="00B5156A">
      <w:pPr>
        <w:pStyle w:val="ListParagraph"/>
        <w:numPr>
          <w:ilvl w:val="2"/>
          <w:numId w:val="97"/>
        </w:numPr>
        <w:jc w:val="both"/>
        <w:rPr>
          <w:sz w:val="20"/>
          <w:szCs w:val="20"/>
          <w:lang w:val="en-GB"/>
        </w:rPr>
      </w:pPr>
      <w:r>
        <w:rPr>
          <w:sz w:val="20"/>
          <w:szCs w:val="20"/>
          <w:lang w:val="en-GB"/>
        </w:rPr>
        <w:t>The scaling is assumed to more impact to the RF power consumption at higher bandwidth operation, while BB could be assumed to have quadratic scaling</w:t>
      </w:r>
    </w:p>
    <w:p w14:paraId="1173FAD9" w14:textId="067D4D97" w:rsidR="00B03EB3" w:rsidRPr="00EF19C5" w:rsidRDefault="00B03EB3" w:rsidP="00B5156A">
      <w:pPr>
        <w:pStyle w:val="ListParagraph"/>
        <w:numPr>
          <w:ilvl w:val="2"/>
          <w:numId w:val="97"/>
        </w:numPr>
        <w:jc w:val="both"/>
        <w:rPr>
          <w:sz w:val="20"/>
          <w:szCs w:val="20"/>
          <w:lang w:val="en-GB"/>
        </w:rPr>
      </w:pPr>
      <w:r>
        <w:rPr>
          <w:sz w:val="20"/>
          <w:szCs w:val="20"/>
          <w:lang w:val="en-GB"/>
        </w:rPr>
        <w:t>MIMO layer scaling can also be accounted as BB bandwidth scaling</w:t>
      </w:r>
    </w:p>
    <w:p w14:paraId="74B7C20B" w14:textId="201524B4" w:rsidR="00B446EE" w:rsidRDefault="00B446EE" w:rsidP="00B5156A">
      <w:pPr>
        <w:pStyle w:val="ListParagraph"/>
        <w:numPr>
          <w:ilvl w:val="1"/>
          <w:numId w:val="97"/>
        </w:numPr>
        <w:jc w:val="both"/>
        <w:rPr>
          <w:sz w:val="20"/>
          <w:szCs w:val="20"/>
          <w:lang w:val="en-GB"/>
        </w:rPr>
      </w:pPr>
      <w:r w:rsidRPr="00A50C3B">
        <w:rPr>
          <w:sz w:val="20"/>
          <w:szCs w:val="20"/>
          <w:lang w:val="en-GB"/>
        </w:rPr>
        <w:t xml:space="preserve">Determine the scaling factor for dynamic part of RF </w:t>
      </w:r>
      <w:r w:rsidR="003F7C06">
        <w:rPr>
          <w:sz w:val="20"/>
          <w:szCs w:val="20"/>
          <w:lang w:val="en-GB"/>
        </w:rPr>
        <w:t xml:space="preserve">based on </w:t>
      </w:r>
      <w:r w:rsidR="003F7C06" w:rsidRPr="00A50C3B">
        <w:rPr>
          <w:sz w:val="20"/>
          <w:szCs w:val="20"/>
          <w:lang w:val="en-GB"/>
        </w:rPr>
        <w:t>(</w:t>
      </w:r>
      <w:r w:rsidR="003F7C06">
        <w:rPr>
          <w:sz w:val="20"/>
          <w:szCs w:val="20"/>
          <w:lang w:val="en-GB"/>
        </w:rPr>
        <w:t>#</w:t>
      </w:r>
      <w:proofErr w:type="gramStart"/>
      <w:r w:rsidR="003F7C06">
        <w:rPr>
          <w:sz w:val="20"/>
          <w:szCs w:val="20"/>
          <w:lang w:val="en-GB"/>
        </w:rPr>
        <w:t>CC</w:t>
      </w:r>
      <w:r w:rsidR="003F7C06" w:rsidRPr="00A50C3B">
        <w:rPr>
          <w:sz w:val="20"/>
          <w:szCs w:val="20"/>
          <w:lang w:val="en-GB"/>
        </w:rPr>
        <w:t>)^</w:t>
      </w:r>
      <w:proofErr w:type="gramEnd"/>
      <w:r w:rsidR="003F7C06" w:rsidRPr="00A50C3B">
        <w:rPr>
          <w:sz w:val="20"/>
          <w:szCs w:val="20"/>
          <w:lang w:val="en-GB"/>
        </w:rPr>
        <w:t>θ where θ</w:t>
      </w:r>
      <w:proofErr w:type="gramStart"/>
      <w:r w:rsidR="003F7C06" w:rsidRPr="00A50C3B">
        <w:rPr>
          <w:sz w:val="20"/>
          <w:szCs w:val="20"/>
          <w:lang w:val="en-GB"/>
        </w:rPr>
        <w:t>=[</w:t>
      </w:r>
      <w:proofErr w:type="gramEnd"/>
      <w:r w:rsidR="003F7C06">
        <w:rPr>
          <w:sz w:val="20"/>
          <w:szCs w:val="20"/>
          <w:lang w:val="en-GB"/>
        </w:rPr>
        <w:t>1</w:t>
      </w:r>
      <w:r w:rsidR="003F7C06" w:rsidRPr="00A50C3B">
        <w:rPr>
          <w:sz w:val="20"/>
          <w:szCs w:val="20"/>
          <w:lang w:val="en-GB"/>
        </w:rPr>
        <w:t>.</w:t>
      </w:r>
      <w:r w:rsidR="003F7C06">
        <w:rPr>
          <w:sz w:val="20"/>
          <w:szCs w:val="20"/>
          <w:lang w:val="en-GB"/>
        </w:rPr>
        <w:t>0</w:t>
      </w:r>
      <w:r w:rsidR="003F7C06" w:rsidRPr="00A50C3B">
        <w:rPr>
          <w:sz w:val="20"/>
          <w:szCs w:val="20"/>
          <w:lang w:val="en-GB"/>
        </w:rPr>
        <w:t xml:space="preserve">] for RF scaling </w:t>
      </w:r>
      <w:r w:rsidRPr="00A50C3B">
        <w:rPr>
          <w:sz w:val="20"/>
          <w:szCs w:val="20"/>
          <w:lang w:val="en-GB"/>
        </w:rPr>
        <w:t>and BB based on (X/</w:t>
      </w:r>
      <w:proofErr w:type="gramStart"/>
      <w:r w:rsidRPr="00A50C3B">
        <w:rPr>
          <w:sz w:val="20"/>
          <w:szCs w:val="20"/>
          <w:lang w:val="en-GB"/>
        </w:rPr>
        <w:t>100)^</w:t>
      </w:r>
      <w:proofErr w:type="gramEnd"/>
      <w:r w:rsidRPr="00A50C3B">
        <w:rPr>
          <w:sz w:val="20"/>
          <w:szCs w:val="20"/>
          <w:lang w:val="en-GB"/>
        </w:rPr>
        <w:t>θ, where θ= [1.2~1.25] for BB scaling</w:t>
      </w:r>
      <w:r>
        <w:rPr>
          <w:sz w:val="20"/>
          <w:szCs w:val="20"/>
          <w:lang w:val="en-GB"/>
        </w:rPr>
        <w:t>, and X is the total bandwidth for inter-band CA operation</w:t>
      </w:r>
    </w:p>
    <w:p w14:paraId="293E8118" w14:textId="1DD2E455" w:rsidR="00B446EE" w:rsidRDefault="00662F28" w:rsidP="00B5156A">
      <w:pPr>
        <w:pStyle w:val="ListParagraph"/>
        <w:numPr>
          <w:ilvl w:val="0"/>
          <w:numId w:val="97"/>
        </w:numPr>
        <w:jc w:val="both"/>
        <w:rPr>
          <w:sz w:val="20"/>
          <w:szCs w:val="20"/>
          <w:lang w:val="en-GB"/>
        </w:rPr>
      </w:pPr>
      <w:r>
        <w:rPr>
          <w:sz w:val="20"/>
          <w:szCs w:val="20"/>
          <w:lang w:val="en-GB"/>
        </w:rPr>
        <w:t>To combine RF and BB, use weighting as follows:</w:t>
      </w:r>
    </w:p>
    <w:p w14:paraId="77C24E79" w14:textId="77777777" w:rsidR="00662F28" w:rsidRPr="00C91316" w:rsidRDefault="00662F28" w:rsidP="00B5156A">
      <w:pPr>
        <w:pStyle w:val="ListParagraph"/>
        <w:numPr>
          <w:ilvl w:val="1"/>
          <w:numId w:val="97"/>
        </w:numPr>
        <w:jc w:val="both"/>
        <w:rPr>
          <w:sz w:val="20"/>
          <w:szCs w:val="20"/>
          <w:lang w:val="en-GB"/>
        </w:rPr>
      </w:pPr>
      <w:r>
        <w:rPr>
          <w:sz w:val="20"/>
          <w:szCs w:val="20"/>
          <w:lang w:val="en-GB"/>
        </w:rPr>
        <w:t>For l</w:t>
      </w:r>
      <w:r w:rsidRPr="00C91316">
        <w:rPr>
          <w:sz w:val="20"/>
          <w:szCs w:val="20"/>
          <w:lang w:val="en-GB"/>
        </w:rPr>
        <w:t xml:space="preserve">ow bandwidth </w:t>
      </w:r>
      <w:r w:rsidRPr="00662F28">
        <w:rPr>
          <w:sz w:val="20"/>
          <w:szCs w:val="20"/>
          <w:lang w:val="en-GB"/>
        </w:rPr>
        <w:t>operation</w:t>
      </w:r>
      <w:r w:rsidRPr="00C91316">
        <w:rPr>
          <w:sz w:val="20"/>
          <w:szCs w:val="20"/>
          <w:lang w:val="en-GB"/>
        </w:rPr>
        <w:t xml:space="preserve"> </w:t>
      </w:r>
      <w:r>
        <w:rPr>
          <w:sz w:val="20"/>
          <w:szCs w:val="20"/>
          <w:lang w:val="en-GB"/>
        </w:rPr>
        <w:t xml:space="preserve">[≤100MHz] </w:t>
      </w:r>
      <w:r w:rsidRPr="00C91316">
        <w:rPr>
          <w:sz w:val="20"/>
          <w:szCs w:val="20"/>
          <w:lang w:val="en-GB"/>
        </w:rPr>
        <w:t xml:space="preserve">assume </w:t>
      </w:r>
      <w:r>
        <w:rPr>
          <w:sz w:val="20"/>
          <w:szCs w:val="20"/>
          <w:lang w:val="en-GB"/>
        </w:rPr>
        <w:t xml:space="preserve">weight </w:t>
      </w:r>
      <w:r w:rsidRPr="00C91316">
        <w:rPr>
          <w:sz w:val="20"/>
          <w:szCs w:val="20"/>
          <w:lang w:val="en-GB"/>
        </w:rPr>
        <w:t xml:space="preserve">γ=0.6 for RF </w:t>
      </w:r>
      <w:r>
        <w:rPr>
          <w:sz w:val="20"/>
          <w:szCs w:val="20"/>
          <w:lang w:val="en-GB"/>
        </w:rPr>
        <w:t xml:space="preserve">(and </w:t>
      </w:r>
      <w:r w:rsidRPr="00C91316">
        <w:rPr>
          <w:sz w:val="20"/>
          <w:szCs w:val="20"/>
          <w:lang w:val="en-GB"/>
        </w:rPr>
        <w:t>(1- γ)</w:t>
      </w:r>
      <w:r>
        <w:rPr>
          <w:sz w:val="20"/>
          <w:szCs w:val="20"/>
          <w:lang w:val="en-GB"/>
        </w:rPr>
        <w:t xml:space="preserve"> for BB respectively)</w:t>
      </w:r>
    </w:p>
    <w:p w14:paraId="744967D2" w14:textId="77777777" w:rsidR="00662F28" w:rsidRPr="00C91316" w:rsidRDefault="00662F28" w:rsidP="00B5156A">
      <w:pPr>
        <w:pStyle w:val="ListParagraph"/>
        <w:numPr>
          <w:ilvl w:val="1"/>
          <w:numId w:val="97"/>
        </w:numPr>
        <w:jc w:val="both"/>
        <w:rPr>
          <w:sz w:val="20"/>
          <w:szCs w:val="20"/>
          <w:lang w:val="en-GB"/>
        </w:rPr>
      </w:pPr>
      <w:r>
        <w:rPr>
          <w:sz w:val="20"/>
          <w:szCs w:val="20"/>
          <w:lang w:val="en-GB"/>
        </w:rPr>
        <w:t>For high</w:t>
      </w:r>
      <w:r w:rsidRPr="00C91316">
        <w:rPr>
          <w:sz w:val="20"/>
          <w:szCs w:val="20"/>
          <w:lang w:val="en-GB"/>
        </w:rPr>
        <w:t xml:space="preserve"> bandwidth </w:t>
      </w:r>
      <w:r w:rsidRPr="00662F28">
        <w:rPr>
          <w:sz w:val="20"/>
          <w:szCs w:val="20"/>
          <w:lang w:val="en-GB"/>
        </w:rPr>
        <w:t>operation</w:t>
      </w:r>
      <w:r>
        <w:rPr>
          <w:sz w:val="20"/>
          <w:szCs w:val="20"/>
          <w:lang w:val="en-GB"/>
        </w:rPr>
        <w:t xml:space="preserve"> [&gt;100MHz]</w:t>
      </w:r>
      <w:r w:rsidRPr="00C91316">
        <w:rPr>
          <w:sz w:val="20"/>
          <w:szCs w:val="20"/>
          <w:lang w:val="en-GB"/>
        </w:rPr>
        <w:t xml:space="preserve"> assume γ=0.5 for RF </w:t>
      </w:r>
      <w:r>
        <w:rPr>
          <w:sz w:val="20"/>
          <w:szCs w:val="20"/>
          <w:lang w:val="en-GB"/>
        </w:rPr>
        <w:t xml:space="preserve">(and </w:t>
      </w:r>
      <w:r w:rsidRPr="00C91316">
        <w:rPr>
          <w:sz w:val="20"/>
          <w:szCs w:val="20"/>
          <w:lang w:val="en-GB"/>
        </w:rPr>
        <w:t>(1- γ)</w:t>
      </w:r>
      <w:r>
        <w:rPr>
          <w:sz w:val="20"/>
          <w:szCs w:val="20"/>
          <w:lang w:val="en-GB"/>
        </w:rPr>
        <w:t xml:space="preserve"> for BB respectively)</w:t>
      </w:r>
    </w:p>
    <w:p w14:paraId="4D9013F0" w14:textId="77777777" w:rsidR="00662F28" w:rsidRPr="00FA67FA" w:rsidRDefault="00662F28" w:rsidP="00B5156A">
      <w:pPr>
        <w:jc w:val="both"/>
      </w:pPr>
    </w:p>
    <w:p w14:paraId="3B9BF33E" w14:textId="3BF56B01" w:rsidR="00662F28" w:rsidRDefault="00F81FDD" w:rsidP="00FA4E70">
      <w:r>
        <w:t>Resulting following</w:t>
      </w:r>
      <w:r w:rsidR="003F7C06">
        <w:t xml:space="preserve"> e.g. for single carrier operation</w:t>
      </w:r>
      <w:r w:rsidR="003B08E0">
        <w:t xml:space="preserve"> and inter-band CA </w:t>
      </w:r>
      <w:proofErr w:type="gramStart"/>
      <w:r w:rsidR="003B08E0">
        <w:t>operation</w:t>
      </w:r>
      <w:r>
        <w:t>;</w:t>
      </w:r>
      <w:proofErr w:type="gramEnd"/>
    </w:p>
    <w:p w14:paraId="64F91552" w14:textId="4DF343B1" w:rsidR="00662F28" w:rsidRDefault="00000000" w:rsidP="00FA4E70">
      <m:oMathPara>
        <m:oMath>
          <m:sSub>
            <m:sSubPr>
              <m:ctrlPr>
                <w:rPr>
                  <w:rFonts w:ascii="Cambria Math" w:hAnsi="Cambria Math"/>
                  <w:i/>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i/>
                </w:rPr>
              </m:ctrlPr>
            </m:dPr>
            <m:e>
              <m:r>
                <w:rPr>
                  <w:rFonts w:ascii="Cambria Math" w:hAnsi="Cambria Math"/>
                </w:rPr>
                <m:t>1-α</m:t>
              </m:r>
            </m:e>
          </m:d>
          <m:r>
            <w:rPr>
              <w:rFonts w:ascii="Cambria Math" w:hAnsi="Cambria Math"/>
            </w:rPr>
            <m:t>*(γ*</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100</m:t>
                      </m:r>
                    </m:den>
                  </m:f>
                </m:e>
              </m:d>
            </m:e>
            <m:sup>
              <m:sSub>
                <m:sSubPr>
                  <m:ctrlPr>
                    <w:rPr>
                      <w:rFonts w:ascii="Cambria Math" w:hAnsi="Cambria Math"/>
                      <w:i/>
                    </w:rPr>
                  </m:ctrlPr>
                </m:sSubPr>
                <m:e>
                  <m:r>
                    <w:rPr>
                      <w:rFonts w:ascii="Cambria Math" w:hAnsi="Cambria Math"/>
                    </w:rPr>
                    <m:t>θ</m:t>
                  </m:r>
                </m:e>
                <m:sub>
                  <m:r>
                    <w:rPr>
                      <w:rFonts w:ascii="Cambria Math" w:hAnsi="Cambria Math"/>
                    </w:rPr>
                    <m:t>RF</m:t>
                  </m:r>
                </m:sub>
              </m:sSub>
            </m:sup>
          </m:sSup>
          <m:r>
            <w:rPr>
              <w:rFonts w:ascii="Cambria Math" w:hAnsi="Cambria Math"/>
            </w:rPr>
            <m:t>+(1-γ)*</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100</m:t>
                      </m:r>
                    </m:den>
                  </m:f>
                </m:e>
              </m:d>
            </m:e>
            <m:sup>
              <m:sSub>
                <m:sSubPr>
                  <m:ctrlPr>
                    <w:rPr>
                      <w:rFonts w:ascii="Cambria Math" w:hAnsi="Cambria Math"/>
                      <w:i/>
                    </w:rPr>
                  </m:ctrlPr>
                </m:sSubPr>
                <m:e>
                  <m:r>
                    <w:rPr>
                      <w:rFonts w:ascii="Cambria Math" w:hAnsi="Cambria Math"/>
                    </w:rPr>
                    <m:t>θ</m:t>
                  </m:r>
                </m:e>
                <m:sub>
                  <m:r>
                    <w:rPr>
                      <w:rFonts w:ascii="Cambria Math" w:hAnsi="Cambria Math"/>
                    </w:rPr>
                    <m:t>BB</m:t>
                  </m:r>
                </m:sub>
              </m:sSub>
            </m:sup>
          </m:sSup>
          <m:r>
            <w:rPr>
              <w:rFonts w:ascii="Cambria Math" w:hAnsi="Cambria Math"/>
            </w:rPr>
            <m:t>).</m:t>
          </m:r>
        </m:oMath>
      </m:oMathPara>
    </w:p>
    <w:p w14:paraId="68E4839C" w14:textId="603F6FB0" w:rsidR="003B08E0" w:rsidRDefault="003B08E0" w:rsidP="00FA4E70">
      <w:r>
        <w:t xml:space="preserve">And for intra-band CA </w:t>
      </w:r>
      <w:proofErr w:type="gramStart"/>
      <w:r>
        <w:t>operation;</w:t>
      </w:r>
      <w:proofErr w:type="gramEnd"/>
    </w:p>
    <w:p w14:paraId="439CF836" w14:textId="576C542A" w:rsidR="003B08E0" w:rsidRDefault="00000000" w:rsidP="00FA4E70">
      <m:oMathPara>
        <m:oMath>
          <m:sSub>
            <m:sSubPr>
              <m:ctrlPr>
                <w:rPr>
                  <w:rFonts w:ascii="Cambria Math" w:hAnsi="Cambria Math"/>
                  <w:i/>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i/>
                </w:rPr>
              </m:ctrlPr>
            </m:dPr>
            <m:e>
              <m:r>
                <w:rPr>
                  <w:rFonts w:ascii="Cambria Math" w:hAnsi="Cambria Math"/>
                </w:rPr>
                <m:t>1-α</m:t>
              </m:r>
            </m:e>
          </m:d>
          <m:r>
            <w:rPr>
              <w:rFonts w:ascii="Cambria Math" w:hAnsi="Cambria Math"/>
            </w:rPr>
            <m:t>*(γ*</m:t>
          </m:r>
          <m:sSup>
            <m:sSupPr>
              <m:ctrlPr>
                <w:rPr>
                  <w:rFonts w:ascii="Cambria Math" w:hAnsi="Cambria Math"/>
                  <w:i/>
                </w:rPr>
              </m:ctrlPr>
            </m:sSupPr>
            <m:e>
              <m:d>
                <m:dPr>
                  <m:ctrlPr>
                    <w:rPr>
                      <w:rFonts w:ascii="Cambria Math" w:hAnsi="Cambria Math"/>
                      <w:i/>
                    </w:rPr>
                  </m:ctrlPr>
                </m:dPr>
                <m:e>
                  <m:r>
                    <w:rPr>
                      <w:rFonts w:ascii="Cambria Math" w:hAnsi="Cambria Math"/>
                    </w:rPr>
                    <m:t>#CC</m:t>
                  </m:r>
                </m:e>
              </m:d>
            </m:e>
            <m:sup>
              <m:sSub>
                <m:sSubPr>
                  <m:ctrlPr>
                    <w:rPr>
                      <w:rFonts w:ascii="Cambria Math" w:hAnsi="Cambria Math"/>
                      <w:i/>
                    </w:rPr>
                  </m:ctrlPr>
                </m:sSubPr>
                <m:e>
                  <m:r>
                    <w:rPr>
                      <w:rFonts w:ascii="Cambria Math" w:hAnsi="Cambria Math"/>
                    </w:rPr>
                    <m:t>θ</m:t>
                  </m:r>
                </m:e>
                <m:sub>
                  <m:r>
                    <w:rPr>
                      <w:rFonts w:ascii="Cambria Math" w:hAnsi="Cambria Math"/>
                    </w:rPr>
                    <m:t>RF</m:t>
                  </m:r>
                </m:sub>
              </m:sSub>
            </m:sup>
          </m:sSup>
          <m:r>
            <w:rPr>
              <w:rFonts w:ascii="Cambria Math" w:hAnsi="Cambria Math"/>
            </w:rPr>
            <m:t>+(1-γ)*</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100</m:t>
                      </m:r>
                    </m:den>
                  </m:f>
                </m:e>
              </m:d>
            </m:e>
            <m:sup>
              <m:sSub>
                <m:sSubPr>
                  <m:ctrlPr>
                    <w:rPr>
                      <w:rFonts w:ascii="Cambria Math" w:hAnsi="Cambria Math"/>
                      <w:i/>
                    </w:rPr>
                  </m:ctrlPr>
                </m:sSubPr>
                <m:e>
                  <m:r>
                    <w:rPr>
                      <w:rFonts w:ascii="Cambria Math" w:hAnsi="Cambria Math"/>
                    </w:rPr>
                    <m:t>θ</m:t>
                  </m:r>
                </m:e>
                <m:sub>
                  <m:r>
                    <w:rPr>
                      <w:rFonts w:ascii="Cambria Math" w:hAnsi="Cambria Math"/>
                    </w:rPr>
                    <m:t>BB</m:t>
                  </m:r>
                </m:sub>
              </m:sSub>
            </m:sup>
          </m:sSup>
          <m:r>
            <w:rPr>
              <w:rFonts w:ascii="Cambria Math" w:hAnsi="Cambria Math"/>
            </w:rPr>
            <m:t>).</m:t>
          </m:r>
        </m:oMath>
      </m:oMathPara>
    </w:p>
    <w:p w14:paraId="513AEB6F" w14:textId="507162BA" w:rsidR="00FA4E70" w:rsidRDefault="00FA4E70" w:rsidP="00B5156A">
      <w:pPr>
        <w:jc w:val="both"/>
      </w:pPr>
      <w:r>
        <w:t xml:space="preserve">From </w:t>
      </w:r>
      <w:r>
        <w:t>the discussions above, we have the following proposals related to the 6GR UE power consumption model.</w:t>
      </w:r>
    </w:p>
    <w:p w14:paraId="2A5DADE5" w14:textId="22C4A0F5" w:rsidR="00FA4E70" w:rsidRPr="00EF19C5" w:rsidRDefault="009B6B12" w:rsidP="00E52AC7">
      <w:pPr>
        <w:spacing w:after="0"/>
        <w:jc w:val="both"/>
        <w:rPr>
          <w:i/>
        </w:rPr>
      </w:pPr>
      <w:r w:rsidRPr="00EF19C5">
        <w:rPr>
          <w:b/>
          <w:i/>
        </w:rPr>
        <w:t xml:space="preserve">Proposal </w:t>
      </w:r>
      <w:r w:rsidR="00A33BF0">
        <w:rPr>
          <w:b/>
          <w:i/>
        </w:rPr>
        <w:t>6</w:t>
      </w:r>
      <w:r w:rsidRPr="00EF19C5">
        <w:rPr>
          <w:b/>
          <w:i/>
        </w:rPr>
        <w:t>:</w:t>
      </w:r>
      <w:r w:rsidR="00E52AC7">
        <w:rPr>
          <w:i/>
        </w:rPr>
        <w:t xml:space="preserve"> </w:t>
      </w:r>
      <w:r w:rsidR="00F04028" w:rsidRPr="00EF19C5">
        <w:rPr>
          <w:i/>
        </w:rPr>
        <w:t>RAN1 agree on the partition of RF and BB processing for the 6GR UE power consumption model</w:t>
      </w:r>
      <w:r w:rsidR="00DB24D4" w:rsidRPr="00EF19C5">
        <w:rPr>
          <w:i/>
        </w:rPr>
        <w:t xml:space="preserve"> at least for higher bandwidth operation</w:t>
      </w:r>
      <w:r w:rsidR="00F04028" w:rsidRPr="00EF19C5">
        <w:rPr>
          <w:i/>
        </w:rPr>
        <w:t>.</w:t>
      </w:r>
    </w:p>
    <w:p w14:paraId="11431CBC" w14:textId="77777777" w:rsidR="009B6B12" w:rsidRPr="00EF19C5" w:rsidRDefault="009B6B12" w:rsidP="00B5156A">
      <w:pPr>
        <w:spacing w:after="0"/>
        <w:jc w:val="both"/>
        <w:rPr>
          <w:i/>
        </w:rPr>
      </w:pPr>
    </w:p>
    <w:p w14:paraId="7203BD47" w14:textId="38E38E34" w:rsidR="003648EC" w:rsidRPr="00EF19C5" w:rsidRDefault="009B6B12" w:rsidP="00E52AC7">
      <w:pPr>
        <w:spacing w:after="0"/>
        <w:jc w:val="both"/>
        <w:rPr>
          <w:i/>
        </w:rPr>
      </w:pPr>
      <w:r w:rsidRPr="00EF19C5">
        <w:rPr>
          <w:b/>
          <w:i/>
        </w:rPr>
        <w:t xml:space="preserve">Proposal </w:t>
      </w:r>
      <w:r w:rsidR="00A33BF0">
        <w:rPr>
          <w:b/>
          <w:i/>
        </w:rPr>
        <w:t>7</w:t>
      </w:r>
      <w:r w:rsidRPr="00EF19C5">
        <w:rPr>
          <w:i/>
        </w:rPr>
        <w:t>:</w:t>
      </w:r>
      <w:r w:rsidR="00E52AC7">
        <w:rPr>
          <w:i/>
        </w:rPr>
        <w:t xml:space="preserve"> </w:t>
      </w:r>
      <w:r w:rsidR="00FB3A05">
        <w:rPr>
          <w:i/>
        </w:rPr>
        <w:t xml:space="preserve">The </w:t>
      </w:r>
      <w:r w:rsidR="00147887" w:rsidRPr="00EF19C5">
        <w:rPr>
          <w:i/>
        </w:rPr>
        <w:t>6GR</w:t>
      </w:r>
      <w:r w:rsidR="004B5119">
        <w:rPr>
          <w:i/>
        </w:rPr>
        <w:t xml:space="preserve"> </w:t>
      </w:r>
      <w:r w:rsidR="00147887" w:rsidRPr="00EF19C5">
        <w:rPr>
          <w:i/>
        </w:rPr>
        <w:t xml:space="preserve">UE power consumption model </w:t>
      </w:r>
      <w:r w:rsidR="00FB3A05">
        <w:rPr>
          <w:i/>
        </w:rPr>
        <w:t xml:space="preserve">scaling </w:t>
      </w:r>
      <w:r w:rsidR="00147887">
        <w:rPr>
          <w:i/>
        </w:rPr>
        <w:t>s</w:t>
      </w:r>
      <w:r w:rsidR="00147887" w:rsidRPr="00EF19C5">
        <w:rPr>
          <w:i/>
        </w:rPr>
        <w:t xml:space="preserve">upports </w:t>
      </w:r>
      <w:r w:rsidR="0095301E" w:rsidRPr="00EF19C5">
        <w:rPr>
          <w:i/>
        </w:rPr>
        <w:t xml:space="preserve">static and dynamic components </w:t>
      </w:r>
      <w:r w:rsidR="00B52484" w:rsidRPr="00EF19C5">
        <w:rPr>
          <w:i/>
        </w:rPr>
        <w:t xml:space="preserve">which can </w:t>
      </w:r>
      <w:r w:rsidR="003A7FF6" w:rsidRPr="00EF19C5">
        <w:rPr>
          <w:i/>
        </w:rPr>
        <w:t xml:space="preserve">be scaled </w:t>
      </w:r>
      <w:r w:rsidR="00557597" w:rsidRPr="00EF19C5">
        <w:rPr>
          <w:i/>
        </w:rPr>
        <w:t xml:space="preserve">either </w:t>
      </w:r>
      <w:r w:rsidR="00116076" w:rsidRPr="00EF19C5">
        <w:rPr>
          <w:i/>
        </w:rPr>
        <w:t>separately or jointly depending on the operation</w:t>
      </w:r>
      <w:r w:rsidR="00557597" w:rsidRPr="00EF19C5">
        <w:rPr>
          <w:i/>
        </w:rPr>
        <w:t>al</w:t>
      </w:r>
      <w:r w:rsidR="00116076" w:rsidRPr="00EF19C5">
        <w:rPr>
          <w:i/>
        </w:rPr>
        <w:t xml:space="preserve"> bandwidth.</w:t>
      </w:r>
    </w:p>
    <w:p w14:paraId="00B63333" w14:textId="2ED90597" w:rsidR="003648EC" w:rsidRPr="00EF19C5" w:rsidRDefault="003648EC" w:rsidP="00E52AC7">
      <w:pPr>
        <w:spacing w:after="0"/>
        <w:ind w:left="426"/>
        <w:jc w:val="both"/>
        <w:rPr>
          <w:i/>
        </w:rPr>
      </w:pPr>
      <w:r w:rsidRPr="00EF19C5">
        <w:rPr>
          <w:i/>
        </w:rPr>
        <w:t>Note: The ratio in NR UE power saving model could be the starting point for the weight of static and dynamic</w:t>
      </w:r>
      <w:r w:rsidR="007715E7" w:rsidRPr="00EF19C5">
        <w:rPr>
          <w:i/>
        </w:rPr>
        <w:t xml:space="preserve">, i.e. α=0.4 </w:t>
      </w:r>
    </w:p>
    <w:p w14:paraId="410BF734" w14:textId="77777777" w:rsidR="00E25F2D" w:rsidRPr="00EF19C5" w:rsidRDefault="00E25F2D" w:rsidP="00B5156A">
      <w:pPr>
        <w:spacing w:after="0"/>
        <w:ind w:left="1701"/>
        <w:jc w:val="both"/>
        <w:rPr>
          <w:i/>
        </w:rPr>
      </w:pPr>
    </w:p>
    <w:p w14:paraId="5A9B5263" w14:textId="025A9CCE" w:rsidR="00C33452" w:rsidRPr="00EF19C5" w:rsidRDefault="009B6B12" w:rsidP="00E52AC7">
      <w:pPr>
        <w:spacing w:after="0"/>
        <w:jc w:val="both"/>
        <w:rPr>
          <w:i/>
        </w:rPr>
      </w:pPr>
      <w:r w:rsidRPr="00EF19C5">
        <w:rPr>
          <w:b/>
          <w:i/>
        </w:rPr>
        <w:t xml:space="preserve">Proposal </w:t>
      </w:r>
      <w:r w:rsidR="00A33BF0">
        <w:rPr>
          <w:b/>
          <w:i/>
        </w:rPr>
        <w:t>8</w:t>
      </w:r>
      <w:r w:rsidRPr="00EF19C5">
        <w:rPr>
          <w:b/>
          <w:i/>
        </w:rPr>
        <w:t>:</w:t>
      </w:r>
      <w:r w:rsidR="00E52AC7">
        <w:rPr>
          <w:i/>
        </w:rPr>
        <w:t xml:space="preserve"> </w:t>
      </w:r>
      <w:r w:rsidR="00FB3A05">
        <w:rPr>
          <w:i/>
        </w:rPr>
        <w:t xml:space="preserve">6GR </w:t>
      </w:r>
      <w:r w:rsidR="00C33452" w:rsidRPr="00EF19C5">
        <w:rPr>
          <w:i/>
        </w:rPr>
        <w:t>UE power consumption model for [20MHz - 100MHz] bandwidth operation</w:t>
      </w:r>
      <w:r w:rsidR="000F2F9A" w:rsidRPr="00EF19C5">
        <w:rPr>
          <w:i/>
        </w:rPr>
        <w:t xml:space="preserve"> </w:t>
      </w:r>
      <w:r w:rsidR="007F624F" w:rsidRPr="00EF19C5">
        <w:rPr>
          <w:i/>
        </w:rPr>
        <w:t>uses</w:t>
      </w:r>
      <w:r w:rsidR="00C33452" w:rsidRPr="00EF19C5">
        <w:rPr>
          <w:i/>
        </w:rPr>
        <w:t xml:space="preserve"> </w:t>
      </w:r>
      <w:r w:rsidR="00AA403D" w:rsidRPr="00EF19C5">
        <w:rPr>
          <w:i/>
        </w:rPr>
        <w:t>scaling for the static and</w:t>
      </w:r>
      <w:r w:rsidR="00C33452" w:rsidRPr="00EF19C5">
        <w:rPr>
          <w:i/>
        </w:rPr>
        <w:t xml:space="preserve"> dynamic part</w:t>
      </w:r>
      <w:r w:rsidR="00AA403D" w:rsidRPr="00EF19C5">
        <w:rPr>
          <w:i/>
        </w:rPr>
        <w:t xml:space="preserve">s </w:t>
      </w:r>
      <w:r w:rsidR="007F624F" w:rsidRPr="00EF19C5">
        <w:rPr>
          <w:i/>
        </w:rPr>
        <w:t xml:space="preserve">that </w:t>
      </w:r>
      <w:r w:rsidR="00AA403D" w:rsidRPr="00EF19C5">
        <w:rPr>
          <w:i/>
        </w:rPr>
        <w:t xml:space="preserve">is </w:t>
      </w:r>
      <w:r w:rsidR="007F624F" w:rsidRPr="00EF19C5">
        <w:rPr>
          <w:i/>
        </w:rPr>
        <w:t>down-selected from</w:t>
      </w:r>
      <w:r w:rsidR="00B153D8" w:rsidRPr="00EF19C5">
        <w:rPr>
          <w:i/>
        </w:rPr>
        <w:t>:</w:t>
      </w:r>
    </w:p>
    <w:p w14:paraId="0551957D" w14:textId="1B82E9D6" w:rsidR="00B153D8" w:rsidRPr="00EF19C5" w:rsidRDefault="004A2729" w:rsidP="00E52AC7">
      <w:pPr>
        <w:spacing w:after="0"/>
        <w:ind w:left="426"/>
        <w:jc w:val="both"/>
        <w:rPr>
          <w:i/>
        </w:rPr>
      </w:pPr>
      <w:r w:rsidRPr="00EF19C5">
        <w:rPr>
          <w:i/>
        </w:rPr>
        <w:t>Option 1:</w:t>
      </w:r>
      <w:r w:rsidR="009F25C2" w:rsidRPr="00EF19C5">
        <w:rPr>
          <w:i/>
        </w:rPr>
        <w:tab/>
      </w:r>
      <w:r w:rsidR="008E7A9A" w:rsidRPr="00EF19C5">
        <w:rPr>
          <w:i/>
        </w:rPr>
        <w:t>A j</w:t>
      </w:r>
      <w:r w:rsidR="009F25C2" w:rsidRPr="00EF19C5">
        <w:rPr>
          <w:i/>
        </w:rPr>
        <w:t>oint scaling</w:t>
      </w:r>
      <w:r w:rsidR="008E7A9A" w:rsidRPr="00EF19C5">
        <w:rPr>
          <w:i/>
        </w:rPr>
        <w:t xml:space="preserve"> factor</w:t>
      </w:r>
      <w:r w:rsidR="009F25C2" w:rsidRPr="00EF19C5">
        <w:rPr>
          <w:i/>
        </w:rPr>
        <w:t xml:space="preserve"> for RF and BB </w:t>
      </w:r>
      <w:r w:rsidR="009748B9" w:rsidRPr="00EF19C5">
        <w:rPr>
          <w:i/>
        </w:rPr>
        <w:t>(</w:t>
      </w:r>
      <w:r w:rsidR="00486786" w:rsidRPr="00EF19C5">
        <w:rPr>
          <w:i/>
        </w:rPr>
        <w:t>like</w:t>
      </w:r>
      <w:r w:rsidR="009748B9" w:rsidRPr="00EF19C5">
        <w:rPr>
          <w:i/>
        </w:rPr>
        <w:t xml:space="preserve"> the</w:t>
      </w:r>
      <w:r w:rsidR="009F25C2" w:rsidRPr="00EF19C5">
        <w:rPr>
          <w:i/>
        </w:rPr>
        <w:t xml:space="preserve"> NR UE power model</w:t>
      </w:r>
      <w:r w:rsidR="009748B9" w:rsidRPr="00EF19C5">
        <w:rPr>
          <w:i/>
        </w:rPr>
        <w:t>)</w:t>
      </w:r>
    </w:p>
    <w:p w14:paraId="1ED9866F" w14:textId="1306D5E3" w:rsidR="004A2729" w:rsidRPr="00EF19C5" w:rsidRDefault="009748B9" w:rsidP="00E52AC7">
      <w:pPr>
        <w:spacing w:after="0"/>
        <w:ind w:left="426"/>
        <w:jc w:val="both"/>
        <w:rPr>
          <w:i/>
        </w:rPr>
      </w:pPr>
      <w:r w:rsidRPr="00EF19C5">
        <w:rPr>
          <w:i/>
        </w:rPr>
        <w:t>O</w:t>
      </w:r>
      <w:r w:rsidR="004A2729" w:rsidRPr="00EF19C5">
        <w:rPr>
          <w:i/>
        </w:rPr>
        <w:t>ption 2:</w:t>
      </w:r>
      <w:r w:rsidRPr="00EF19C5">
        <w:rPr>
          <w:i/>
        </w:rPr>
        <w:tab/>
      </w:r>
      <w:r w:rsidR="00F81FDD">
        <w:rPr>
          <w:i/>
        </w:rPr>
        <w:t xml:space="preserve">Independent </w:t>
      </w:r>
      <w:r w:rsidR="00F81FDD" w:rsidRPr="00EF19C5">
        <w:rPr>
          <w:i/>
          <w:lang w:eastAsia="zh-CN"/>
        </w:rPr>
        <w:t>scaling factor for dynamic part of RF and BB based on (X/</w:t>
      </w:r>
      <w:proofErr w:type="gramStart"/>
      <w:r w:rsidR="00F81FDD" w:rsidRPr="00EF19C5">
        <w:rPr>
          <w:i/>
          <w:lang w:eastAsia="zh-CN"/>
        </w:rPr>
        <w:t>100)^</w:t>
      </w:r>
      <w:proofErr w:type="gramEnd"/>
      <w:r w:rsidR="00F81FDD" w:rsidRPr="00EF19C5">
        <w:rPr>
          <w:i/>
          <w:lang w:eastAsia="zh-CN"/>
        </w:rPr>
        <w:t xml:space="preserve">θ, </w:t>
      </w:r>
      <w:r w:rsidR="00F81FDD">
        <w:rPr>
          <w:i/>
        </w:rPr>
        <w:t>where</w:t>
      </w:r>
      <w:r w:rsidR="00F81FDD" w:rsidRPr="00F81FDD">
        <w:rPr>
          <w:i/>
        </w:rPr>
        <w:t xml:space="preserve"> θ</w:t>
      </w:r>
      <w:proofErr w:type="gramStart"/>
      <w:r w:rsidR="00F81FDD" w:rsidRPr="00F81FDD">
        <w:rPr>
          <w:i/>
        </w:rPr>
        <w:t>=[</w:t>
      </w:r>
      <w:proofErr w:type="gramEnd"/>
      <w:r w:rsidR="00F81FDD" w:rsidRPr="00F81FDD">
        <w:rPr>
          <w:i/>
        </w:rPr>
        <w:t>0.3] for RF scaling and θ= [1.2~1.25] for BB scaling</w:t>
      </w:r>
    </w:p>
    <w:p w14:paraId="65904DBB" w14:textId="77777777" w:rsidR="00E25F2D" w:rsidRPr="00EF19C5" w:rsidRDefault="00E25F2D" w:rsidP="00B5156A">
      <w:pPr>
        <w:spacing w:after="0"/>
        <w:ind w:left="1701" w:hanging="1701"/>
        <w:jc w:val="both"/>
        <w:rPr>
          <w:i/>
        </w:rPr>
      </w:pPr>
    </w:p>
    <w:p w14:paraId="08C65FE5" w14:textId="0E739E25" w:rsidR="009B6B12" w:rsidRPr="00EF19C5" w:rsidRDefault="009B6B12" w:rsidP="00E52AC7">
      <w:pPr>
        <w:spacing w:after="0"/>
        <w:jc w:val="both"/>
        <w:rPr>
          <w:i/>
        </w:rPr>
      </w:pPr>
      <w:r w:rsidRPr="00EF19C5">
        <w:rPr>
          <w:b/>
          <w:i/>
        </w:rPr>
        <w:t xml:space="preserve">Proposal </w:t>
      </w:r>
      <w:r w:rsidR="00A33BF0">
        <w:rPr>
          <w:b/>
          <w:i/>
        </w:rPr>
        <w:t>9</w:t>
      </w:r>
      <w:r w:rsidRPr="00EF19C5">
        <w:rPr>
          <w:b/>
          <w:i/>
        </w:rPr>
        <w:t>:</w:t>
      </w:r>
      <w:r w:rsidR="00E52AC7">
        <w:rPr>
          <w:i/>
        </w:rPr>
        <w:t xml:space="preserve"> </w:t>
      </w:r>
      <w:r w:rsidR="00FB3A05">
        <w:rPr>
          <w:i/>
        </w:rPr>
        <w:t xml:space="preserve">6GR </w:t>
      </w:r>
      <w:r w:rsidR="000F20D4" w:rsidRPr="00EF19C5">
        <w:rPr>
          <w:i/>
        </w:rPr>
        <w:t>UE power consumption model for [&gt;100MHz] bandwidth</w:t>
      </w:r>
      <w:r w:rsidR="003B3106" w:rsidRPr="00EF19C5">
        <w:rPr>
          <w:i/>
        </w:rPr>
        <w:t xml:space="preserve"> </w:t>
      </w:r>
      <w:r w:rsidR="00784A4A" w:rsidRPr="00EF19C5">
        <w:rPr>
          <w:i/>
        </w:rPr>
        <w:t xml:space="preserve">for single carrier and </w:t>
      </w:r>
      <w:r w:rsidR="007715E7" w:rsidRPr="00EF19C5">
        <w:rPr>
          <w:i/>
        </w:rPr>
        <w:t xml:space="preserve">for </w:t>
      </w:r>
      <w:r w:rsidR="00784A4A" w:rsidRPr="00EF19C5">
        <w:rPr>
          <w:i/>
        </w:rPr>
        <w:t xml:space="preserve">intra-band CA operation </w:t>
      </w:r>
      <w:r w:rsidR="000F20D4" w:rsidRPr="00EF19C5">
        <w:rPr>
          <w:i/>
        </w:rPr>
        <w:t xml:space="preserve">uses </w:t>
      </w:r>
      <w:r w:rsidR="00F8537C" w:rsidRPr="00EF19C5">
        <w:rPr>
          <w:i/>
        </w:rPr>
        <w:t xml:space="preserve">the following </w:t>
      </w:r>
      <w:r w:rsidR="000F20D4" w:rsidRPr="00EF19C5">
        <w:rPr>
          <w:i/>
        </w:rPr>
        <w:t xml:space="preserve">scaling </w:t>
      </w:r>
      <w:r w:rsidR="004F2A21" w:rsidRPr="00EF19C5">
        <w:rPr>
          <w:i/>
        </w:rPr>
        <w:t>factor for dynamic part of RF and BB</w:t>
      </w:r>
      <w:r w:rsidR="000F20D4" w:rsidRPr="00EF19C5">
        <w:rPr>
          <w:i/>
        </w:rPr>
        <w:t>:</w:t>
      </w:r>
    </w:p>
    <w:p w14:paraId="0B8F82DE" w14:textId="5C7CEC5D" w:rsidR="00171249" w:rsidRPr="00B5156A" w:rsidRDefault="00171249" w:rsidP="00E52AC7">
      <w:pPr>
        <w:pStyle w:val="ListParagraph"/>
        <w:numPr>
          <w:ilvl w:val="0"/>
          <w:numId w:val="227"/>
        </w:numPr>
        <w:ind w:left="709" w:hanging="284"/>
        <w:jc w:val="both"/>
        <w:rPr>
          <w:i/>
          <w:lang w:val="en-US"/>
        </w:rPr>
      </w:pPr>
      <w:r w:rsidRPr="00EF19C5">
        <w:rPr>
          <w:i/>
          <w:sz w:val="20"/>
          <w:szCs w:val="20"/>
          <w:lang w:val="en-GB"/>
        </w:rPr>
        <w:t>Determine the scaling factor for dynamic part of RF and BB based on (X/</w:t>
      </w:r>
      <w:proofErr w:type="gramStart"/>
      <w:r w:rsidRPr="00EF19C5">
        <w:rPr>
          <w:i/>
          <w:sz w:val="20"/>
          <w:szCs w:val="20"/>
          <w:lang w:val="en-GB"/>
        </w:rPr>
        <w:t>100)^</w:t>
      </w:r>
      <w:proofErr w:type="gramEnd"/>
      <w:r w:rsidRPr="00EF19C5">
        <w:rPr>
          <w:i/>
          <w:sz w:val="20"/>
          <w:szCs w:val="20"/>
          <w:lang w:val="en-GB"/>
        </w:rPr>
        <w:t>θ, where θ</w:t>
      </w:r>
      <w:proofErr w:type="gramStart"/>
      <w:r w:rsidRPr="00EF19C5">
        <w:rPr>
          <w:i/>
          <w:sz w:val="20"/>
          <w:szCs w:val="20"/>
          <w:lang w:val="en-GB"/>
        </w:rPr>
        <w:t>=[</w:t>
      </w:r>
      <w:proofErr w:type="gramEnd"/>
      <w:r w:rsidRPr="00EF19C5">
        <w:rPr>
          <w:i/>
          <w:sz w:val="20"/>
          <w:szCs w:val="20"/>
          <w:lang w:val="en-GB"/>
        </w:rPr>
        <w:t>0.</w:t>
      </w:r>
      <w:r w:rsidR="00BD4E12">
        <w:rPr>
          <w:i/>
          <w:sz w:val="20"/>
          <w:szCs w:val="20"/>
          <w:lang w:val="en-GB"/>
        </w:rPr>
        <w:t>6</w:t>
      </w:r>
      <w:r w:rsidRPr="00EF19C5">
        <w:rPr>
          <w:i/>
          <w:sz w:val="20"/>
          <w:szCs w:val="20"/>
          <w:lang w:val="en-GB"/>
        </w:rPr>
        <w:t>] for RF scaling and θ= [1.2~1.25] for BB scaling, and X is the total bandwidth for single carrier and intra-band CA operation</w:t>
      </w:r>
    </w:p>
    <w:p w14:paraId="187744D2" w14:textId="77777777" w:rsidR="00896D3D" w:rsidRPr="00EF19C5" w:rsidRDefault="00896D3D" w:rsidP="00B5156A">
      <w:pPr>
        <w:spacing w:after="0"/>
        <w:jc w:val="both"/>
        <w:rPr>
          <w:i/>
        </w:rPr>
      </w:pPr>
    </w:p>
    <w:p w14:paraId="48F0B99A" w14:textId="68A68830" w:rsidR="00F04028" w:rsidRPr="00EF19C5" w:rsidRDefault="00896D3D" w:rsidP="00E52AC7">
      <w:pPr>
        <w:spacing w:after="0"/>
        <w:jc w:val="both"/>
        <w:rPr>
          <w:i/>
        </w:rPr>
      </w:pPr>
      <w:r w:rsidRPr="00EF19C5">
        <w:rPr>
          <w:b/>
          <w:i/>
        </w:rPr>
        <w:t xml:space="preserve">Proposal </w:t>
      </w:r>
      <w:r w:rsidR="00A33BF0">
        <w:rPr>
          <w:b/>
          <w:i/>
        </w:rPr>
        <w:t>10</w:t>
      </w:r>
      <w:r w:rsidRPr="00EF19C5">
        <w:rPr>
          <w:b/>
          <w:i/>
        </w:rPr>
        <w:t>:</w:t>
      </w:r>
      <w:r w:rsidRPr="00EF19C5">
        <w:rPr>
          <w:i/>
        </w:rPr>
        <w:tab/>
      </w:r>
      <w:r w:rsidR="00FB3A05">
        <w:rPr>
          <w:i/>
        </w:rPr>
        <w:t xml:space="preserve">6GR </w:t>
      </w:r>
      <w:r w:rsidRPr="00EF19C5">
        <w:rPr>
          <w:i/>
        </w:rPr>
        <w:t>UE power consumption model</w:t>
      </w:r>
      <w:r w:rsidR="007715E7" w:rsidRPr="00EF19C5">
        <w:rPr>
          <w:i/>
        </w:rPr>
        <w:t xml:space="preserve">, </w:t>
      </w:r>
      <w:r w:rsidRPr="00EF19C5">
        <w:rPr>
          <w:i/>
        </w:rPr>
        <w:t>for [&gt;100MHz] bandwidth</w:t>
      </w:r>
      <w:r w:rsidR="00FB3A05">
        <w:rPr>
          <w:i/>
        </w:rPr>
        <w:t xml:space="preserve"> and</w:t>
      </w:r>
      <w:r w:rsidRPr="00EF19C5">
        <w:rPr>
          <w:i/>
        </w:rPr>
        <w:t xml:space="preserve"> for inter-band CA operation uses the following scaling factor for dynamic part of RF and BB:</w:t>
      </w:r>
    </w:p>
    <w:p w14:paraId="29BFBD78" w14:textId="12326F09" w:rsidR="00171249" w:rsidRDefault="00171249" w:rsidP="00E52AC7">
      <w:pPr>
        <w:pStyle w:val="ListParagraph"/>
        <w:numPr>
          <w:ilvl w:val="0"/>
          <w:numId w:val="227"/>
        </w:numPr>
        <w:ind w:left="709" w:hanging="284"/>
        <w:jc w:val="both"/>
        <w:rPr>
          <w:i/>
          <w:sz w:val="20"/>
          <w:szCs w:val="20"/>
          <w:lang w:val="en-GB"/>
        </w:rPr>
      </w:pPr>
      <w:r w:rsidRPr="00EF19C5">
        <w:rPr>
          <w:i/>
          <w:sz w:val="20"/>
          <w:szCs w:val="20"/>
          <w:lang w:val="en-GB"/>
        </w:rPr>
        <w:t xml:space="preserve">Determine the </w:t>
      </w:r>
      <w:r w:rsidRPr="00BD4E12">
        <w:rPr>
          <w:i/>
          <w:sz w:val="20"/>
          <w:szCs w:val="20"/>
          <w:lang w:val="en-GB"/>
        </w:rPr>
        <w:t xml:space="preserve">scaling factor for dynamic part of RF </w:t>
      </w:r>
      <w:r w:rsidR="00BD4E12" w:rsidRPr="00BD4E12">
        <w:rPr>
          <w:i/>
          <w:sz w:val="20"/>
          <w:szCs w:val="20"/>
          <w:lang w:val="en-GB"/>
        </w:rPr>
        <w:t>based on (#</w:t>
      </w:r>
      <w:proofErr w:type="gramStart"/>
      <w:r w:rsidR="00BD4E12" w:rsidRPr="00BD4E12">
        <w:rPr>
          <w:i/>
          <w:sz w:val="20"/>
          <w:szCs w:val="20"/>
          <w:lang w:val="en-GB"/>
        </w:rPr>
        <w:t>CC)^</w:t>
      </w:r>
      <w:proofErr w:type="gramEnd"/>
      <w:r w:rsidR="00BD4E12" w:rsidRPr="00BD4E12">
        <w:rPr>
          <w:i/>
          <w:sz w:val="20"/>
          <w:szCs w:val="20"/>
          <w:lang w:val="en-GB"/>
        </w:rPr>
        <w:t>θ where θ</w:t>
      </w:r>
      <w:proofErr w:type="gramStart"/>
      <w:r w:rsidR="00BD4E12" w:rsidRPr="00BD4E12">
        <w:rPr>
          <w:i/>
          <w:sz w:val="20"/>
          <w:szCs w:val="20"/>
          <w:lang w:val="en-GB"/>
        </w:rPr>
        <w:t>=[</w:t>
      </w:r>
      <w:proofErr w:type="gramEnd"/>
      <w:r w:rsidR="00BD4E12" w:rsidRPr="00BD4E12">
        <w:rPr>
          <w:i/>
          <w:sz w:val="20"/>
          <w:szCs w:val="20"/>
          <w:lang w:val="en-GB"/>
        </w:rPr>
        <w:t xml:space="preserve">1.0] for RF scaling and </w:t>
      </w:r>
      <w:r w:rsidRPr="00BD4E12">
        <w:rPr>
          <w:i/>
          <w:sz w:val="20"/>
          <w:szCs w:val="20"/>
          <w:lang w:val="en-GB"/>
        </w:rPr>
        <w:t>BB based on (X/</w:t>
      </w:r>
      <w:proofErr w:type="gramStart"/>
      <w:r w:rsidRPr="00BD4E12">
        <w:rPr>
          <w:i/>
          <w:sz w:val="20"/>
          <w:szCs w:val="20"/>
          <w:lang w:val="en-GB"/>
        </w:rPr>
        <w:t>100)^</w:t>
      </w:r>
      <w:proofErr w:type="gramEnd"/>
      <w:r w:rsidRPr="00BD4E12">
        <w:rPr>
          <w:i/>
          <w:sz w:val="20"/>
          <w:szCs w:val="20"/>
          <w:lang w:val="en-GB"/>
        </w:rPr>
        <w:t xml:space="preserve">θ, where θ= [1.2~1.25] for BB scaling, and </w:t>
      </w:r>
      <w:r w:rsidR="00BD4E12" w:rsidRPr="00BD4E12">
        <w:rPr>
          <w:i/>
          <w:sz w:val="20"/>
          <w:szCs w:val="20"/>
          <w:lang w:val="en-GB"/>
        </w:rPr>
        <w:t xml:space="preserve">X is the total bandwidth for inter-band CA </w:t>
      </w:r>
      <w:r w:rsidRPr="00BD4E12">
        <w:rPr>
          <w:i/>
          <w:sz w:val="20"/>
          <w:szCs w:val="20"/>
          <w:lang w:val="en-GB"/>
        </w:rPr>
        <w:t>operation</w:t>
      </w:r>
    </w:p>
    <w:p w14:paraId="15ED2ADF" w14:textId="77777777" w:rsidR="00A33BF0" w:rsidRDefault="00A33BF0" w:rsidP="00B5156A">
      <w:pPr>
        <w:pStyle w:val="ListParagraph"/>
        <w:ind w:left="1985"/>
        <w:jc w:val="both"/>
        <w:rPr>
          <w:i/>
          <w:sz w:val="20"/>
          <w:szCs w:val="20"/>
          <w:lang w:val="en-GB"/>
        </w:rPr>
      </w:pPr>
    </w:p>
    <w:p w14:paraId="7238A644" w14:textId="43DE8FA8" w:rsidR="004B5119" w:rsidRDefault="004B5119" w:rsidP="00E52AC7">
      <w:pPr>
        <w:jc w:val="both"/>
        <w:rPr>
          <w:i/>
        </w:rPr>
      </w:pPr>
      <w:r w:rsidRPr="00C91316">
        <w:rPr>
          <w:b/>
          <w:i/>
        </w:rPr>
        <w:t xml:space="preserve">Proposal </w:t>
      </w:r>
      <w:r w:rsidR="00A33BF0">
        <w:rPr>
          <w:b/>
          <w:i/>
        </w:rPr>
        <w:t>11</w:t>
      </w:r>
      <w:r w:rsidRPr="00C91316">
        <w:rPr>
          <w:b/>
          <w:i/>
        </w:rPr>
        <w:t>:</w:t>
      </w:r>
      <w:r w:rsidRPr="00C91316">
        <w:rPr>
          <w:i/>
        </w:rPr>
        <w:tab/>
        <w:t xml:space="preserve">For 6GR </w:t>
      </w:r>
      <w:r>
        <w:rPr>
          <w:i/>
        </w:rPr>
        <w:t xml:space="preserve">UE </w:t>
      </w:r>
      <w:r w:rsidR="00FB3A05">
        <w:rPr>
          <w:i/>
        </w:rPr>
        <w:t xml:space="preserve">power consumption model in </w:t>
      </w:r>
      <w:r w:rsidRPr="004B5119">
        <w:rPr>
          <w:i/>
        </w:rPr>
        <w:t>combin</w:t>
      </w:r>
      <w:r w:rsidR="00FB3A05">
        <w:rPr>
          <w:i/>
        </w:rPr>
        <w:t>ation of</w:t>
      </w:r>
      <w:r w:rsidRPr="004B5119">
        <w:rPr>
          <w:i/>
        </w:rPr>
        <w:t xml:space="preserve"> RF and BB</w:t>
      </w:r>
      <w:r w:rsidR="00FB3A05">
        <w:rPr>
          <w:i/>
        </w:rPr>
        <w:t xml:space="preserve"> dynamic parts</w:t>
      </w:r>
      <w:r w:rsidRPr="004B5119">
        <w:rPr>
          <w:i/>
        </w:rPr>
        <w:t xml:space="preserve">, use weighting as </w:t>
      </w:r>
      <w:proofErr w:type="gramStart"/>
      <w:r w:rsidRPr="004B5119">
        <w:rPr>
          <w:i/>
        </w:rPr>
        <w:t>follows</w:t>
      </w:r>
      <w:r>
        <w:rPr>
          <w:i/>
        </w:rPr>
        <w:t>;</w:t>
      </w:r>
      <w:proofErr w:type="gramEnd"/>
    </w:p>
    <w:p w14:paraId="7FE1FE35" w14:textId="77777777" w:rsidR="004B5119" w:rsidRPr="00EF19C5" w:rsidRDefault="004B5119" w:rsidP="00E52AC7">
      <w:pPr>
        <w:pStyle w:val="ListParagraph"/>
        <w:numPr>
          <w:ilvl w:val="0"/>
          <w:numId w:val="227"/>
        </w:numPr>
        <w:ind w:left="709" w:hanging="284"/>
        <w:jc w:val="both"/>
        <w:rPr>
          <w:i/>
          <w:sz w:val="20"/>
          <w:szCs w:val="20"/>
          <w:lang w:val="en-GB"/>
        </w:rPr>
      </w:pPr>
      <w:r w:rsidRPr="00EF19C5">
        <w:rPr>
          <w:rFonts w:hint="eastAsia"/>
          <w:i/>
          <w:sz w:val="20"/>
          <w:szCs w:val="20"/>
          <w:lang w:val="en-GB"/>
        </w:rPr>
        <w:t>For low bandwidth operation [</w:t>
      </w:r>
      <w:r w:rsidRPr="00EF19C5">
        <w:rPr>
          <w:rFonts w:hint="eastAsia"/>
          <w:i/>
          <w:sz w:val="20"/>
          <w:szCs w:val="20"/>
          <w:lang w:val="en-GB"/>
        </w:rPr>
        <w:t>≤</w:t>
      </w:r>
      <w:r w:rsidRPr="00EF19C5">
        <w:rPr>
          <w:rFonts w:hint="eastAsia"/>
          <w:i/>
          <w:sz w:val="20"/>
          <w:szCs w:val="20"/>
          <w:lang w:val="en-GB"/>
        </w:rPr>
        <w:t>100MHz] ass</w:t>
      </w:r>
      <w:r w:rsidRPr="00EF19C5">
        <w:rPr>
          <w:rFonts w:hint="eastAsia"/>
          <w:i/>
          <w:sz w:val="20"/>
          <w:szCs w:val="20"/>
          <w:lang w:val="en-GB"/>
        </w:rPr>
        <w:t xml:space="preserve">ume weight </w:t>
      </w:r>
      <w:r w:rsidRPr="00EF19C5">
        <w:rPr>
          <w:rFonts w:hint="eastAsia"/>
          <w:i/>
          <w:sz w:val="20"/>
          <w:szCs w:val="20"/>
          <w:lang w:val="en-GB"/>
        </w:rPr>
        <w:t>γ</w:t>
      </w:r>
      <w:r w:rsidRPr="00EF19C5">
        <w:rPr>
          <w:rFonts w:hint="eastAsia"/>
          <w:i/>
          <w:sz w:val="20"/>
          <w:szCs w:val="20"/>
          <w:lang w:val="en-GB"/>
        </w:rPr>
        <w:t xml:space="preserve">=0.6 for RF (and (1- </w:t>
      </w:r>
      <w:r w:rsidRPr="00EF19C5">
        <w:rPr>
          <w:rFonts w:hint="eastAsia"/>
          <w:i/>
          <w:sz w:val="20"/>
          <w:szCs w:val="20"/>
          <w:lang w:val="en-GB"/>
        </w:rPr>
        <w:t>γ</w:t>
      </w:r>
      <w:r w:rsidRPr="00EF19C5">
        <w:rPr>
          <w:rFonts w:hint="eastAsia"/>
          <w:i/>
          <w:sz w:val="20"/>
          <w:szCs w:val="20"/>
          <w:lang w:val="en-GB"/>
        </w:rPr>
        <w:t>) for BB respectively)</w:t>
      </w:r>
    </w:p>
    <w:p w14:paraId="1BE22CBE" w14:textId="77777777" w:rsidR="004B5119" w:rsidRPr="00EF19C5" w:rsidRDefault="004B5119" w:rsidP="00E52AC7">
      <w:pPr>
        <w:pStyle w:val="ListParagraph"/>
        <w:numPr>
          <w:ilvl w:val="0"/>
          <w:numId w:val="227"/>
        </w:numPr>
        <w:ind w:left="709" w:hanging="284"/>
        <w:jc w:val="both"/>
        <w:rPr>
          <w:i/>
          <w:sz w:val="20"/>
          <w:szCs w:val="20"/>
          <w:lang w:val="en-GB"/>
        </w:rPr>
      </w:pPr>
      <w:r w:rsidRPr="00EF19C5">
        <w:rPr>
          <w:i/>
          <w:sz w:val="20"/>
          <w:szCs w:val="20"/>
          <w:lang w:val="en-GB"/>
        </w:rPr>
        <w:t>For high bandwidth operation [&gt;100MHz] assume γ=0.5 for RF (and (1- γ) for BB respectively)</w:t>
      </w:r>
    </w:p>
    <w:p w14:paraId="5BFF2313" w14:textId="3DB8827B" w:rsidR="004B5119" w:rsidRPr="00EF19C5" w:rsidRDefault="004B5119" w:rsidP="00EF19C5">
      <w:pPr>
        <w:rPr>
          <w:i/>
        </w:rPr>
      </w:pPr>
    </w:p>
    <w:p w14:paraId="48263919" w14:textId="77777777" w:rsidR="00692028" w:rsidRPr="001744EF" w:rsidRDefault="00692028" w:rsidP="00B5156A">
      <w:pPr>
        <w:spacing w:after="0"/>
      </w:pPr>
    </w:p>
    <w:p w14:paraId="6C0A6540" w14:textId="5A09753D" w:rsidR="00E3227A" w:rsidRDefault="00E3227A">
      <w:pPr>
        <w:pStyle w:val="Heading3"/>
        <w:rPr>
          <w:lang w:val="en-US" w:eastAsia="zh-CN"/>
        </w:rPr>
      </w:pPr>
      <w:bookmarkStart w:id="15" w:name="_Toc213265741"/>
      <w:bookmarkStart w:id="16" w:name="_Toc213265771"/>
      <w:bookmarkStart w:id="17" w:name="_Toc213265828"/>
      <w:bookmarkStart w:id="18" w:name="_Toc213396519"/>
      <w:bookmarkStart w:id="19" w:name="_Toc213396543"/>
      <w:bookmarkStart w:id="20" w:name="_Toc213396567"/>
      <w:bookmarkStart w:id="21" w:name="_Toc213405093"/>
      <w:bookmarkStart w:id="22" w:name="_Toc213405124"/>
      <w:bookmarkStart w:id="23" w:name="_Toc213405180"/>
      <w:bookmarkStart w:id="24" w:name="_Toc213405337"/>
      <w:bookmarkStart w:id="25" w:name="_Toc213405376"/>
      <w:bookmarkStart w:id="26" w:name="_Toc213405508"/>
      <w:bookmarkStart w:id="27" w:name="_Toc213405534"/>
      <w:bookmarkStart w:id="28" w:name="_Toc213405601"/>
      <w:bookmarkStart w:id="29" w:name="_Toc213146832"/>
      <w:bookmarkStart w:id="30" w:name="_Toc213405602"/>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val="en-US" w:eastAsia="zh-CN"/>
        </w:rPr>
        <w:t>6G</w:t>
      </w:r>
      <w:r w:rsidR="00F051B5">
        <w:rPr>
          <w:lang w:val="en-US" w:eastAsia="zh-CN"/>
        </w:rPr>
        <w:t>R</w:t>
      </w:r>
      <w:r>
        <w:rPr>
          <w:lang w:val="en-US" w:eastAsia="zh-CN"/>
        </w:rPr>
        <w:t xml:space="preserve"> </w:t>
      </w:r>
      <w:r w:rsidR="00F051B5">
        <w:rPr>
          <w:lang w:val="en-US" w:eastAsia="zh-CN"/>
        </w:rPr>
        <w:t xml:space="preserve">WUS operation power consumption </w:t>
      </w:r>
      <w:bookmarkEnd w:id="29"/>
      <w:r w:rsidR="00F051B5">
        <w:rPr>
          <w:lang w:val="en-US" w:eastAsia="zh-CN"/>
        </w:rPr>
        <w:t>modeling</w:t>
      </w:r>
      <w:bookmarkEnd w:id="30"/>
    </w:p>
    <w:p w14:paraId="492D3796" w14:textId="6CAD4882" w:rsidR="00F930E3" w:rsidRPr="00F930E3" w:rsidRDefault="00F930E3" w:rsidP="00E52AC7">
      <w:pPr>
        <w:jc w:val="both"/>
        <w:rPr>
          <w:lang w:eastAsia="zh-CN"/>
        </w:rPr>
      </w:pPr>
      <w:r>
        <w:rPr>
          <w:lang w:eastAsia="zh-CN"/>
        </w:rPr>
        <w:t xml:space="preserve">At the last RAN1 meeting, it was agreed </w:t>
      </w:r>
      <w:r w:rsidR="00A41E9F">
        <w:rPr>
          <w:lang w:eastAsia="zh-CN"/>
        </w:rPr>
        <w:t>(see agreements below)</w:t>
      </w:r>
      <w:r>
        <w:rPr>
          <w:lang w:eastAsia="zh-CN"/>
        </w:rPr>
        <w:t xml:space="preserve"> to study </w:t>
      </w:r>
      <w:r w:rsidR="0077724A">
        <w:rPr>
          <w:lang w:eastAsia="zh-CN"/>
        </w:rPr>
        <w:t xml:space="preserve">extending the existing UE power consumption model </w:t>
      </w:r>
      <w:r w:rsidR="00982BA3">
        <w:rPr>
          <w:lang w:eastAsia="zh-CN"/>
        </w:rPr>
        <w:t>for 6GR</w:t>
      </w:r>
      <w:r w:rsidR="0077724A">
        <w:rPr>
          <w:lang w:eastAsia="zh-CN"/>
        </w:rPr>
        <w:t xml:space="preserve"> to </w:t>
      </w:r>
      <w:r w:rsidR="00D7220E">
        <w:rPr>
          <w:lang w:eastAsia="zh-CN"/>
        </w:rPr>
        <w:t xml:space="preserve">handle </w:t>
      </w:r>
      <w:r w:rsidR="0048233D">
        <w:rPr>
          <w:lang w:eastAsia="zh-CN"/>
        </w:rPr>
        <w:t xml:space="preserve">WUS processing, rather than </w:t>
      </w:r>
      <w:r w:rsidR="00982BA3">
        <w:rPr>
          <w:lang w:eastAsia="zh-CN"/>
        </w:rPr>
        <w:t>assume</w:t>
      </w:r>
      <w:r w:rsidR="00982BA3">
        <w:rPr>
          <w:lang w:eastAsia="zh-CN"/>
        </w:rPr>
        <w:t xml:space="preserve"> </w:t>
      </w:r>
      <w:r w:rsidR="00A33BF0">
        <w:rPr>
          <w:lang w:eastAsia="zh-CN"/>
        </w:rPr>
        <w:t>a</w:t>
      </w:r>
      <w:r w:rsidR="00982BA3">
        <w:rPr>
          <w:lang w:eastAsia="zh-CN"/>
        </w:rPr>
        <w:t xml:space="preserve"> separate hardware</w:t>
      </w:r>
      <w:r w:rsidR="00BE540B">
        <w:rPr>
          <w:lang w:eastAsia="zh-CN"/>
        </w:rPr>
        <w:t>/power model</w:t>
      </w:r>
      <w:r w:rsidR="00982BA3">
        <w:rPr>
          <w:lang w:eastAsia="zh-CN"/>
        </w:rPr>
        <w:t xml:space="preserve"> for processing the WUS</w:t>
      </w:r>
      <w:r w:rsidR="00BE540B">
        <w:rPr>
          <w:lang w:eastAsia="zh-CN"/>
        </w:rPr>
        <w:t>.</w:t>
      </w:r>
    </w:p>
    <w:tbl>
      <w:tblPr>
        <w:tblStyle w:val="TableGrid"/>
        <w:tblW w:w="0" w:type="auto"/>
        <w:tblCellMar>
          <w:left w:w="0" w:type="dxa"/>
          <w:right w:w="0" w:type="dxa"/>
        </w:tblCellMar>
        <w:tblLook w:val="04A0" w:firstRow="1" w:lastRow="0" w:firstColumn="1" w:lastColumn="0" w:noHBand="0" w:noVBand="1"/>
      </w:tblPr>
      <w:tblGrid>
        <w:gridCol w:w="9972"/>
      </w:tblGrid>
      <w:tr w:rsidR="004832AE" w14:paraId="11B9536F" w14:textId="77777777" w:rsidTr="004832AE">
        <w:tc>
          <w:tcPr>
            <w:tcW w:w="9972" w:type="dxa"/>
          </w:tcPr>
          <w:p w14:paraId="3D86B848" w14:textId="77777777" w:rsidR="004832AE" w:rsidRPr="006C53F0" w:rsidRDefault="004832AE" w:rsidP="00065477">
            <w:pPr>
              <w:tabs>
                <w:tab w:val="left" w:pos="0"/>
              </w:tabs>
              <w:spacing w:after="0" w:line="256" w:lineRule="auto"/>
              <w:ind w:left="568"/>
              <w:rPr>
                <w:rFonts w:eastAsiaTheme="minorEastAsia" w:cs="Arial"/>
                <w:highlight w:val="green"/>
                <w:lang w:eastAsia="zh-CN"/>
              </w:rPr>
            </w:pPr>
            <w:r w:rsidRPr="006C53F0">
              <w:rPr>
                <w:rFonts w:eastAsiaTheme="minorEastAsia" w:cs="Arial" w:hint="eastAsia"/>
                <w:highlight w:val="green"/>
                <w:lang w:eastAsia="zh-CN"/>
              </w:rPr>
              <w:t>Agreement</w:t>
            </w:r>
          </w:p>
          <w:p w14:paraId="74587B18" w14:textId="77777777" w:rsidR="004832AE" w:rsidRPr="006C53F0" w:rsidRDefault="004832AE" w:rsidP="00065477">
            <w:pPr>
              <w:tabs>
                <w:tab w:val="left" w:pos="0"/>
              </w:tabs>
              <w:spacing w:after="0" w:line="254" w:lineRule="auto"/>
              <w:ind w:left="568"/>
              <w:rPr>
                <w:rFonts w:eastAsiaTheme="minorEastAsia"/>
                <w:lang w:eastAsia="zh-CN"/>
              </w:rPr>
            </w:pPr>
            <w:r w:rsidRPr="006C53F0">
              <w:t xml:space="preserve">Study and evaluate DL WUS </w:t>
            </w:r>
            <w:r w:rsidRPr="006C53F0">
              <w:rPr>
                <w:rFonts w:hint="eastAsia"/>
              </w:rPr>
              <w:t xml:space="preserve">of OFDM based sequence </w:t>
            </w:r>
            <w:r w:rsidRPr="006C53F0">
              <w:t>and corresponding mechanism</w:t>
            </w:r>
            <w:r w:rsidRPr="006C53F0">
              <w:rPr>
                <w:rFonts w:eastAsiaTheme="minorEastAsia" w:hint="eastAsia"/>
                <w:lang w:eastAsia="zh-CN"/>
              </w:rPr>
              <w:t>s</w:t>
            </w:r>
            <w:r w:rsidRPr="006C53F0">
              <w:t xml:space="preserve"> for 6GR EE improvement, regarding </w:t>
            </w:r>
            <w:r w:rsidRPr="006C53F0">
              <w:rPr>
                <w:rFonts w:eastAsiaTheme="minorEastAsia" w:hint="eastAsia"/>
                <w:lang w:eastAsia="zh-CN"/>
              </w:rPr>
              <w:t xml:space="preserve">at least </w:t>
            </w:r>
            <w:r w:rsidRPr="006C53F0">
              <w:t>the following aspects:</w:t>
            </w:r>
          </w:p>
          <w:p w14:paraId="017738DD" w14:textId="77777777" w:rsidR="004832AE" w:rsidRPr="006C53F0" w:rsidRDefault="004832AE" w:rsidP="00065477">
            <w:pPr>
              <w:numPr>
                <w:ilvl w:val="0"/>
                <w:numId w:val="148"/>
              </w:numPr>
              <w:tabs>
                <w:tab w:val="left" w:pos="0"/>
              </w:tabs>
              <w:suppressAutoHyphens/>
              <w:overflowPunct/>
              <w:autoSpaceDE/>
              <w:autoSpaceDN/>
              <w:adjustRightInd/>
              <w:spacing w:after="0" w:line="254" w:lineRule="auto"/>
              <w:ind w:left="1288"/>
              <w:jc w:val="both"/>
              <w:textAlignment w:val="auto"/>
            </w:pPr>
            <w:r w:rsidRPr="006C53F0">
              <w:t xml:space="preserve">Coverage target for </w:t>
            </w:r>
            <w:r w:rsidRPr="006C53F0">
              <w:rPr>
                <w:rFonts w:eastAsiaTheme="minorEastAsia" w:hint="eastAsia"/>
                <w:lang w:eastAsia="zh-CN"/>
              </w:rPr>
              <w:t xml:space="preserve">DL </w:t>
            </w:r>
            <w:r w:rsidRPr="006C53F0">
              <w:t>WUS (e.g., same as PDCCH, common sync signal, or other)</w:t>
            </w:r>
          </w:p>
          <w:p w14:paraId="55CD348D" w14:textId="77777777" w:rsidR="004832AE" w:rsidRPr="006C53F0" w:rsidRDefault="004832AE" w:rsidP="00065477">
            <w:pPr>
              <w:numPr>
                <w:ilvl w:val="0"/>
                <w:numId w:val="148"/>
              </w:numPr>
              <w:tabs>
                <w:tab w:val="left" w:pos="0"/>
              </w:tabs>
              <w:suppressAutoHyphens/>
              <w:overflowPunct/>
              <w:autoSpaceDE/>
              <w:autoSpaceDN/>
              <w:adjustRightInd/>
              <w:spacing w:after="0" w:line="254" w:lineRule="auto"/>
              <w:ind w:left="1288"/>
              <w:jc w:val="both"/>
              <w:textAlignment w:val="auto"/>
            </w:pPr>
            <w:r w:rsidRPr="006C53F0">
              <w:rPr>
                <w:rFonts w:eastAsiaTheme="minorEastAsia" w:hint="eastAsia"/>
                <w:lang w:eastAsia="zh-CN"/>
              </w:rPr>
              <w:t>M</w:t>
            </w:r>
            <w:r w:rsidRPr="006C53F0">
              <w:t>easurements and/or synchronization.</w:t>
            </w:r>
          </w:p>
          <w:p w14:paraId="3C65DCE4" w14:textId="77777777" w:rsidR="004832AE" w:rsidRPr="006C53F0" w:rsidRDefault="004832AE" w:rsidP="00065477">
            <w:pPr>
              <w:numPr>
                <w:ilvl w:val="0"/>
                <w:numId w:val="148"/>
              </w:numPr>
              <w:tabs>
                <w:tab w:val="left" w:pos="0"/>
              </w:tabs>
              <w:suppressAutoHyphens/>
              <w:overflowPunct/>
              <w:autoSpaceDE/>
              <w:autoSpaceDN/>
              <w:adjustRightInd/>
              <w:spacing w:after="0" w:line="254" w:lineRule="auto"/>
              <w:ind w:left="1288"/>
              <w:jc w:val="both"/>
              <w:textAlignment w:val="auto"/>
            </w:pPr>
            <w:r w:rsidRPr="006C53F0">
              <w:rPr>
                <w:rFonts w:eastAsiaTheme="minorEastAsia" w:hint="eastAsia"/>
                <w:lang w:eastAsia="zh-CN"/>
              </w:rPr>
              <w:t>S</w:t>
            </w:r>
            <w:r w:rsidRPr="006C53F0">
              <w:t xml:space="preserve">ystem overhead </w:t>
            </w:r>
            <w:r w:rsidRPr="006C53F0">
              <w:rPr>
                <w:rFonts w:hint="eastAsia"/>
              </w:rPr>
              <w:t>and network energy consumption/U</w:t>
            </w:r>
            <w:r w:rsidRPr="006C53F0">
              <w:rPr>
                <w:rFonts w:eastAsiaTheme="minorEastAsia" w:hint="eastAsia"/>
                <w:lang w:eastAsia="zh-CN"/>
              </w:rPr>
              <w:t xml:space="preserve">E energy saving </w:t>
            </w:r>
            <w:r w:rsidRPr="006C53F0">
              <w:t>for UE operation with the DL WUS.</w:t>
            </w:r>
          </w:p>
          <w:p w14:paraId="2AD7E9B3" w14:textId="77777777" w:rsidR="004832AE" w:rsidRPr="006C53F0" w:rsidRDefault="004832AE" w:rsidP="00065477">
            <w:pPr>
              <w:numPr>
                <w:ilvl w:val="0"/>
                <w:numId w:val="148"/>
              </w:numPr>
              <w:tabs>
                <w:tab w:val="left" w:pos="0"/>
              </w:tabs>
              <w:suppressAutoHyphens/>
              <w:overflowPunct/>
              <w:autoSpaceDE/>
              <w:autoSpaceDN/>
              <w:adjustRightInd/>
              <w:spacing w:after="0" w:line="256" w:lineRule="auto"/>
              <w:ind w:left="1288"/>
              <w:jc w:val="both"/>
              <w:textAlignment w:val="auto"/>
              <w:rPr>
                <w:rFonts w:eastAsiaTheme="minorEastAsia" w:cs="Arial"/>
                <w:lang w:eastAsia="zh-CN"/>
              </w:rPr>
            </w:pPr>
            <w:r w:rsidRPr="006C53F0">
              <w:rPr>
                <w:rFonts w:eastAsiaTheme="minorEastAsia" w:hint="eastAsia"/>
                <w:lang w:eastAsia="zh-CN"/>
              </w:rPr>
              <w:t>RRC states</w:t>
            </w:r>
          </w:p>
          <w:p w14:paraId="382D4DD2" w14:textId="77777777" w:rsidR="004832AE" w:rsidRPr="006C53F0" w:rsidRDefault="004832AE" w:rsidP="00065477">
            <w:pPr>
              <w:numPr>
                <w:ilvl w:val="0"/>
                <w:numId w:val="148"/>
              </w:numPr>
              <w:tabs>
                <w:tab w:val="left" w:pos="0"/>
              </w:tabs>
              <w:suppressAutoHyphens/>
              <w:overflowPunct/>
              <w:autoSpaceDE/>
              <w:autoSpaceDN/>
              <w:adjustRightInd/>
              <w:spacing w:after="0" w:line="256" w:lineRule="auto"/>
              <w:ind w:left="1288"/>
              <w:jc w:val="both"/>
              <w:textAlignment w:val="auto"/>
              <w:rPr>
                <w:rFonts w:eastAsiaTheme="minorEastAsia" w:cs="Arial"/>
                <w:lang w:eastAsia="zh-CN"/>
              </w:rPr>
            </w:pPr>
            <w:r w:rsidRPr="006C53F0">
              <w:rPr>
                <w:rFonts w:eastAsiaTheme="minorEastAsia" w:hint="eastAsia"/>
                <w:lang w:eastAsia="zh-CN"/>
              </w:rPr>
              <w:t>Other functionalities</w:t>
            </w:r>
          </w:p>
          <w:p w14:paraId="06E659FE" w14:textId="77777777" w:rsidR="004832AE" w:rsidRPr="006C53F0" w:rsidRDefault="004832AE" w:rsidP="00065477">
            <w:pPr>
              <w:tabs>
                <w:tab w:val="left" w:pos="0"/>
              </w:tabs>
              <w:suppressAutoHyphens/>
              <w:spacing w:after="0" w:line="256" w:lineRule="auto"/>
              <w:ind w:left="568"/>
              <w:jc w:val="both"/>
              <w:rPr>
                <w:rFonts w:eastAsiaTheme="minorEastAsia" w:cs="Arial"/>
                <w:lang w:eastAsia="zh-CN"/>
              </w:rPr>
            </w:pPr>
          </w:p>
          <w:p w14:paraId="4E170904" w14:textId="77777777" w:rsidR="004832AE" w:rsidRPr="006C53F0" w:rsidRDefault="004832AE" w:rsidP="00065477">
            <w:pPr>
              <w:tabs>
                <w:tab w:val="left" w:pos="0"/>
              </w:tabs>
              <w:suppressAutoHyphens/>
              <w:spacing w:after="0" w:line="256" w:lineRule="auto"/>
              <w:ind w:left="568"/>
              <w:jc w:val="both"/>
              <w:rPr>
                <w:rFonts w:eastAsiaTheme="minorEastAsia" w:cs="Arial"/>
                <w:highlight w:val="green"/>
                <w:lang w:eastAsia="zh-CN"/>
              </w:rPr>
            </w:pPr>
            <w:r w:rsidRPr="006C53F0">
              <w:rPr>
                <w:rFonts w:eastAsiaTheme="minorEastAsia" w:cs="Arial" w:hint="eastAsia"/>
                <w:highlight w:val="green"/>
                <w:lang w:eastAsia="zh-CN"/>
              </w:rPr>
              <w:t>Agreement</w:t>
            </w:r>
          </w:p>
          <w:p w14:paraId="64C1AA94" w14:textId="77777777" w:rsidR="004832AE" w:rsidRPr="006C53F0" w:rsidRDefault="004832AE" w:rsidP="00065477">
            <w:pPr>
              <w:spacing w:after="0" w:line="256" w:lineRule="auto"/>
              <w:ind w:left="568"/>
              <w:rPr>
                <w:rFonts w:eastAsia="PMingLiU" w:cs="Arial"/>
                <w:lang w:eastAsia="zh-TW"/>
              </w:rPr>
            </w:pPr>
            <w:r w:rsidRPr="006C53F0">
              <w:rPr>
                <w:rFonts w:eastAsia="PMingLiU" w:cs="Arial"/>
                <w:lang w:eastAsia="zh-TW"/>
              </w:rPr>
              <w:lastRenderedPageBreak/>
              <w:t>For evaluation purpose</w:t>
            </w:r>
            <w:r w:rsidRPr="006C53F0">
              <w:rPr>
                <w:rFonts w:eastAsia="PMingLiU" w:cs="Arial" w:hint="eastAsia"/>
                <w:lang w:eastAsia="zh-TW"/>
              </w:rPr>
              <w:t>s</w:t>
            </w:r>
            <w:r w:rsidRPr="006C53F0">
              <w:rPr>
                <w:rFonts w:eastAsia="PMingLiU" w:cs="Arial"/>
                <w:lang w:eastAsia="zh-TW"/>
              </w:rPr>
              <w:t xml:space="preserve">, study extending </w:t>
            </w:r>
            <w:r w:rsidRPr="006C53F0">
              <w:rPr>
                <w:rFonts w:eastAsia="PMingLiU" w:cs="Arial" w:hint="eastAsia"/>
                <w:lang w:eastAsia="zh-TW"/>
              </w:rPr>
              <w:t>NR</w:t>
            </w:r>
            <w:r w:rsidRPr="006C53F0">
              <w:rPr>
                <w:rFonts w:eastAsia="PMingLiU" w:cs="Arial"/>
                <w:lang w:eastAsia="zh-TW"/>
              </w:rPr>
              <w:t xml:space="preserve"> UE power consumption model for UE operation with </w:t>
            </w:r>
            <w:r w:rsidRPr="006C53F0">
              <w:rPr>
                <w:rFonts w:eastAsia="PMingLiU" w:cs="Arial" w:hint="eastAsia"/>
                <w:lang w:eastAsia="zh-TW"/>
              </w:rPr>
              <w:t xml:space="preserve">DL </w:t>
            </w:r>
            <w:r w:rsidRPr="006C53F0">
              <w:rPr>
                <w:rFonts w:eastAsia="PMingLiU" w:cs="Arial"/>
                <w:lang w:eastAsia="zh-TW"/>
              </w:rPr>
              <w:t>WUS of OFDM-based sequence, regarding the following aspects:</w:t>
            </w:r>
          </w:p>
          <w:p w14:paraId="74B9DE95" w14:textId="77777777" w:rsidR="004832AE" w:rsidRPr="006C53F0" w:rsidRDefault="004832AE" w:rsidP="00065477">
            <w:pPr>
              <w:numPr>
                <w:ilvl w:val="0"/>
                <w:numId w:val="150"/>
              </w:numPr>
              <w:suppressAutoHyphens/>
              <w:overflowPunct/>
              <w:autoSpaceDE/>
              <w:autoSpaceDN/>
              <w:adjustRightInd/>
              <w:spacing w:after="0" w:line="256" w:lineRule="auto"/>
              <w:ind w:left="1282" w:hanging="357"/>
              <w:jc w:val="both"/>
              <w:textAlignment w:val="auto"/>
              <w:rPr>
                <w:rFonts w:eastAsia="PMingLiU" w:cs="Arial"/>
                <w:lang w:eastAsia="zh-TW"/>
              </w:rPr>
            </w:pPr>
            <w:r w:rsidRPr="006C53F0">
              <w:rPr>
                <w:rFonts w:eastAsia="PMingLiU" w:cs="Arial"/>
                <w:lang w:eastAsia="zh-TW"/>
              </w:rPr>
              <w:t>Power state(s), sleep and non-sleep</w:t>
            </w:r>
            <w:r w:rsidRPr="006C53F0">
              <w:rPr>
                <w:rFonts w:eastAsia="PMingLiU" w:cs="Arial" w:hint="eastAsia"/>
                <w:lang w:eastAsia="zh-TW"/>
              </w:rPr>
              <w:t>,</w:t>
            </w:r>
            <w:r w:rsidRPr="006C53F0">
              <w:rPr>
                <w:rFonts w:eastAsia="PMingLiU" w:cs="Arial"/>
                <w:lang w:eastAsia="zh-TW"/>
              </w:rPr>
              <w:t xml:space="preserve"> and corresponding characteristics and power value(s)</w:t>
            </w:r>
          </w:p>
          <w:p w14:paraId="199CECC6" w14:textId="77777777" w:rsidR="004832AE" w:rsidRPr="006C53F0" w:rsidRDefault="004832AE" w:rsidP="00065477">
            <w:pPr>
              <w:numPr>
                <w:ilvl w:val="0"/>
                <w:numId w:val="150"/>
              </w:numPr>
              <w:suppressAutoHyphens/>
              <w:overflowPunct/>
              <w:autoSpaceDE/>
              <w:autoSpaceDN/>
              <w:adjustRightInd/>
              <w:spacing w:after="0" w:line="256" w:lineRule="auto"/>
              <w:ind w:left="1282" w:hanging="357"/>
              <w:jc w:val="both"/>
              <w:textAlignment w:val="auto"/>
              <w:rPr>
                <w:rFonts w:eastAsia="PMingLiU" w:cs="Arial"/>
                <w:lang w:eastAsia="zh-TW"/>
              </w:rPr>
            </w:pPr>
            <w:r w:rsidRPr="006C53F0">
              <w:rPr>
                <w:rFonts w:eastAsia="PMingLiU" w:cs="Arial"/>
                <w:lang w:eastAsia="zh-TW"/>
              </w:rPr>
              <w:t xml:space="preserve">Transition energy and time for </w:t>
            </w:r>
            <w:r w:rsidRPr="006C53F0">
              <w:rPr>
                <w:rFonts w:eastAsiaTheme="minorEastAsia" w:cs="Arial" w:hint="eastAsia"/>
                <w:lang w:eastAsia="zh-CN"/>
              </w:rPr>
              <w:t xml:space="preserve">each of </w:t>
            </w:r>
            <w:r w:rsidRPr="006C53F0">
              <w:rPr>
                <w:rFonts w:eastAsia="PMingLiU" w:cs="Arial"/>
                <w:lang w:eastAsia="zh-TW"/>
              </w:rPr>
              <w:t xml:space="preserve">sleep state(s) </w:t>
            </w:r>
          </w:p>
          <w:p w14:paraId="502AB6F2" w14:textId="6892D6A4" w:rsidR="004832AE" w:rsidRPr="00065477" w:rsidRDefault="004832AE" w:rsidP="00065477">
            <w:pPr>
              <w:numPr>
                <w:ilvl w:val="0"/>
                <w:numId w:val="150"/>
              </w:numPr>
              <w:suppressAutoHyphens/>
              <w:overflowPunct/>
              <w:autoSpaceDE/>
              <w:autoSpaceDN/>
              <w:adjustRightInd/>
              <w:spacing w:after="0" w:line="254" w:lineRule="auto"/>
              <w:ind w:left="1282" w:hanging="357"/>
              <w:jc w:val="both"/>
              <w:textAlignment w:val="auto"/>
              <w:rPr>
                <w:rFonts w:eastAsia="PMingLiU" w:cs="Arial"/>
                <w:lang w:eastAsia="zh-TW"/>
              </w:rPr>
            </w:pPr>
            <w:r w:rsidRPr="006C53F0">
              <w:rPr>
                <w:rFonts w:eastAsia="PMingLiU" w:cs="Arial"/>
                <w:lang w:eastAsia="zh-TW"/>
              </w:rPr>
              <w:t xml:space="preserve">Companies to report the assumption(s) for achieving the proposed power value(s), e.g., </w:t>
            </w:r>
            <w:r w:rsidRPr="006C53F0">
              <w:rPr>
                <w:rFonts w:eastAsiaTheme="minorEastAsia" w:cs="Arial" w:hint="eastAsia"/>
                <w:lang w:eastAsia="zh-CN"/>
              </w:rPr>
              <w:t xml:space="preserve">time/frequency domain detection, </w:t>
            </w:r>
            <w:r w:rsidRPr="006C53F0">
              <w:rPr>
                <w:rFonts w:eastAsia="PMingLiU" w:cs="Arial"/>
                <w:lang w:eastAsia="zh-TW"/>
              </w:rPr>
              <w:t>noise figure assumption(s), synchronization assumption(s), BW/antenna assumption(s), etc.</w:t>
            </w:r>
          </w:p>
        </w:tc>
      </w:tr>
    </w:tbl>
    <w:p w14:paraId="427A890B" w14:textId="77777777" w:rsidR="004832AE" w:rsidRPr="006C53F0" w:rsidRDefault="004832AE" w:rsidP="00EA2985">
      <w:pPr>
        <w:jc w:val="both"/>
        <w:rPr>
          <w:lang w:eastAsia="zh-CN"/>
        </w:rPr>
      </w:pPr>
    </w:p>
    <w:p w14:paraId="5A017D10" w14:textId="775D9FD3" w:rsidR="00983EDD" w:rsidRPr="00335F41" w:rsidRDefault="00983EDD" w:rsidP="00EA2985">
      <w:pPr>
        <w:jc w:val="both"/>
        <w:rPr>
          <w:highlight w:val="yellow"/>
          <w:lang w:eastAsia="zh-CN"/>
        </w:rPr>
      </w:pPr>
      <w:r w:rsidRPr="00CB66C1">
        <w:rPr>
          <w:lang w:eastAsia="zh-CN"/>
        </w:rPr>
        <w:t>In</w:t>
      </w:r>
      <w:r w:rsidR="00CB66C1" w:rsidRPr="00335F41">
        <w:rPr>
          <w:lang w:eastAsia="zh-CN"/>
        </w:rPr>
        <w:t xml:space="preserve"> the</w:t>
      </w:r>
      <w:r w:rsidRPr="00CB66C1">
        <w:rPr>
          <w:lang w:eastAsia="zh-CN"/>
        </w:rPr>
        <w:t xml:space="preserve"> 5G UE power consumption model presented in </w:t>
      </w:r>
      <w:r w:rsidRPr="00B5156A">
        <w:rPr>
          <w:lang w:eastAsia="zh-CN"/>
        </w:rPr>
        <w:t>[4],</w:t>
      </w:r>
      <w:r w:rsidRPr="00694A83">
        <w:rPr>
          <w:lang w:eastAsia="zh-CN"/>
        </w:rPr>
        <w:t xml:space="preserve"> the wake-up radio is considered as a separate hardware within the</w:t>
      </w:r>
      <w:r w:rsidR="0011422D" w:rsidRPr="00335F41">
        <w:rPr>
          <w:lang w:eastAsia="zh-CN"/>
        </w:rPr>
        <w:t xml:space="preserve"> UE</w:t>
      </w:r>
      <w:r w:rsidRPr="00694A83">
        <w:rPr>
          <w:lang w:eastAsia="zh-CN"/>
        </w:rPr>
        <w:t>. To reduce the power consumption of wake-up radio, several hardware components/constraints were relaxed, namely,</w:t>
      </w:r>
      <w:r>
        <w:rPr>
          <w:lang w:eastAsia="zh-CN"/>
        </w:rPr>
        <w:t xml:space="preserve"> </w:t>
      </w:r>
      <w:r w:rsidR="000B464D">
        <w:rPr>
          <w:lang w:eastAsia="zh-CN"/>
        </w:rPr>
        <w:t>the</w:t>
      </w:r>
      <w:r w:rsidRPr="00694A83">
        <w:rPr>
          <w:lang w:eastAsia="zh-CN"/>
        </w:rPr>
        <w:t xml:space="preserve"> NF, RX BW, CFO, XO quality, etc. Thus, to support such a simple low-power </w:t>
      </w:r>
      <w:r w:rsidR="0011422D" w:rsidRPr="00335F41">
        <w:rPr>
          <w:lang w:eastAsia="zh-CN"/>
        </w:rPr>
        <w:t>receiver</w:t>
      </w:r>
      <w:r w:rsidRPr="00694A83">
        <w:rPr>
          <w:lang w:eastAsia="zh-CN"/>
        </w:rPr>
        <w:t xml:space="preserve">, the transmission scheme </w:t>
      </w:r>
      <w:r w:rsidR="00C9025E">
        <w:rPr>
          <w:lang w:eastAsia="zh-CN"/>
        </w:rPr>
        <w:t>selected was based</w:t>
      </w:r>
      <w:r w:rsidR="0011422D" w:rsidRPr="00335F41">
        <w:rPr>
          <w:lang w:eastAsia="zh-CN"/>
        </w:rPr>
        <w:t xml:space="preserve"> </w:t>
      </w:r>
      <w:r w:rsidR="00A33BF0">
        <w:rPr>
          <w:lang w:eastAsia="zh-CN"/>
        </w:rPr>
        <w:t xml:space="preserve">on </w:t>
      </w:r>
      <w:r w:rsidR="0011422D" w:rsidRPr="00335F41">
        <w:rPr>
          <w:lang w:eastAsia="zh-CN"/>
        </w:rPr>
        <w:t>ON</w:t>
      </w:r>
      <w:r w:rsidRPr="00694A83">
        <w:rPr>
          <w:lang w:eastAsia="zh-CN"/>
        </w:rPr>
        <w:t xml:space="preserve">/OFF keying transmission with an embedded sequence to facilitate </w:t>
      </w:r>
      <w:r w:rsidR="00295C3A" w:rsidRPr="00694A83">
        <w:rPr>
          <w:lang w:eastAsia="zh-CN"/>
        </w:rPr>
        <w:t xml:space="preserve">a </w:t>
      </w:r>
      <w:r w:rsidRPr="00694A83">
        <w:rPr>
          <w:lang w:eastAsia="zh-CN"/>
        </w:rPr>
        <w:t xml:space="preserve">slightly advanced sequence </w:t>
      </w:r>
      <w:r w:rsidR="0011422D" w:rsidRPr="00335F41">
        <w:rPr>
          <w:lang w:eastAsia="zh-CN"/>
        </w:rPr>
        <w:t>detector</w:t>
      </w:r>
      <w:r w:rsidR="00295C3A" w:rsidRPr="00694A83">
        <w:rPr>
          <w:lang w:eastAsia="zh-CN"/>
        </w:rPr>
        <w:t xml:space="preserve"> </w:t>
      </w:r>
      <w:r w:rsidR="0011422D" w:rsidRPr="00335F41">
        <w:rPr>
          <w:lang w:eastAsia="zh-CN"/>
        </w:rPr>
        <w:t>device type</w:t>
      </w:r>
      <w:r w:rsidRPr="00694A83">
        <w:rPr>
          <w:lang w:eastAsia="zh-CN"/>
        </w:rPr>
        <w:t xml:space="preserve">, </w:t>
      </w:r>
      <w:r w:rsidR="0011422D" w:rsidRPr="00335F41">
        <w:rPr>
          <w:lang w:eastAsia="zh-CN"/>
        </w:rPr>
        <w:t>thereby</w:t>
      </w:r>
      <w:r w:rsidRPr="00694A83">
        <w:rPr>
          <w:lang w:eastAsia="zh-CN"/>
        </w:rPr>
        <w:t xml:space="preserve"> </w:t>
      </w:r>
      <w:r w:rsidR="0011422D" w:rsidRPr="00335F41">
        <w:rPr>
          <w:lang w:eastAsia="zh-CN"/>
        </w:rPr>
        <w:t>serving</w:t>
      </w:r>
      <w:r w:rsidRPr="00694A83">
        <w:rPr>
          <w:lang w:eastAsia="zh-CN"/>
        </w:rPr>
        <w:t xml:space="preserve"> two different receiver architectures by a single waveform</w:t>
      </w:r>
      <w:r w:rsidR="00295C3A" w:rsidRPr="00694A83">
        <w:rPr>
          <w:lang w:eastAsia="zh-CN"/>
        </w:rPr>
        <w:t xml:space="preserve"> (LP-WUS)</w:t>
      </w:r>
      <w:r w:rsidRPr="00694A83">
        <w:rPr>
          <w:lang w:eastAsia="zh-CN"/>
        </w:rPr>
        <w:t xml:space="preserve"> </w:t>
      </w:r>
      <w:r w:rsidR="0011422D" w:rsidRPr="00335F41">
        <w:rPr>
          <w:lang w:eastAsia="zh-CN"/>
        </w:rPr>
        <w:t xml:space="preserve">with </w:t>
      </w:r>
      <w:r w:rsidRPr="00694A83">
        <w:rPr>
          <w:lang w:eastAsia="zh-CN"/>
        </w:rPr>
        <w:t xml:space="preserve">the same information. </w:t>
      </w:r>
      <w:r w:rsidR="00295C3A" w:rsidRPr="00694A83">
        <w:rPr>
          <w:lang w:eastAsia="zh-CN"/>
        </w:rPr>
        <w:t xml:space="preserve">This </w:t>
      </w:r>
      <w:r w:rsidR="00E452BF" w:rsidRPr="00335F41">
        <w:rPr>
          <w:lang w:eastAsia="zh-CN"/>
        </w:rPr>
        <w:t>led</w:t>
      </w:r>
      <w:r w:rsidR="00295C3A" w:rsidRPr="00694A83">
        <w:rPr>
          <w:lang w:eastAsia="zh-CN"/>
        </w:rPr>
        <w:t xml:space="preserve"> to </w:t>
      </w:r>
      <w:r w:rsidR="0011422D" w:rsidRPr="00335F41">
        <w:rPr>
          <w:lang w:eastAsia="zh-CN"/>
        </w:rPr>
        <w:t xml:space="preserve">the </w:t>
      </w:r>
      <w:r w:rsidR="00295C3A" w:rsidRPr="00694A83">
        <w:rPr>
          <w:lang w:eastAsia="zh-CN"/>
        </w:rPr>
        <w:t xml:space="preserve">following drawbacks from </w:t>
      </w:r>
      <w:r w:rsidR="00A33BF0">
        <w:rPr>
          <w:lang w:eastAsia="zh-CN"/>
        </w:rPr>
        <w:t xml:space="preserve">a </w:t>
      </w:r>
      <w:r w:rsidR="00295C3A" w:rsidRPr="00694A83">
        <w:rPr>
          <w:lang w:eastAsia="zh-CN"/>
        </w:rPr>
        <w:t>system perspective, namely,</w:t>
      </w:r>
    </w:p>
    <w:p w14:paraId="3C114A91" w14:textId="082F3560" w:rsidR="008E7F2D" w:rsidRDefault="008E7F2D" w:rsidP="00295C3A">
      <w:pPr>
        <w:pStyle w:val="ListParagraph"/>
        <w:numPr>
          <w:ilvl w:val="0"/>
          <w:numId w:val="157"/>
        </w:numPr>
        <w:jc w:val="both"/>
        <w:rPr>
          <w:sz w:val="20"/>
          <w:szCs w:val="20"/>
          <w:lang w:val="en-US"/>
        </w:rPr>
      </w:pPr>
      <w:r>
        <w:rPr>
          <w:sz w:val="20"/>
          <w:szCs w:val="20"/>
          <w:lang w:val="en-US"/>
        </w:rPr>
        <w:t>Limited payload and poor spectral efficiency</w:t>
      </w:r>
    </w:p>
    <w:p w14:paraId="355E66B2" w14:textId="382D4733" w:rsidR="00295C3A" w:rsidRPr="001F7D50" w:rsidRDefault="00295C3A" w:rsidP="00642F46">
      <w:pPr>
        <w:pStyle w:val="ListParagraph"/>
        <w:numPr>
          <w:ilvl w:val="1"/>
          <w:numId w:val="157"/>
        </w:numPr>
        <w:jc w:val="both"/>
        <w:rPr>
          <w:sz w:val="20"/>
          <w:szCs w:val="20"/>
          <w:lang w:val="en-US"/>
        </w:rPr>
      </w:pPr>
      <w:r w:rsidRPr="001F7D50">
        <w:rPr>
          <w:sz w:val="20"/>
          <w:szCs w:val="20"/>
          <w:lang w:val="en-US"/>
        </w:rPr>
        <w:t xml:space="preserve">Since the LP-WUS </w:t>
      </w:r>
      <w:r w:rsidR="0011422D" w:rsidRPr="00642F46">
        <w:rPr>
          <w:sz w:val="20"/>
          <w:szCs w:val="20"/>
          <w:lang w:val="en-US"/>
        </w:rPr>
        <w:t>caters for</w:t>
      </w:r>
      <w:r w:rsidRPr="001F7D50">
        <w:rPr>
          <w:sz w:val="20"/>
          <w:szCs w:val="20"/>
          <w:lang w:val="en-US"/>
        </w:rPr>
        <w:t xml:space="preserve"> two different low power </w:t>
      </w:r>
      <w:r w:rsidR="0011422D" w:rsidRPr="00642F46">
        <w:rPr>
          <w:sz w:val="20"/>
          <w:szCs w:val="20"/>
          <w:lang w:val="en-US"/>
        </w:rPr>
        <w:t>receivers with</w:t>
      </w:r>
      <w:r w:rsidRPr="001F7D50">
        <w:rPr>
          <w:sz w:val="20"/>
          <w:szCs w:val="20"/>
          <w:lang w:val="en-US"/>
        </w:rPr>
        <w:t xml:space="preserve"> compromised hardware and performance, the information carried by such a signal is limited</w:t>
      </w:r>
      <w:r w:rsidR="00FF4D47" w:rsidRPr="00642F46">
        <w:rPr>
          <w:sz w:val="20"/>
          <w:szCs w:val="20"/>
          <w:lang w:val="en-US"/>
        </w:rPr>
        <w:t xml:space="preserve"> to</w:t>
      </w:r>
      <w:r w:rsidRPr="001F7D50">
        <w:rPr>
          <w:sz w:val="20"/>
          <w:szCs w:val="20"/>
          <w:lang w:val="en-US"/>
        </w:rPr>
        <w:t xml:space="preserve"> </w:t>
      </w:r>
      <m:oMath>
        <m:r>
          <w:rPr>
            <w:rFonts w:ascii="Cambria Math" w:hAnsi="Cambria Math"/>
            <w:sz w:val="20"/>
            <w:szCs w:val="20"/>
            <w:lang w:val="en-US"/>
          </w:rPr>
          <m:t>5</m:t>
        </m:r>
      </m:oMath>
      <w:r w:rsidRPr="001F7D50">
        <w:rPr>
          <w:sz w:val="20"/>
          <w:szCs w:val="20"/>
          <w:lang w:val="en-US"/>
        </w:rPr>
        <w:t xml:space="preserve">bits. </w:t>
      </w:r>
      <w:r w:rsidR="00FF4D47" w:rsidRPr="00642F46">
        <w:rPr>
          <w:sz w:val="20"/>
          <w:szCs w:val="20"/>
          <w:lang w:val="en-US"/>
        </w:rPr>
        <w:t>Even though the LP-WUS reception is optional for a UE</w:t>
      </w:r>
      <w:r w:rsidRPr="001F7D50">
        <w:rPr>
          <w:sz w:val="20"/>
          <w:szCs w:val="20"/>
          <w:lang w:val="en-US"/>
        </w:rPr>
        <w:t xml:space="preserve">, the actual transmission </w:t>
      </w:r>
      <w:r w:rsidR="00FF4D47" w:rsidRPr="00642F46">
        <w:rPr>
          <w:sz w:val="20"/>
          <w:szCs w:val="20"/>
          <w:lang w:val="en-US"/>
        </w:rPr>
        <w:t>of LP-WUS/LP-SS</w:t>
      </w:r>
      <w:r w:rsidRPr="001F7D50">
        <w:rPr>
          <w:sz w:val="20"/>
          <w:szCs w:val="20"/>
          <w:lang w:val="en-US"/>
        </w:rPr>
        <w:t xml:space="preserve"> </w:t>
      </w:r>
      <w:r w:rsidR="0011422D" w:rsidRPr="00642F46">
        <w:rPr>
          <w:sz w:val="20"/>
          <w:szCs w:val="20"/>
          <w:lang w:val="en-US"/>
        </w:rPr>
        <w:t>spans</w:t>
      </w:r>
      <w:r w:rsidRPr="001F7D50">
        <w:rPr>
          <w:sz w:val="20"/>
          <w:szCs w:val="20"/>
          <w:lang w:val="en-US"/>
        </w:rPr>
        <w:t xml:space="preserve"> multiple slots </w:t>
      </w:r>
      <w:r w:rsidR="0011422D" w:rsidRPr="00642F46">
        <w:rPr>
          <w:sz w:val="20"/>
          <w:szCs w:val="20"/>
          <w:lang w:val="en-US"/>
        </w:rPr>
        <w:t>with</w:t>
      </w:r>
      <w:r w:rsidRPr="001F7D50">
        <w:rPr>
          <w:sz w:val="20"/>
          <w:szCs w:val="20"/>
          <w:lang w:val="en-US"/>
        </w:rPr>
        <w:t xml:space="preserve"> the BW </w:t>
      </w:r>
      <w:r w:rsidR="0011422D" w:rsidRPr="00642F46">
        <w:rPr>
          <w:sz w:val="20"/>
          <w:szCs w:val="20"/>
          <w:lang w:val="en-US"/>
        </w:rPr>
        <w:t>comparable to that of</w:t>
      </w:r>
      <w:r w:rsidRPr="001F7D50">
        <w:rPr>
          <w:sz w:val="20"/>
          <w:szCs w:val="20"/>
          <w:lang w:val="en-US"/>
        </w:rPr>
        <w:t xml:space="preserve"> SSS</w:t>
      </w:r>
      <w:r w:rsidR="00FF4D47" w:rsidRPr="00642F46">
        <w:rPr>
          <w:sz w:val="20"/>
          <w:szCs w:val="20"/>
          <w:lang w:val="en-US"/>
        </w:rPr>
        <w:t xml:space="preserve">, thus limiting the </w:t>
      </w:r>
      <w:r w:rsidR="00A40EE5" w:rsidRPr="00642F46">
        <w:rPr>
          <w:sz w:val="20"/>
          <w:szCs w:val="20"/>
          <w:lang w:val="en-US"/>
        </w:rPr>
        <w:t>usefulness of the scheme in practice.</w:t>
      </w:r>
    </w:p>
    <w:p w14:paraId="1E6D60FD" w14:textId="125347A4" w:rsidR="008E7F2D" w:rsidRPr="00642F46" w:rsidRDefault="002641B9">
      <w:pPr>
        <w:pStyle w:val="ListParagraph"/>
        <w:numPr>
          <w:ilvl w:val="0"/>
          <w:numId w:val="157"/>
        </w:numPr>
        <w:jc w:val="both"/>
        <w:rPr>
          <w:sz w:val="20"/>
          <w:szCs w:val="20"/>
        </w:rPr>
      </w:pPr>
      <w:r w:rsidRPr="00642F46">
        <w:rPr>
          <w:sz w:val="20"/>
          <w:szCs w:val="20"/>
        </w:rPr>
        <w:t xml:space="preserve">Limited </w:t>
      </w:r>
      <w:proofErr w:type="spellStart"/>
      <w:r w:rsidR="00C22975">
        <w:rPr>
          <w:sz w:val="20"/>
          <w:szCs w:val="20"/>
        </w:rPr>
        <w:t>c</w:t>
      </w:r>
      <w:r w:rsidRPr="00642F46">
        <w:rPr>
          <w:sz w:val="20"/>
          <w:szCs w:val="20"/>
        </w:rPr>
        <w:t>overage</w:t>
      </w:r>
      <w:proofErr w:type="spellEnd"/>
    </w:p>
    <w:p w14:paraId="1F1E1994" w14:textId="0D58B03A" w:rsidR="00295C3A" w:rsidRPr="00B5156A" w:rsidRDefault="00E452BF" w:rsidP="00642F46">
      <w:pPr>
        <w:pStyle w:val="ListParagraph"/>
        <w:numPr>
          <w:ilvl w:val="1"/>
          <w:numId w:val="157"/>
        </w:numPr>
        <w:jc w:val="both"/>
        <w:rPr>
          <w:lang w:val="en-US"/>
        </w:rPr>
      </w:pPr>
      <w:r w:rsidRPr="00642F46">
        <w:rPr>
          <w:sz w:val="20"/>
          <w:szCs w:val="20"/>
          <w:lang w:val="en-US"/>
        </w:rPr>
        <w:t>Secondly, d</w:t>
      </w:r>
      <w:r w:rsidR="00295C3A" w:rsidRPr="00642F46">
        <w:rPr>
          <w:sz w:val="20"/>
          <w:szCs w:val="20"/>
          <w:lang w:val="en-US"/>
        </w:rPr>
        <w:t xml:space="preserve">ue to </w:t>
      </w:r>
      <w:r w:rsidRPr="00642F46">
        <w:rPr>
          <w:sz w:val="20"/>
          <w:szCs w:val="20"/>
          <w:lang w:val="en-US"/>
        </w:rPr>
        <w:t xml:space="preserve">the compromised </w:t>
      </w:r>
      <w:r w:rsidR="00295C3A" w:rsidRPr="00642F46">
        <w:rPr>
          <w:sz w:val="20"/>
          <w:szCs w:val="20"/>
          <w:lang w:val="en-US"/>
        </w:rPr>
        <w:t>HW</w:t>
      </w:r>
      <w:r w:rsidRPr="00642F46">
        <w:rPr>
          <w:sz w:val="20"/>
          <w:szCs w:val="20"/>
          <w:lang w:val="en-US"/>
        </w:rPr>
        <w:t xml:space="preserve"> assumptions for wake-up radio</w:t>
      </w:r>
      <w:r w:rsidR="00295C3A" w:rsidRPr="00642F46">
        <w:rPr>
          <w:sz w:val="20"/>
          <w:szCs w:val="20"/>
          <w:lang w:val="en-US"/>
        </w:rPr>
        <w:t xml:space="preserve">, the usable region of LP-WUS from the UE perspective is also limited due to the quality of reception and thus the uncertainty involved in the RRM metric evaluations. Therefore, the actual use of LP-WUS by </w:t>
      </w:r>
      <w:r w:rsidRPr="00642F46">
        <w:rPr>
          <w:sz w:val="20"/>
          <w:szCs w:val="20"/>
          <w:lang w:val="en-US"/>
        </w:rPr>
        <w:t>a</w:t>
      </w:r>
      <w:r w:rsidR="00295C3A" w:rsidRPr="00642F46">
        <w:rPr>
          <w:sz w:val="20"/>
          <w:szCs w:val="20"/>
          <w:lang w:val="en-US"/>
        </w:rPr>
        <w:t xml:space="preserve"> LP-WUR is limited only to in-cell and cell center UEs.</w:t>
      </w:r>
    </w:p>
    <w:p w14:paraId="3DA4F2FE" w14:textId="77777777" w:rsidR="008020B0" w:rsidRDefault="008020B0" w:rsidP="00B5156A">
      <w:pPr>
        <w:spacing w:after="0"/>
        <w:jc w:val="both"/>
        <w:rPr>
          <w:highlight w:val="yellow"/>
          <w:lang w:eastAsia="zh-CN"/>
        </w:rPr>
      </w:pPr>
    </w:p>
    <w:p w14:paraId="2EA768C2" w14:textId="65839CA6" w:rsidR="00D56536" w:rsidRDefault="00295C3A" w:rsidP="008020B0">
      <w:pPr>
        <w:spacing w:after="0"/>
        <w:jc w:val="both"/>
        <w:rPr>
          <w:lang w:eastAsia="zh-CN"/>
        </w:rPr>
      </w:pPr>
      <w:r w:rsidRPr="4DEC1F15">
        <w:rPr>
          <w:lang w:eastAsia="zh-CN"/>
        </w:rPr>
        <w:t>Thus, to ensure reliable use of WUS and UE power saving</w:t>
      </w:r>
      <w:r w:rsidR="00E3227A" w:rsidRPr="00E26562">
        <w:rPr>
          <w:lang w:eastAsia="zh-CN"/>
        </w:rPr>
        <w:t xml:space="preserve"> without compromising on </w:t>
      </w:r>
      <w:r w:rsidR="00181FAE" w:rsidRPr="4DEC1F15">
        <w:rPr>
          <w:lang w:eastAsia="zh-CN"/>
        </w:rPr>
        <w:t>syste</w:t>
      </w:r>
      <w:r w:rsidR="00CF5CD8">
        <w:rPr>
          <w:lang w:eastAsia="zh-CN"/>
        </w:rPr>
        <w:t>m</w:t>
      </w:r>
      <w:r w:rsidR="00181FAE" w:rsidRPr="4DEC1F15">
        <w:rPr>
          <w:lang w:eastAsia="zh-CN"/>
        </w:rPr>
        <w:t xml:space="preserve"> efficiency and </w:t>
      </w:r>
      <w:r w:rsidR="00E3227A" w:rsidRPr="00E26562">
        <w:rPr>
          <w:lang w:eastAsia="zh-CN"/>
        </w:rPr>
        <w:t>NES</w:t>
      </w:r>
      <w:r w:rsidRPr="4DEC1F15">
        <w:rPr>
          <w:lang w:eastAsia="zh-CN"/>
        </w:rPr>
        <w:t>, the</w:t>
      </w:r>
      <w:r w:rsidR="0047142C" w:rsidRPr="4DEC1F15">
        <w:rPr>
          <w:lang w:eastAsia="zh-CN"/>
        </w:rPr>
        <w:t xml:space="preserve"> 6G</w:t>
      </w:r>
      <w:r w:rsidRPr="4DEC1F15">
        <w:rPr>
          <w:lang w:eastAsia="zh-CN"/>
        </w:rPr>
        <w:t xml:space="preserve"> WUS </w:t>
      </w:r>
      <w:r w:rsidR="00DB24DE" w:rsidRPr="00E26562">
        <w:rPr>
          <w:lang w:eastAsia="zh-CN"/>
        </w:rPr>
        <w:t xml:space="preserve">should </w:t>
      </w:r>
      <w:r w:rsidR="0047142C" w:rsidRPr="4DEC1F15">
        <w:rPr>
          <w:lang w:eastAsia="zh-CN"/>
        </w:rPr>
        <w:t>focus</w:t>
      </w:r>
      <w:r w:rsidR="00DB24DE" w:rsidRPr="00E26562">
        <w:rPr>
          <w:lang w:eastAsia="zh-CN"/>
        </w:rPr>
        <w:t xml:space="preserve"> on</w:t>
      </w:r>
      <w:r w:rsidRPr="4DEC1F15">
        <w:rPr>
          <w:lang w:eastAsia="zh-CN"/>
        </w:rPr>
        <w:t xml:space="preserve"> OFDM </w:t>
      </w:r>
      <w:r w:rsidR="00E3227A" w:rsidRPr="00E26562">
        <w:rPr>
          <w:lang w:eastAsia="zh-CN"/>
        </w:rPr>
        <w:t>based receivers only</w:t>
      </w:r>
      <w:r w:rsidR="0047142C" w:rsidRPr="4DEC1F15">
        <w:rPr>
          <w:lang w:eastAsia="zh-CN"/>
        </w:rPr>
        <w:t>.</w:t>
      </w:r>
      <w:r w:rsidRPr="4DEC1F15">
        <w:rPr>
          <w:lang w:eastAsia="zh-CN"/>
        </w:rPr>
        <w:t xml:space="preserve"> </w:t>
      </w:r>
      <w:r w:rsidR="0047142C" w:rsidRPr="4DEC1F15">
        <w:rPr>
          <w:lang w:eastAsia="zh-CN"/>
        </w:rPr>
        <w:t xml:space="preserve">Additionally, </w:t>
      </w:r>
      <w:r w:rsidRPr="4DEC1F15">
        <w:rPr>
          <w:lang w:eastAsia="zh-CN"/>
        </w:rPr>
        <w:t xml:space="preserve">the </w:t>
      </w:r>
      <w:r w:rsidR="0047142C" w:rsidRPr="4DEC1F15">
        <w:rPr>
          <w:lang w:eastAsia="zh-CN"/>
        </w:rPr>
        <w:t xml:space="preserve">wake-up </w:t>
      </w:r>
      <w:r w:rsidR="00E3227A" w:rsidRPr="00E26562">
        <w:rPr>
          <w:lang w:eastAsia="zh-CN"/>
        </w:rPr>
        <w:t>signal monitoring</w:t>
      </w:r>
      <w:r w:rsidR="0047142C" w:rsidRPr="4DEC1F15">
        <w:rPr>
          <w:lang w:eastAsia="zh-CN"/>
        </w:rPr>
        <w:t xml:space="preserve"> should be considered as a </w:t>
      </w:r>
      <w:r w:rsidR="00DB24DE" w:rsidRPr="00E26562">
        <w:rPr>
          <w:lang w:eastAsia="zh-CN"/>
        </w:rPr>
        <w:t xml:space="preserve">separate </w:t>
      </w:r>
      <w:r w:rsidR="0047142C" w:rsidRPr="4DEC1F15">
        <w:rPr>
          <w:lang w:eastAsia="zh-CN"/>
        </w:rPr>
        <w:t>power state of the mai</w:t>
      </w:r>
      <w:r w:rsidR="00DB24DE" w:rsidRPr="00E26562">
        <w:rPr>
          <w:lang w:eastAsia="zh-CN"/>
        </w:rPr>
        <w:t xml:space="preserve">n radio with </w:t>
      </w:r>
      <w:r w:rsidR="00E3227A" w:rsidRPr="00E26562">
        <w:rPr>
          <w:lang w:eastAsia="zh-CN"/>
        </w:rPr>
        <w:t xml:space="preserve">slightly </w:t>
      </w:r>
      <w:r w:rsidR="0047142C" w:rsidRPr="4DEC1F15">
        <w:rPr>
          <w:lang w:eastAsia="zh-CN"/>
        </w:rPr>
        <w:t xml:space="preserve">reduced capability without </w:t>
      </w:r>
      <w:r w:rsidR="00DB24DE" w:rsidRPr="00E26562">
        <w:rPr>
          <w:lang w:eastAsia="zh-CN"/>
        </w:rPr>
        <w:t>compromising on</w:t>
      </w:r>
      <w:r w:rsidR="0047142C" w:rsidRPr="4DEC1F15">
        <w:rPr>
          <w:lang w:eastAsia="zh-CN"/>
        </w:rPr>
        <w:t xml:space="preserve"> the quality of reception. </w:t>
      </w:r>
      <w:r w:rsidR="00A840B8" w:rsidRPr="4DEC1F15">
        <w:rPr>
          <w:lang w:eastAsia="zh-CN"/>
        </w:rPr>
        <w:t xml:space="preserve"> </w:t>
      </w:r>
      <w:r w:rsidR="00B95F51" w:rsidRPr="4DEC1F15">
        <w:rPr>
          <w:lang w:eastAsia="zh-CN"/>
        </w:rPr>
        <w:t xml:space="preserve">The wake-up receiver state should be considered as </w:t>
      </w:r>
      <w:r w:rsidR="006E29A1" w:rsidRPr="4DEC1F15">
        <w:rPr>
          <w:lang w:eastAsia="zh-CN"/>
        </w:rPr>
        <w:t>an</w:t>
      </w:r>
      <w:r w:rsidR="00B95F51" w:rsidRPr="4DEC1F15">
        <w:rPr>
          <w:lang w:eastAsia="zh-CN"/>
        </w:rPr>
        <w:t xml:space="preserve"> </w:t>
      </w:r>
      <w:r w:rsidR="00251709" w:rsidRPr="4DEC1F15">
        <w:rPr>
          <w:lang w:eastAsia="zh-CN"/>
        </w:rPr>
        <w:t>energy efficient</w:t>
      </w:r>
      <w:r w:rsidR="00E66A55" w:rsidRPr="4DEC1F15">
        <w:rPr>
          <w:lang w:eastAsia="zh-CN"/>
        </w:rPr>
        <w:t xml:space="preserve"> (EE)</w:t>
      </w:r>
      <w:r w:rsidR="00251709" w:rsidRPr="4DEC1F15">
        <w:rPr>
          <w:lang w:eastAsia="zh-CN"/>
        </w:rPr>
        <w:t xml:space="preserve"> mode o</w:t>
      </w:r>
      <w:r w:rsidR="00C91ECF" w:rsidRPr="4DEC1F15">
        <w:rPr>
          <w:lang w:eastAsia="zh-CN"/>
        </w:rPr>
        <w:t>f</w:t>
      </w:r>
      <w:r w:rsidR="00251709" w:rsidRPr="4DEC1F15">
        <w:rPr>
          <w:lang w:eastAsia="zh-CN"/>
        </w:rPr>
        <w:t xml:space="preserve"> operation, which can be used to monitor wake-up signal </w:t>
      </w:r>
      <w:r w:rsidR="00B66CA8" w:rsidRPr="4DEC1F15">
        <w:rPr>
          <w:lang w:eastAsia="zh-CN"/>
        </w:rPr>
        <w:t>and</w:t>
      </w:r>
      <w:r w:rsidR="00251709" w:rsidRPr="4DEC1F15">
        <w:rPr>
          <w:lang w:eastAsia="zh-CN"/>
        </w:rPr>
        <w:t xml:space="preserve"> perform SSS based measurements for RRM purposes.</w:t>
      </w:r>
      <w:r w:rsidR="00AA7A1A" w:rsidRPr="4DEC1F15">
        <w:rPr>
          <w:lang w:eastAsia="zh-CN"/>
        </w:rPr>
        <w:t xml:space="preserve">  </w:t>
      </w:r>
    </w:p>
    <w:p w14:paraId="22F3E5E4" w14:textId="77777777" w:rsidR="00791FE0" w:rsidRDefault="00791FE0" w:rsidP="008020B0">
      <w:pPr>
        <w:spacing w:after="0"/>
        <w:jc w:val="both"/>
        <w:rPr>
          <w:lang w:eastAsia="zh-CN"/>
        </w:rPr>
      </w:pPr>
    </w:p>
    <w:p w14:paraId="6BEC783B" w14:textId="370319BA" w:rsidR="00791FE0" w:rsidRDefault="00791FE0" w:rsidP="00E52AC7">
      <w:pPr>
        <w:rPr>
          <w:lang w:eastAsia="zh-CN"/>
        </w:rPr>
      </w:pPr>
      <w:r w:rsidRPr="00CF5CD8">
        <w:rPr>
          <w:b/>
          <w:i/>
        </w:rPr>
        <w:t xml:space="preserve">Observation </w:t>
      </w:r>
      <w:r w:rsidR="00A33BF0">
        <w:rPr>
          <w:b/>
          <w:i/>
        </w:rPr>
        <w:t>8</w:t>
      </w:r>
      <w:r>
        <w:t>:</w:t>
      </w:r>
      <w:r w:rsidR="00E52AC7">
        <w:t xml:space="preserve"> </w:t>
      </w:r>
      <w:r w:rsidRPr="00CF5CD8">
        <w:rPr>
          <w:i/>
        </w:rPr>
        <w:t xml:space="preserve">A 6GR WUS receiver based on an energy efficient state of the main radio, can take advantage of main radio capabilities </w:t>
      </w:r>
      <w:r w:rsidR="00181FAE" w:rsidRPr="00CF5CD8">
        <w:rPr>
          <w:i/>
        </w:rPr>
        <w:t>and components</w:t>
      </w:r>
      <w:r w:rsidRPr="00CF5CD8">
        <w:rPr>
          <w:i/>
        </w:rPr>
        <w:t xml:space="preserve"> to improve the WUS coverage and spectral efficiency</w:t>
      </w:r>
    </w:p>
    <w:p w14:paraId="13D8E2E8" w14:textId="07BBE0B1" w:rsidR="00C34EA4" w:rsidRPr="006C53F0" w:rsidRDefault="00C34EA4" w:rsidP="00E85D52">
      <w:pPr>
        <w:jc w:val="both"/>
        <w:rPr>
          <w:lang w:eastAsia="zh-CN"/>
        </w:rPr>
      </w:pPr>
      <w:r w:rsidRPr="4DEC1F15">
        <w:rPr>
          <w:lang w:eastAsia="zh-CN"/>
        </w:rPr>
        <w:t xml:space="preserve">Unlike </w:t>
      </w:r>
      <w:r w:rsidR="00A33BF0">
        <w:rPr>
          <w:lang w:eastAsia="zh-CN"/>
        </w:rPr>
        <w:t>the</w:t>
      </w:r>
      <w:r w:rsidRPr="4DEC1F15">
        <w:rPr>
          <w:lang w:eastAsia="zh-CN"/>
        </w:rPr>
        <w:t xml:space="preserve"> 5G OOK/OFDM based wake-up radio, in 6G</w:t>
      </w:r>
      <w:r w:rsidR="00181FAE" w:rsidRPr="4DEC1F15">
        <w:rPr>
          <w:lang w:eastAsia="zh-CN"/>
        </w:rPr>
        <w:t>R</w:t>
      </w:r>
      <w:r w:rsidR="005137FE" w:rsidRPr="4DEC1F15">
        <w:rPr>
          <w:lang w:eastAsia="zh-CN"/>
        </w:rPr>
        <w:t xml:space="preserve"> the UE may operate in a</w:t>
      </w:r>
      <w:r w:rsidR="005B6069" w:rsidRPr="4DEC1F15">
        <w:rPr>
          <w:lang w:eastAsia="zh-CN"/>
        </w:rPr>
        <w:t>n</w:t>
      </w:r>
      <w:r w:rsidR="005137FE" w:rsidRPr="4DEC1F15">
        <w:rPr>
          <w:lang w:eastAsia="zh-CN"/>
        </w:rPr>
        <w:t xml:space="preserve"> </w:t>
      </w:r>
      <w:r w:rsidR="00450588" w:rsidRPr="4DEC1F15">
        <w:rPr>
          <w:lang w:eastAsia="zh-CN"/>
        </w:rPr>
        <w:t xml:space="preserve">energy efficient mode </w:t>
      </w:r>
      <w:r w:rsidR="00825DA5" w:rsidRPr="4DEC1F15">
        <w:rPr>
          <w:lang w:eastAsia="zh-CN"/>
        </w:rPr>
        <w:t xml:space="preserve">by </w:t>
      </w:r>
      <w:r w:rsidR="006A6087" w:rsidRPr="4DEC1F15">
        <w:rPr>
          <w:lang w:eastAsia="zh-CN"/>
        </w:rPr>
        <w:t xml:space="preserve">shutting down </w:t>
      </w:r>
      <w:r w:rsidR="00D05D50" w:rsidRPr="4DEC1F15">
        <w:rPr>
          <w:lang w:eastAsia="zh-CN"/>
        </w:rPr>
        <w:t xml:space="preserve">some of the HW components </w:t>
      </w:r>
      <w:r w:rsidR="006A6087" w:rsidRPr="4DEC1F15">
        <w:rPr>
          <w:lang w:eastAsia="zh-CN"/>
        </w:rPr>
        <w:t xml:space="preserve">to provide power saving benefits </w:t>
      </w:r>
      <w:r w:rsidR="00BD78A2" w:rsidRPr="4DEC1F15">
        <w:rPr>
          <w:lang w:eastAsia="zh-CN"/>
        </w:rPr>
        <w:t>without compromising much on the detection performance</w:t>
      </w:r>
      <w:r w:rsidR="0048692B" w:rsidRPr="4DEC1F15">
        <w:rPr>
          <w:lang w:eastAsia="zh-CN"/>
        </w:rPr>
        <w:t>.</w:t>
      </w:r>
      <w:r w:rsidR="00BD78A2" w:rsidRPr="4DEC1F15">
        <w:rPr>
          <w:lang w:eastAsia="zh-CN"/>
        </w:rPr>
        <w:t xml:space="preserve"> This facilitates measurement</w:t>
      </w:r>
      <w:r w:rsidR="001F0891" w:rsidRPr="4DEC1F15">
        <w:rPr>
          <w:lang w:eastAsia="zh-CN"/>
        </w:rPr>
        <w:t>s</w:t>
      </w:r>
      <w:r w:rsidR="00BD78A2" w:rsidRPr="4DEC1F15">
        <w:rPr>
          <w:lang w:eastAsia="zh-CN"/>
        </w:rPr>
        <w:t xml:space="preserve"> offloading and WUS monitoring </w:t>
      </w:r>
      <w:r w:rsidR="001F0891" w:rsidRPr="4DEC1F15">
        <w:rPr>
          <w:lang w:eastAsia="zh-CN"/>
        </w:rPr>
        <w:t>feature in the this “</w:t>
      </w:r>
      <w:r w:rsidR="0051475E" w:rsidRPr="00E85D52">
        <w:rPr>
          <w:i/>
          <w:lang w:eastAsia="zh-CN"/>
        </w:rPr>
        <w:t>low</w:t>
      </w:r>
      <w:r w:rsidR="0051475E" w:rsidRPr="4DEC1F15">
        <w:rPr>
          <w:i/>
          <w:lang w:eastAsia="zh-CN"/>
        </w:rPr>
        <w:t>-</w:t>
      </w:r>
      <w:r w:rsidR="0051475E" w:rsidRPr="00E85D52">
        <w:rPr>
          <w:i/>
          <w:lang w:eastAsia="zh-CN"/>
        </w:rPr>
        <w:t>energy</w:t>
      </w:r>
      <w:r w:rsidR="0051475E" w:rsidRPr="4DEC1F15">
        <w:rPr>
          <w:lang w:eastAsia="zh-CN"/>
        </w:rPr>
        <w:t xml:space="preserve"> </w:t>
      </w:r>
      <w:r w:rsidR="001F0891" w:rsidRPr="00E85D52">
        <w:rPr>
          <w:i/>
          <w:lang w:eastAsia="zh-CN"/>
        </w:rPr>
        <w:t>mode</w:t>
      </w:r>
      <w:r w:rsidR="001F0891" w:rsidRPr="4DEC1F15">
        <w:rPr>
          <w:lang w:eastAsia="zh-CN"/>
        </w:rPr>
        <w:t>”</w:t>
      </w:r>
      <w:r w:rsidR="0051475E" w:rsidRPr="4DEC1F15">
        <w:rPr>
          <w:lang w:eastAsia="zh-CN"/>
        </w:rPr>
        <w:t xml:space="preserve"> </w:t>
      </w:r>
      <w:r w:rsidR="005F09BD" w:rsidRPr="4DEC1F15">
        <w:rPr>
          <w:lang w:eastAsia="zh-CN"/>
        </w:rPr>
        <w:t xml:space="preserve">by reducing the sampling rate and the </w:t>
      </w:r>
      <w:r w:rsidR="00515E43" w:rsidRPr="4DEC1F15">
        <w:rPr>
          <w:lang w:eastAsia="zh-CN"/>
        </w:rPr>
        <w:t xml:space="preserve">number of receive antennas without degrading the reception quality but with reduced power consumption. </w:t>
      </w:r>
      <w:r w:rsidR="009B6C36" w:rsidRPr="4DEC1F15">
        <w:rPr>
          <w:lang w:eastAsia="zh-CN"/>
        </w:rPr>
        <w:t xml:space="preserve">The </w:t>
      </w:r>
      <w:r w:rsidR="00DA2078" w:rsidRPr="4DEC1F15">
        <w:rPr>
          <w:lang w:eastAsia="zh-CN"/>
        </w:rPr>
        <w:t xml:space="preserve">transition energy considered in the </w:t>
      </w:r>
      <w:r w:rsidR="00A33BF0">
        <w:rPr>
          <w:lang w:eastAsia="zh-CN"/>
        </w:rPr>
        <w:t>below</w:t>
      </w:r>
      <w:r w:rsidR="00A33BF0" w:rsidRPr="4DEC1F15">
        <w:rPr>
          <w:lang w:eastAsia="zh-CN"/>
        </w:rPr>
        <w:t xml:space="preserve"> </w:t>
      </w:r>
      <w:r w:rsidR="00DA2078" w:rsidRPr="4DEC1F15">
        <w:rPr>
          <w:lang w:eastAsia="zh-CN"/>
        </w:rPr>
        <w:t>table</w:t>
      </w:r>
      <w:r w:rsidR="00A33BF0">
        <w:rPr>
          <w:lang w:eastAsia="zh-CN"/>
        </w:rPr>
        <w:t>,</w:t>
      </w:r>
      <w:r w:rsidR="00DA2078" w:rsidRPr="4DEC1F15">
        <w:rPr>
          <w:lang w:eastAsia="zh-CN"/>
        </w:rPr>
        <w:t xml:space="preserve"> is to account for any </w:t>
      </w:r>
      <w:r w:rsidR="000479D8" w:rsidRPr="4DEC1F15">
        <w:rPr>
          <w:lang w:eastAsia="zh-CN"/>
        </w:rPr>
        <w:t xml:space="preserve">configuration changes, such as ADC sampling rate, RX BW and the associated </w:t>
      </w:r>
      <w:r w:rsidR="00D82470" w:rsidRPr="4DEC1F15">
        <w:rPr>
          <w:lang w:eastAsia="zh-CN"/>
        </w:rPr>
        <w:t>LPF, limited number of RX antennas</w:t>
      </w:r>
      <w:r w:rsidR="00F41545" w:rsidRPr="4DEC1F15">
        <w:rPr>
          <w:lang w:eastAsia="zh-CN"/>
        </w:rPr>
        <w:t xml:space="preserve">. Furthermore, the sleep </w:t>
      </w:r>
      <w:r w:rsidR="008C1220">
        <w:rPr>
          <w:lang w:eastAsia="zh-CN"/>
        </w:rPr>
        <w:t xml:space="preserve">transition </w:t>
      </w:r>
      <w:r w:rsidR="00F41545" w:rsidRPr="4DEC1F15">
        <w:rPr>
          <w:lang w:eastAsia="zh-CN"/>
        </w:rPr>
        <w:t xml:space="preserve">power </w:t>
      </w:r>
      <w:r w:rsidR="008C1220">
        <w:rPr>
          <w:lang w:eastAsia="zh-CN"/>
        </w:rPr>
        <w:t>to WUS/SSS monitoring state can be reduced</w:t>
      </w:r>
      <w:r w:rsidR="00F41545" w:rsidRPr="4DEC1F15">
        <w:rPr>
          <w:lang w:eastAsia="zh-CN"/>
        </w:rPr>
        <w:t xml:space="preserve"> </w:t>
      </w:r>
      <w:r w:rsidR="008C1220">
        <w:rPr>
          <w:lang w:eastAsia="zh-CN"/>
        </w:rPr>
        <w:t xml:space="preserve">as </w:t>
      </w:r>
      <w:r w:rsidR="00943FE3" w:rsidRPr="4DEC1F15">
        <w:rPr>
          <w:lang w:eastAsia="zh-CN"/>
        </w:rPr>
        <w:t xml:space="preserve">the </w:t>
      </w:r>
      <w:r w:rsidR="008C1220">
        <w:rPr>
          <w:lang w:eastAsia="zh-CN"/>
        </w:rPr>
        <w:t>expected level of activity is less in</w:t>
      </w:r>
      <w:r w:rsidR="0074277D" w:rsidRPr="4DEC1F15">
        <w:rPr>
          <w:lang w:eastAsia="zh-CN"/>
        </w:rPr>
        <w:t xml:space="preserve"> monitoring</w:t>
      </w:r>
      <w:r w:rsidR="008C1220">
        <w:rPr>
          <w:lang w:eastAsia="zh-CN"/>
        </w:rPr>
        <w:t xml:space="preserve"> state</w:t>
      </w:r>
      <w:r w:rsidR="0074277D" w:rsidRPr="4DEC1F15">
        <w:rPr>
          <w:lang w:eastAsia="zh-CN"/>
        </w:rPr>
        <w:t>.</w:t>
      </w:r>
      <w:r w:rsidR="00DF1510" w:rsidRPr="4DEC1F15">
        <w:rPr>
          <w:lang w:eastAsia="zh-CN"/>
        </w:rPr>
        <w:t xml:space="preserve"> </w:t>
      </w:r>
      <w:r w:rsidR="00994813" w:rsidRPr="4DEC1F15">
        <w:rPr>
          <w:lang w:eastAsia="zh-CN"/>
        </w:rPr>
        <w:t xml:space="preserve">As the SSS monitoring for both measurements and synchronization is based on </w:t>
      </w:r>
      <w:r w:rsidR="008C1220">
        <w:rPr>
          <w:lang w:eastAsia="zh-CN"/>
        </w:rPr>
        <w:t>known</w:t>
      </w:r>
      <w:r w:rsidR="00994813" w:rsidRPr="4DEC1F15">
        <w:rPr>
          <w:lang w:eastAsia="zh-CN"/>
        </w:rPr>
        <w:t xml:space="preserve"> SSS sequence</w:t>
      </w:r>
      <w:r w:rsidR="008C1220">
        <w:rPr>
          <w:lang w:eastAsia="zh-CN"/>
        </w:rPr>
        <w:t>(s)</w:t>
      </w:r>
      <w:r w:rsidR="009A116A" w:rsidRPr="4DEC1F15">
        <w:rPr>
          <w:lang w:eastAsia="zh-CN"/>
        </w:rPr>
        <w:t xml:space="preserve">, the UE, the power consumption </w:t>
      </w:r>
      <w:r w:rsidR="008C1220">
        <w:rPr>
          <w:lang w:eastAsia="zh-CN"/>
        </w:rPr>
        <w:t xml:space="preserve">can be comparable to WUS monitoring, </w:t>
      </w:r>
      <w:r w:rsidR="009A116A" w:rsidRPr="4DEC1F15">
        <w:rPr>
          <w:lang w:eastAsia="zh-CN"/>
        </w:rPr>
        <w:t xml:space="preserve">which may </w:t>
      </w:r>
      <w:r w:rsidR="008C1220">
        <w:rPr>
          <w:lang w:eastAsia="zh-CN"/>
        </w:rPr>
        <w:t xml:space="preserve">also </w:t>
      </w:r>
      <w:r w:rsidR="009A116A" w:rsidRPr="4DEC1F15">
        <w:rPr>
          <w:lang w:eastAsia="zh-CN"/>
        </w:rPr>
        <w:t xml:space="preserve">require </w:t>
      </w:r>
      <w:r w:rsidR="008C1220">
        <w:rPr>
          <w:lang w:eastAsia="zh-CN"/>
        </w:rPr>
        <w:t xml:space="preserve">processing of </w:t>
      </w:r>
      <w:r w:rsidR="009A116A" w:rsidRPr="4DEC1F15">
        <w:rPr>
          <w:lang w:eastAsia="zh-CN"/>
        </w:rPr>
        <w:t>multiple sequence</w:t>
      </w:r>
      <w:r w:rsidR="008C1220">
        <w:rPr>
          <w:lang w:eastAsia="zh-CN"/>
        </w:rPr>
        <w:t>s</w:t>
      </w:r>
      <w:r w:rsidR="009A116A" w:rsidRPr="4DEC1F15">
        <w:rPr>
          <w:lang w:eastAsia="zh-CN"/>
        </w:rPr>
        <w:t>.</w:t>
      </w:r>
    </w:p>
    <w:p w14:paraId="7F84D6BB" w14:textId="4F5EA9AD" w:rsidR="00E81A15" w:rsidRDefault="002B0BB3" w:rsidP="007C4C35">
      <w:pPr>
        <w:pStyle w:val="Caption"/>
        <w:jc w:val="center"/>
        <w:rPr>
          <w:lang w:eastAsia="zh-CN"/>
        </w:rPr>
      </w:pPr>
      <w:r>
        <w:t xml:space="preserve">Table </w:t>
      </w:r>
      <w:r>
        <w:fldChar w:fldCharType="begin"/>
      </w:r>
      <w:r>
        <w:instrText xml:space="preserve"> SEQ Table \* ARABIC </w:instrText>
      </w:r>
      <w:r>
        <w:fldChar w:fldCharType="separate"/>
      </w:r>
      <w:r w:rsidR="00E32E77">
        <w:rPr>
          <w:noProof/>
        </w:rPr>
        <w:t>4</w:t>
      </w:r>
      <w:r>
        <w:fldChar w:fldCharType="end"/>
      </w:r>
      <w:r>
        <w:t>. 6GR UE power model</w:t>
      </w:r>
    </w:p>
    <w:tbl>
      <w:tblPr>
        <w:tblStyle w:val="TableGridLight"/>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0"/>
        <w:gridCol w:w="3402"/>
        <w:gridCol w:w="1417"/>
        <w:gridCol w:w="1276"/>
        <w:gridCol w:w="1320"/>
      </w:tblGrid>
      <w:tr w:rsidR="004A0A0E" w14:paraId="5C9055EB" w14:textId="77777777" w:rsidTr="007C4C35">
        <w:trPr>
          <w:trHeight w:val="495"/>
        </w:trPr>
        <w:tc>
          <w:tcPr>
            <w:tcW w:w="2550" w:type="dxa"/>
            <w:vMerge w:val="restart"/>
            <w:shd w:val="clear" w:color="auto" w:fill="F2F2F2" w:themeFill="background1" w:themeFillShade="F2"/>
            <w:vAlign w:val="center"/>
          </w:tcPr>
          <w:p w14:paraId="4FB280FD" w14:textId="712AA5BA" w:rsidR="00E81A15" w:rsidRPr="00636D77" w:rsidRDefault="00E81A15">
            <w:pPr>
              <w:jc w:val="center"/>
              <w:rPr>
                <w:b/>
                <w:lang w:eastAsia="zh-CN"/>
              </w:rPr>
            </w:pPr>
            <w:r w:rsidRPr="00636D77">
              <w:rPr>
                <w:b/>
                <w:lang w:eastAsia="zh-CN"/>
              </w:rPr>
              <w:t>Power State</w:t>
            </w:r>
          </w:p>
        </w:tc>
        <w:tc>
          <w:tcPr>
            <w:tcW w:w="3402" w:type="dxa"/>
            <w:vMerge w:val="restart"/>
            <w:shd w:val="clear" w:color="auto" w:fill="F2F2F2" w:themeFill="background1" w:themeFillShade="F2"/>
            <w:vAlign w:val="center"/>
          </w:tcPr>
          <w:p w14:paraId="0E0B3D62" w14:textId="3F378671" w:rsidR="00E81A15" w:rsidRPr="00636D77" w:rsidRDefault="00E81A15">
            <w:pPr>
              <w:jc w:val="center"/>
              <w:rPr>
                <w:b/>
                <w:lang w:eastAsia="zh-CN"/>
              </w:rPr>
            </w:pPr>
            <w:r w:rsidRPr="00636D77">
              <w:rPr>
                <w:b/>
                <w:lang w:eastAsia="zh-CN"/>
              </w:rPr>
              <w:t>Characteristics</w:t>
            </w:r>
          </w:p>
        </w:tc>
        <w:tc>
          <w:tcPr>
            <w:tcW w:w="4013" w:type="dxa"/>
            <w:gridSpan w:val="3"/>
            <w:shd w:val="clear" w:color="auto" w:fill="F2F2F2" w:themeFill="background1" w:themeFillShade="F2"/>
            <w:vAlign w:val="center"/>
          </w:tcPr>
          <w:p w14:paraId="603E996A" w14:textId="7923126C" w:rsidR="00E81A15" w:rsidRPr="00636D77" w:rsidRDefault="00E81A15">
            <w:pPr>
              <w:jc w:val="center"/>
              <w:rPr>
                <w:b/>
                <w:lang w:eastAsia="zh-CN"/>
              </w:rPr>
            </w:pPr>
            <w:r w:rsidRPr="001744EF">
              <w:rPr>
                <w:b/>
                <w:lang w:eastAsia="zh-CN"/>
              </w:rPr>
              <w:t xml:space="preserve">Transition </w:t>
            </w:r>
            <w:r w:rsidR="00724CBE">
              <w:rPr>
                <w:b/>
                <w:lang w:eastAsia="zh-CN"/>
              </w:rPr>
              <w:t>state parameters/inactive power</w:t>
            </w:r>
          </w:p>
        </w:tc>
      </w:tr>
      <w:tr w:rsidR="00703F88" w14:paraId="1C07934C" w14:textId="77777777" w:rsidTr="007C4C35">
        <w:trPr>
          <w:trHeight w:val="410"/>
        </w:trPr>
        <w:tc>
          <w:tcPr>
            <w:tcW w:w="2550" w:type="dxa"/>
            <w:vMerge/>
            <w:vAlign w:val="center"/>
          </w:tcPr>
          <w:p w14:paraId="283CED1E" w14:textId="0174471E" w:rsidR="00E81A15" w:rsidRPr="006C53F0" w:rsidRDefault="00E81A15" w:rsidP="007C4C35">
            <w:pPr>
              <w:jc w:val="center"/>
              <w:rPr>
                <w:lang w:eastAsia="zh-CN"/>
              </w:rPr>
            </w:pPr>
          </w:p>
        </w:tc>
        <w:tc>
          <w:tcPr>
            <w:tcW w:w="3402" w:type="dxa"/>
            <w:vMerge/>
            <w:vAlign w:val="center"/>
          </w:tcPr>
          <w:p w14:paraId="44615C15" w14:textId="66E1FC5B" w:rsidR="00E81A15" w:rsidRPr="006C53F0" w:rsidRDefault="00E81A15" w:rsidP="007C4C35">
            <w:pPr>
              <w:jc w:val="center"/>
              <w:rPr>
                <w:lang w:eastAsia="zh-CN"/>
              </w:rPr>
            </w:pPr>
          </w:p>
        </w:tc>
        <w:tc>
          <w:tcPr>
            <w:tcW w:w="1417" w:type="dxa"/>
            <w:shd w:val="clear" w:color="auto" w:fill="FFFFFF" w:themeFill="background1"/>
            <w:vAlign w:val="center"/>
          </w:tcPr>
          <w:p w14:paraId="661676B5" w14:textId="5186B41E" w:rsidR="00E81A15" w:rsidRPr="006C53F0" w:rsidRDefault="00724CBE">
            <w:pPr>
              <w:jc w:val="center"/>
              <w:rPr>
                <w:lang w:eastAsia="zh-CN"/>
              </w:rPr>
            </w:pPr>
            <w:r>
              <w:rPr>
                <w:lang w:eastAsia="zh-CN"/>
              </w:rPr>
              <w:t>Transition time</w:t>
            </w:r>
          </w:p>
        </w:tc>
        <w:tc>
          <w:tcPr>
            <w:tcW w:w="1276" w:type="dxa"/>
            <w:shd w:val="clear" w:color="auto" w:fill="FFFFFF" w:themeFill="background1"/>
            <w:vAlign w:val="center"/>
          </w:tcPr>
          <w:p w14:paraId="06D4D8DF" w14:textId="37B8B88B" w:rsidR="00E81A15" w:rsidRPr="006C53F0" w:rsidRDefault="00724CBE">
            <w:pPr>
              <w:jc w:val="center"/>
              <w:rPr>
                <w:lang w:eastAsia="zh-CN"/>
              </w:rPr>
            </w:pPr>
            <w:r>
              <w:rPr>
                <w:lang w:eastAsia="zh-CN"/>
              </w:rPr>
              <w:t>Transition power</w:t>
            </w:r>
          </w:p>
        </w:tc>
        <w:tc>
          <w:tcPr>
            <w:tcW w:w="1320" w:type="dxa"/>
            <w:shd w:val="clear" w:color="auto" w:fill="FFFFFF" w:themeFill="background1"/>
            <w:vAlign w:val="center"/>
          </w:tcPr>
          <w:p w14:paraId="2E9091B2" w14:textId="448C7793" w:rsidR="00E81A15" w:rsidRPr="006C53F0" w:rsidRDefault="00724CBE">
            <w:pPr>
              <w:jc w:val="center"/>
              <w:rPr>
                <w:lang w:eastAsia="zh-CN"/>
              </w:rPr>
            </w:pPr>
            <w:r>
              <w:rPr>
                <w:lang w:eastAsia="zh-CN"/>
              </w:rPr>
              <w:t>Inactive power</w:t>
            </w:r>
          </w:p>
        </w:tc>
      </w:tr>
      <w:tr w:rsidR="00B77086" w14:paraId="1FA95742" w14:textId="77777777" w:rsidTr="007C4C35">
        <w:trPr>
          <w:trHeight w:val="410"/>
        </w:trPr>
        <w:tc>
          <w:tcPr>
            <w:tcW w:w="2550" w:type="dxa"/>
            <w:vAlign w:val="center"/>
          </w:tcPr>
          <w:p w14:paraId="6E328E23" w14:textId="0D87F086" w:rsidR="00B77086" w:rsidRDefault="00B77086" w:rsidP="007C4C35">
            <w:pPr>
              <w:ind w:left="142"/>
              <w:rPr>
                <w:lang w:eastAsia="zh-CN"/>
              </w:rPr>
            </w:pPr>
            <w:r w:rsidRPr="006C53F0">
              <w:rPr>
                <w:lang w:eastAsia="zh-CN"/>
              </w:rPr>
              <w:t>Deep sleep</w:t>
            </w:r>
          </w:p>
        </w:tc>
        <w:tc>
          <w:tcPr>
            <w:tcW w:w="3402" w:type="dxa"/>
            <w:vAlign w:val="center"/>
          </w:tcPr>
          <w:p w14:paraId="2483B693" w14:textId="30CAA3BE" w:rsidR="00B77086" w:rsidRPr="006C53F0" w:rsidRDefault="00B77086" w:rsidP="007C4C35">
            <w:pPr>
              <w:ind w:firstLine="108"/>
              <w:rPr>
                <w:lang w:eastAsia="zh-CN"/>
              </w:rPr>
            </w:pPr>
            <w:r w:rsidRPr="006C53F0">
              <w:rPr>
                <w:lang w:eastAsia="zh-CN"/>
              </w:rPr>
              <w:t>Timing not maintained</w:t>
            </w:r>
          </w:p>
        </w:tc>
        <w:tc>
          <w:tcPr>
            <w:tcW w:w="1417" w:type="dxa"/>
            <w:vAlign w:val="center"/>
          </w:tcPr>
          <w:p w14:paraId="6BFFE191" w14:textId="5B373A9A" w:rsidR="00B77086" w:rsidRPr="006C53F0" w:rsidRDefault="00B77086" w:rsidP="007C4C35">
            <w:pPr>
              <w:ind w:firstLine="141"/>
              <w:rPr>
                <w:lang w:eastAsia="zh-CN"/>
              </w:rPr>
            </w:pPr>
            <w:r w:rsidRPr="006C53F0">
              <w:rPr>
                <w:lang w:eastAsia="zh-CN"/>
              </w:rPr>
              <w:t>20</w:t>
            </w:r>
            <w:r w:rsidR="00724CBE">
              <w:rPr>
                <w:lang w:eastAsia="zh-CN"/>
              </w:rPr>
              <w:t xml:space="preserve"> </w:t>
            </w:r>
            <w:proofErr w:type="spellStart"/>
            <w:r w:rsidRPr="006C53F0">
              <w:rPr>
                <w:lang w:eastAsia="zh-CN"/>
              </w:rPr>
              <w:t>ms</w:t>
            </w:r>
            <w:proofErr w:type="spellEnd"/>
          </w:p>
        </w:tc>
        <w:tc>
          <w:tcPr>
            <w:tcW w:w="1276" w:type="dxa"/>
            <w:vAlign w:val="center"/>
          </w:tcPr>
          <w:p w14:paraId="527D7268" w14:textId="4ED97BD4" w:rsidR="00B77086" w:rsidRPr="006C53F0" w:rsidRDefault="00B77086" w:rsidP="007C4C35">
            <w:pPr>
              <w:ind w:firstLine="145"/>
              <w:rPr>
                <w:lang w:eastAsia="zh-CN"/>
              </w:rPr>
            </w:pPr>
            <w:r w:rsidRPr="006C53F0">
              <w:rPr>
                <w:lang w:eastAsia="zh-CN"/>
              </w:rPr>
              <w:t>450</w:t>
            </w:r>
            <w:r w:rsidR="00724CBE">
              <w:rPr>
                <w:lang w:eastAsia="zh-CN"/>
              </w:rPr>
              <w:t xml:space="preserve"> units</w:t>
            </w:r>
          </w:p>
        </w:tc>
        <w:tc>
          <w:tcPr>
            <w:tcW w:w="1320" w:type="dxa"/>
            <w:vAlign w:val="center"/>
          </w:tcPr>
          <w:p w14:paraId="319AEE01" w14:textId="0CFA87BB" w:rsidR="00B77086" w:rsidRPr="006C53F0" w:rsidRDefault="00B77086" w:rsidP="007C4C35">
            <w:pPr>
              <w:ind w:firstLine="141"/>
              <w:rPr>
                <w:lang w:eastAsia="zh-CN"/>
              </w:rPr>
            </w:pPr>
            <w:r w:rsidRPr="006C53F0">
              <w:rPr>
                <w:lang w:eastAsia="zh-CN"/>
              </w:rPr>
              <w:t>1</w:t>
            </w:r>
            <w:r w:rsidR="00724CBE">
              <w:rPr>
                <w:lang w:eastAsia="zh-CN"/>
              </w:rPr>
              <w:t xml:space="preserve"> unit</w:t>
            </w:r>
          </w:p>
        </w:tc>
      </w:tr>
      <w:tr w:rsidR="00703F88" w14:paraId="489B2B3F" w14:textId="77777777" w:rsidTr="007C4C35">
        <w:tblPrEx>
          <w:tblCellMar>
            <w:left w:w="108" w:type="dxa"/>
            <w:right w:w="108" w:type="dxa"/>
          </w:tblCellMar>
        </w:tblPrEx>
        <w:trPr>
          <w:trHeight w:val="410"/>
        </w:trPr>
        <w:tc>
          <w:tcPr>
            <w:tcW w:w="2550" w:type="dxa"/>
            <w:shd w:val="clear" w:color="auto" w:fill="D0CECE" w:themeFill="background2" w:themeFillShade="E6"/>
            <w:vAlign w:val="center"/>
          </w:tcPr>
          <w:p w14:paraId="1EDF5A9D" w14:textId="44A7CCC3" w:rsidR="00E81A15" w:rsidRPr="006C53F0" w:rsidRDefault="00724CBE">
            <w:pPr>
              <w:rPr>
                <w:lang w:eastAsia="zh-CN"/>
              </w:rPr>
            </w:pPr>
            <w:r>
              <w:rPr>
                <w:lang w:eastAsia="zh-CN"/>
              </w:rPr>
              <w:t xml:space="preserve">Rx-ready </w:t>
            </w:r>
            <w:r w:rsidR="005C5609">
              <w:rPr>
                <w:lang w:eastAsia="zh-CN"/>
              </w:rPr>
              <w:t>Deep</w:t>
            </w:r>
            <w:r w:rsidR="00E81A15" w:rsidRPr="006C53F0">
              <w:rPr>
                <w:lang w:eastAsia="zh-CN"/>
              </w:rPr>
              <w:t xml:space="preserve"> sleep</w:t>
            </w:r>
          </w:p>
        </w:tc>
        <w:tc>
          <w:tcPr>
            <w:tcW w:w="3402" w:type="dxa"/>
            <w:shd w:val="clear" w:color="auto" w:fill="D0CECE" w:themeFill="background2" w:themeFillShade="E6"/>
            <w:vAlign w:val="center"/>
          </w:tcPr>
          <w:p w14:paraId="79A3F041" w14:textId="74673365" w:rsidR="00E81A15" w:rsidRPr="006C53F0" w:rsidRDefault="00724CBE">
            <w:pPr>
              <w:rPr>
                <w:lang w:eastAsia="zh-CN"/>
              </w:rPr>
            </w:pPr>
            <w:r>
              <w:rPr>
                <w:lang w:eastAsia="zh-CN"/>
              </w:rPr>
              <w:t xml:space="preserve">Timing is not maintained. </w:t>
            </w:r>
            <w:r w:rsidR="00E81A15" w:rsidRPr="006C53F0">
              <w:rPr>
                <w:lang w:eastAsia="zh-CN"/>
              </w:rPr>
              <w:t xml:space="preserve">Transition energy account for RX configuration </w:t>
            </w:r>
            <w:r w:rsidR="00E81A15">
              <w:rPr>
                <w:lang w:eastAsia="zh-CN"/>
              </w:rPr>
              <w:lastRenderedPageBreak/>
              <w:t>update to use 1RX</w:t>
            </w:r>
            <w:r w:rsidR="00E81A15" w:rsidRPr="006C53F0">
              <w:rPr>
                <w:lang w:eastAsia="zh-CN"/>
              </w:rPr>
              <w:t xml:space="preserve"> with </w:t>
            </w:r>
            <w:r w:rsidR="00E81A15">
              <w:rPr>
                <w:lang w:eastAsia="zh-CN"/>
              </w:rPr>
              <w:t>lower ADC clock and BW.</w:t>
            </w:r>
          </w:p>
        </w:tc>
        <w:tc>
          <w:tcPr>
            <w:tcW w:w="1417" w:type="dxa"/>
            <w:shd w:val="clear" w:color="auto" w:fill="D0CECE" w:themeFill="background2" w:themeFillShade="E6"/>
            <w:vAlign w:val="center"/>
          </w:tcPr>
          <w:p w14:paraId="2144E8CC" w14:textId="362BB2BC" w:rsidR="00E81A15" w:rsidRPr="006C53F0" w:rsidRDefault="00B77086" w:rsidP="007C4C35">
            <w:pPr>
              <w:rPr>
                <w:lang w:eastAsia="zh-CN"/>
              </w:rPr>
            </w:pPr>
            <w:r w:rsidRPr="006C53F0">
              <w:rPr>
                <w:lang w:eastAsia="zh-CN"/>
              </w:rPr>
              <w:lastRenderedPageBreak/>
              <w:t>[</w:t>
            </w:r>
            <w:r w:rsidR="00724CBE">
              <w:rPr>
                <w:lang w:eastAsia="zh-CN"/>
              </w:rPr>
              <w:t xml:space="preserve">5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6BA3A543" w14:textId="376D431F" w:rsidR="00E81A15" w:rsidRPr="006C53F0" w:rsidRDefault="00E81A15" w:rsidP="007C4C35">
            <w:pPr>
              <w:rPr>
                <w:lang w:eastAsia="zh-CN"/>
              </w:rPr>
            </w:pPr>
            <w:r w:rsidRPr="006C53F0">
              <w:rPr>
                <w:lang w:eastAsia="zh-CN"/>
              </w:rPr>
              <w:t>[45</w:t>
            </w:r>
            <w:r w:rsidR="00724CBE">
              <w:rPr>
                <w:lang w:eastAsia="zh-CN"/>
              </w:rPr>
              <w:t xml:space="preserve"> units</w:t>
            </w:r>
            <w:r w:rsidRPr="006C53F0">
              <w:rPr>
                <w:lang w:eastAsia="zh-CN"/>
              </w:rPr>
              <w:t>]</w:t>
            </w:r>
          </w:p>
        </w:tc>
        <w:tc>
          <w:tcPr>
            <w:tcW w:w="1320" w:type="dxa"/>
            <w:shd w:val="clear" w:color="auto" w:fill="D0CECE" w:themeFill="background2" w:themeFillShade="E6"/>
            <w:vAlign w:val="center"/>
          </w:tcPr>
          <w:p w14:paraId="0007DC4D" w14:textId="15B05CD2" w:rsidR="00E81A15" w:rsidRPr="001744EF" w:rsidRDefault="00E81A15" w:rsidP="007C4C35">
            <w:pPr>
              <w:rPr>
                <w:lang w:eastAsia="zh-CN"/>
              </w:rPr>
            </w:pPr>
            <w:r w:rsidRPr="006C53F0">
              <w:rPr>
                <w:lang w:eastAsia="zh-CN"/>
              </w:rPr>
              <w:t>[1</w:t>
            </w:r>
            <w:r w:rsidR="00724CBE">
              <w:rPr>
                <w:lang w:eastAsia="zh-CN"/>
              </w:rPr>
              <w:t xml:space="preserve"> unit</w:t>
            </w:r>
            <w:r w:rsidRPr="006C53F0">
              <w:rPr>
                <w:lang w:eastAsia="zh-CN"/>
              </w:rPr>
              <w:t>]</w:t>
            </w:r>
          </w:p>
        </w:tc>
      </w:tr>
      <w:tr w:rsidR="00703F88" w14:paraId="41B1A557"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03D6EF5A" w14:textId="14C5E337" w:rsidR="00E81A15" w:rsidRPr="006C53F0" w:rsidRDefault="00E81A15">
            <w:pPr>
              <w:rPr>
                <w:lang w:eastAsia="zh-CN"/>
              </w:rPr>
            </w:pPr>
            <w:r w:rsidRPr="006C53F0">
              <w:rPr>
                <w:lang w:eastAsia="zh-CN"/>
              </w:rPr>
              <w:t>WUS monitoring</w:t>
            </w:r>
            <w:r w:rsidR="0072410A">
              <w:rPr>
                <w:lang w:eastAsia="zh-CN"/>
              </w:rPr>
              <w:t xml:space="preserve"> from Deep Sleep</w:t>
            </w:r>
          </w:p>
        </w:tc>
        <w:tc>
          <w:tcPr>
            <w:tcW w:w="3402" w:type="dxa"/>
            <w:shd w:val="clear" w:color="auto" w:fill="F2F2F2" w:themeFill="background1" w:themeFillShade="F2"/>
            <w:vAlign w:val="center"/>
          </w:tcPr>
          <w:p w14:paraId="67A8FA2D" w14:textId="77777777" w:rsidR="00E81A15" w:rsidRPr="006C53F0" w:rsidRDefault="00E81A15">
            <w:pPr>
              <w:rPr>
                <w:lang w:eastAsia="zh-CN"/>
              </w:rPr>
            </w:pPr>
          </w:p>
        </w:tc>
        <w:tc>
          <w:tcPr>
            <w:tcW w:w="1417" w:type="dxa"/>
            <w:shd w:val="clear" w:color="auto" w:fill="F2F2F2" w:themeFill="background1" w:themeFillShade="F2"/>
            <w:vAlign w:val="center"/>
          </w:tcPr>
          <w:p w14:paraId="5892902D" w14:textId="77777777" w:rsidR="00E81A15" w:rsidRPr="006C53F0" w:rsidRDefault="00E81A15" w:rsidP="007C4C35">
            <w:pPr>
              <w:rPr>
                <w:lang w:eastAsia="zh-CN"/>
              </w:rPr>
            </w:pPr>
          </w:p>
        </w:tc>
        <w:tc>
          <w:tcPr>
            <w:tcW w:w="1276" w:type="dxa"/>
            <w:shd w:val="clear" w:color="auto" w:fill="F2F2F2" w:themeFill="background1" w:themeFillShade="F2"/>
            <w:vAlign w:val="center"/>
          </w:tcPr>
          <w:p w14:paraId="09B1E38B" w14:textId="77777777" w:rsidR="00E81A15" w:rsidRPr="006C53F0" w:rsidRDefault="00E81A15" w:rsidP="007C4C35">
            <w:pPr>
              <w:rPr>
                <w:lang w:eastAsia="zh-CN"/>
              </w:rPr>
            </w:pPr>
          </w:p>
        </w:tc>
        <w:tc>
          <w:tcPr>
            <w:tcW w:w="1320" w:type="dxa"/>
            <w:shd w:val="clear" w:color="auto" w:fill="F2F2F2" w:themeFill="background1" w:themeFillShade="F2"/>
            <w:vAlign w:val="center"/>
          </w:tcPr>
          <w:p w14:paraId="08731322" w14:textId="708DB25C" w:rsidR="00E81A15" w:rsidRPr="006C53F0" w:rsidRDefault="00E81A15" w:rsidP="007C4C35">
            <w:pPr>
              <w:rPr>
                <w:lang w:eastAsia="zh-CN"/>
              </w:rPr>
            </w:pPr>
            <w:r w:rsidRPr="006C53F0">
              <w:rPr>
                <w:lang w:eastAsia="zh-CN"/>
              </w:rPr>
              <w:t>[20</w:t>
            </w:r>
            <w:r w:rsidR="00724CBE">
              <w:rPr>
                <w:lang w:eastAsia="zh-CN"/>
              </w:rPr>
              <w:t xml:space="preserve"> units</w:t>
            </w:r>
            <w:r w:rsidRPr="006C53F0">
              <w:rPr>
                <w:lang w:eastAsia="zh-CN"/>
              </w:rPr>
              <w:t>]</w:t>
            </w:r>
          </w:p>
        </w:tc>
      </w:tr>
      <w:tr w:rsidR="00703F88" w14:paraId="45098304"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5720D7F7" w14:textId="18F61857" w:rsidR="00E81A15" w:rsidRPr="006C53F0" w:rsidRDefault="00E81A15">
            <w:pPr>
              <w:rPr>
                <w:lang w:eastAsia="zh-CN"/>
              </w:rPr>
            </w:pPr>
            <w:r w:rsidRPr="006C53F0">
              <w:rPr>
                <w:lang w:eastAsia="zh-CN"/>
              </w:rPr>
              <w:t xml:space="preserve">SSS monitoring </w:t>
            </w:r>
            <w:r w:rsidR="0072410A">
              <w:rPr>
                <w:lang w:eastAsia="zh-CN"/>
              </w:rPr>
              <w:t>from Deep Sleep</w:t>
            </w:r>
          </w:p>
        </w:tc>
        <w:tc>
          <w:tcPr>
            <w:tcW w:w="3402" w:type="dxa"/>
            <w:shd w:val="clear" w:color="auto" w:fill="F2F2F2" w:themeFill="background1" w:themeFillShade="F2"/>
            <w:vAlign w:val="center"/>
          </w:tcPr>
          <w:p w14:paraId="220A0502" w14:textId="7C5500F4" w:rsidR="00E81A15" w:rsidRPr="006C53F0" w:rsidRDefault="00A6707D">
            <w:pPr>
              <w:rPr>
                <w:lang w:eastAsia="zh-CN"/>
              </w:rPr>
            </w:pPr>
            <w:r>
              <w:rPr>
                <w:lang w:eastAsia="zh-CN"/>
              </w:rPr>
              <w:t xml:space="preserve">Only know cell-id sequence </w:t>
            </w:r>
            <w:r w:rsidR="00CC38A7">
              <w:rPr>
                <w:lang w:eastAsia="zh-CN"/>
              </w:rPr>
              <w:t>is measured</w:t>
            </w:r>
          </w:p>
        </w:tc>
        <w:tc>
          <w:tcPr>
            <w:tcW w:w="1417" w:type="dxa"/>
            <w:shd w:val="clear" w:color="auto" w:fill="F2F2F2" w:themeFill="background1" w:themeFillShade="F2"/>
            <w:vAlign w:val="center"/>
          </w:tcPr>
          <w:p w14:paraId="756EF53D" w14:textId="77777777" w:rsidR="00E81A15" w:rsidRPr="006C53F0" w:rsidRDefault="00E81A15" w:rsidP="007C4C35">
            <w:pPr>
              <w:rPr>
                <w:lang w:eastAsia="zh-CN"/>
              </w:rPr>
            </w:pPr>
          </w:p>
        </w:tc>
        <w:tc>
          <w:tcPr>
            <w:tcW w:w="1276" w:type="dxa"/>
            <w:shd w:val="clear" w:color="auto" w:fill="F2F2F2" w:themeFill="background1" w:themeFillShade="F2"/>
            <w:vAlign w:val="center"/>
          </w:tcPr>
          <w:p w14:paraId="3CC32B5B" w14:textId="77777777" w:rsidR="00E81A15" w:rsidRPr="006C53F0" w:rsidRDefault="00E81A15" w:rsidP="007C4C35">
            <w:pPr>
              <w:rPr>
                <w:lang w:eastAsia="zh-CN"/>
              </w:rPr>
            </w:pPr>
          </w:p>
        </w:tc>
        <w:tc>
          <w:tcPr>
            <w:tcW w:w="1320" w:type="dxa"/>
            <w:shd w:val="clear" w:color="auto" w:fill="F2F2F2" w:themeFill="background1" w:themeFillShade="F2"/>
            <w:vAlign w:val="center"/>
          </w:tcPr>
          <w:p w14:paraId="26632830" w14:textId="2611C942" w:rsidR="00E81A15" w:rsidRPr="006C53F0" w:rsidRDefault="00E81A15" w:rsidP="007C4C35">
            <w:pPr>
              <w:rPr>
                <w:lang w:eastAsia="zh-CN"/>
              </w:rPr>
            </w:pPr>
            <w:r w:rsidRPr="006C53F0">
              <w:rPr>
                <w:lang w:eastAsia="zh-CN"/>
              </w:rPr>
              <w:t>[</w:t>
            </w:r>
            <w:r w:rsidR="00CC38A7">
              <w:rPr>
                <w:lang w:eastAsia="zh-CN"/>
              </w:rPr>
              <w:t>2</w:t>
            </w:r>
            <w:r w:rsidRPr="006C53F0">
              <w:rPr>
                <w:lang w:eastAsia="zh-CN"/>
              </w:rPr>
              <w:t>0</w:t>
            </w:r>
            <w:r w:rsidR="00724CBE">
              <w:rPr>
                <w:lang w:eastAsia="zh-CN"/>
              </w:rPr>
              <w:t xml:space="preserve"> units</w:t>
            </w:r>
            <w:r w:rsidRPr="006C53F0">
              <w:rPr>
                <w:lang w:eastAsia="zh-CN"/>
              </w:rPr>
              <w:t>]</w:t>
            </w:r>
          </w:p>
        </w:tc>
      </w:tr>
      <w:tr w:rsidR="0072410A" w14:paraId="2DEB1676" w14:textId="77777777" w:rsidTr="007C4C35">
        <w:tblPrEx>
          <w:tblCellMar>
            <w:left w:w="108" w:type="dxa"/>
            <w:right w:w="108" w:type="dxa"/>
          </w:tblCellMar>
        </w:tblPrEx>
        <w:trPr>
          <w:trHeight w:val="410"/>
        </w:trPr>
        <w:tc>
          <w:tcPr>
            <w:tcW w:w="2550" w:type="dxa"/>
            <w:vAlign w:val="center"/>
          </w:tcPr>
          <w:p w14:paraId="57969EA4" w14:textId="00F058F2" w:rsidR="0072410A" w:rsidRPr="006C53F0" w:rsidRDefault="0072410A" w:rsidP="0072410A">
            <w:pPr>
              <w:rPr>
                <w:lang w:eastAsia="zh-CN"/>
              </w:rPr>
            </w:pPr>
            <w:r w:rsidRPr="006C53F0">
              <w:rPr>
                <w:lang w:eastAsia="zh-CN"/>
              </w:rPr>
              <w:t>Light sleep</w:t>
            </w:r>
          </w:p>
        </w:tc>
        <w:tc>
          <w:tcPr>
            <w:tcW w:w="3402" w:type="dxa"/>
            <w:vAlign w:val="center"/>
          </w:tcPr>
          <w:p w14:paraId="4850D178" w14:textId="77777777" w:rsidR="0072410A" w:rsidRDefault="0072410A" w:rsidP="0072410A">
            <w:pPr>
              <w:rPr>
                <w:lang w:eastAsia="zh-CN"/>
              </w:rPr>
            </w:pPr>
          </w:p>
        </w:tc>
        <w:tc>
          <w:tcPr>
            <w:tcW w:w="1417" w:type="dxa"/>
            <w:vAlign w:val="center"/>
          </w:tcPr>
          <w:p w14:paraId="5F80C4E7" w14:textId="3604519A" w:rsidR="0072410A" w:rsidRPr="006C53F0" w:rsidRDefault="00B77086" w:rsidP="007C4C35">
            <w:pPr>
              <w:rPr>
                <w:lang w:eastAsia="zh-CN"/>
              </w:rPr>
            </w:pPr>
            <w:r w:rsidRPr="006C53F0">
              <w:rPr>
                <w:lang w:eastAsia="zh-CN"/>
              </w:rPr>
              <w:t>6</w:t>
            </w:r>
            <w:r w:rsidR="00724CBE">
              <w:rPr>
                <w:lang w:eastAsia="zh-CN"/>
              </w:rPr>
              <w:t xml:space="preserve"> </w:t>
            </w:r>
            <w:proofErr w:type="spellStart"/>
            <w:r w:rsidRPr="006C53F0">
              <w:rPr>
                <w:lang w:eastAsia="zh-CN"/>
              </w:rPr>
              <w:t>ms</w:t>
            </w:r>
            <w:proofErr w:type="spellEnd"/>
          </w:p>
        </w:tc>
        <w:tc>
          <w:tcPr>
            <w:tcW w:w="1276" w:type="dxa"/>
            <w:vAlign w:val="center"/>
          </w:tcPr>
          <w:p w14:paraId="6A0EC9BA" w14:textId="472B1C2A" w:rsidR="0072410A" w:rsidRPr="006C53F0" w:rsidRDefault="0072410A" w:rsidP="007C4C35">
            <w:pPr>
              <w:rPr>
                <w:lang w:eastAsia="zh-CN"/>
              </w:rPr>
            </w:pPr>
            <w:r w:rsidRPr="006C53F0">
              <w:rPr>
                <w:lang w:eastAsia="zh-CN"/>
              </w:rPr>
              <w:t>100</w:t>
            </w:r>
            <w:r w:rsidR="00724CBE">
              <w:rPr>
                <w:lang w:eastAsia="zh-CN"/>
              </w:rPr>
              <w:t xml:space="preserve"> units</w:t>
            </w:r>
          </w:p>
        </w:tc>
        <w:tc>
          <w:tcPr>
            <w:tcW w:w="1320" w:type="dxa"/>
            <w:vAlign w:val="center"/>
          </w:tcPr>
          <w:p w14:paraId="545DCF6B" w14:textId="2D8BC7C6" w:rsidR="0072410A" w:rsidRPr="006C53F0" w:rsidRDefault="00B77086" w:rsidP="007C4C35">
            <w:pPr>
              <w:rPr>
                <w:lang w:eastAsia="zh-CN"/>
              </w:rPr>
            </w:pPr>
            <w:r w:rsidRPr="006C53F0">
              <w:rPr>
                <w:lang w:eastAsia="zh-CN"/>
              </w:rPr>
              <w:t>20</w:t>
            </w:r>
            <w:r w:rsidR="00724CBE">
              <w:rPr>
                <w:lang w:eastAsia="zh-CN"/>
              </w:rPr>
              <w:t xml:space="preserve"> units</w:t>
            </w:r>
          </w:p>
        </w:tc>
      </w:tr>
      <w:tr w:rsidR="00703F88" w14:paraId="050026FD" w14:textId="77777777" w:rsidTr="007C4C35">
        <w:tblPrEx>
          <w:tblCellMar>
            <w:left w:w="108" w:type="dxa"/>
            <w:right w:w="108" w:type="dxa"/>
          </w:tblCellMar>
        </w:tblPrEx>
        <w:trPr>
          <w:trHeight w:val="410"/>
        </w:trPr>
        <w:tc>
          <w:tcPr>
            <w:tcW w:w="2550" w:type="dxa"/>
            <w:shd w:val="clear" w:color="auto" w:fill="D0CECE" w:themeFill="background2" w:themeFillShade="E6"/>
            <w:vAlign w:val="center"/>
          </w:tcPr>
          <w:p w14:paraId="3672596C" w14:textId="341084BE" w:rsidR="0072410A" w:rsidRPr="006C53F0" w:rsidRDefault="00724CBE" w:rsidP="0072410A">
            <w:pPr>
              <w:rPr>
                <w:lang w:eastAsia="zh-CN"/>
              </w:rPr>
            </w:pPr>
            <w:r>
              <w:rPr>
                <w:lang w:eastAsia="zh-CN"/>
              </w:rPr>
              <w:t>Rx-ready</w:t>
            </w:r>
            <w:r w:rsidR="0072410A">
              <w:rPr>
                <w:lang w:eastAsia="zh-CN"/>
              </w:rPr>
              <w:t xml:space="preserve"> Light</w:t>
            </w:r>
            <w:r w:rsidR="0072410A" w:rsidRPr="006C53F0">
              <w:rPr>
                <w:lang w:eastAsia="zh-CN"/>
              </w:rPr>
              <w:t xml:space="preserve"> sleep</w:t>
            </w:r>
          </w:p>
        </w:tc>
        <w:tc>
          <w:tcPr>
            <w:tcW w:w="3402" w:type="dxa"/>
            <w:shd w:val="clear" w:color="auto" w:fill="D0CECE" w:themeFill="background2" w:themeFillShade="E6"/>
            <w:vAlign w:val="center"/>
          </w:tcPr>
          <w:p w14:paraId="5BDD603F" w14:textId="34852346" w:rsidR="0072410A" w:rsidRDefault="0072410A" w:rsidP="0072410A">
            <w:pPr>
              <w:rPr>
                <w:lang w:eastAsia="zh-CN"/>
              </w:rPr>
            </w:pPr>
            <w:r w:rsidRPr="006C53F0">
              <w:rPr>
                <w:lang w:eastAsia="zh-CN"/>
              </w:rPr>
              <w:t xml:space="preserve">Transition energy account for RX configuration </w:t>
            </w:r>
            <w:r>
              <w:rPr>
                <w:lang w:eastAsia="zh-CN"/>
              </w:rPr>
              <w:t>update to use 1RX</w:t>
            </w:r>
            <w:r w:rsidRPr="006C53F0">
              <w:rPr>
                <w:lang w:eastAsia="zh-CN"/>
              </w:rPr>
              <w:t xml:space="preserve"> with </w:t>
            </w:r>
            <w:r>
              <w:rPr>
                <w:lang w:eastAsia="zh-CN"/>
              </w:rPr>
              <w:t xml:space="preserve">lower ADC clock and BW. </w:t>
            </w:r>
            <w:r w:rsidR="00724CBE">
              <w:rPr>
                <w:lang w:eastAsia="zh-CN"/>
              </w:rPr>
              <w:t>High resolution clock is available.</w:t>
            </w:r>
          </w:p>
        </w:tc>
        <w:tc>
          <w:tcPr>
            <w:tcW w:w="1417" w:type="dxa"/>
            <w:shd w:val="clear" w:color="auto" w:fill="D0CECE" w:themeFill="background2" w:themeFillShade="E6"/>
            <w:vAlign w:val="center"/>
          </w:tcPr>
          <w:p w14:paraId="56C22CD3" w14:textId="5EC04450" w:rsidR="0072410A" w:rsidRPr="006C53F0" w:rsidRDefault="0072410A" w:rsidP="007C4C35">
            <w:pPr>
              <w:rPr>
                <w:lang w:eastAsia="zh-CN"/>
              </w:rPr>
            </w:pPr>
            <w:r w:rsidRPr="006C53F0">
              <w:rPr>
                <w:lang w:eastAsia="zh-CN"/>
              </w:rPr>
              <w:t>[</w:t>
            </w:r>
            <w:r w:rsidR="00B77086" w:rsidRPr="006C53F0">
              <w:rPr>
                <w:lang w:eastAsia="zh-CN"/>
              </w:rPr>
              <w:t>1</w:t>
            </w:r>
            <w:r w:rsidR="00724CBE">
              <w:rPr>
                <w:lang w:eastAsia="zh-CN"/>
              </w:rPr>
              <w:t xml:space="preserve"> </w:t>
            </w:r>
            <w:proofErr w:type="spellStart"/>
            <w:r w:rsidR="00B77086"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723E6F9E" w14:textId="78C13D45" w:rsidR="0072410A" w:rsidRPr="006C53F0" w:rsidRDefault="00B77086" w:rsidP="007C4C35">
            <w:pPr>
              <w:rPr>
                <w:lang w:eastAsia="zh-CN"/>
              </w:rPr>
            </w:pPr>
            <w:r w:rsidRPr="006C53F0">
              <w:rPr>
                <w:lang w:eastAsia="zh-CN"/>
              </w:rPr>
              <w:t>[</w:t>
            </w:r>
            <w:r w:rsidR="00724CBE">
              <w:rPr>
                <w:lang w:eastAsia="zh-CN"/>
              </w:rPr>
              <w:t>2</w:t>
            </w:r>
            <w:r>
              <w:rPr>
                <w:lang w:eastAsia="zh-CN"/>
              </w:rPr>
              <w:t>0</w:t>
            </w:r>
            <w:r w:rsidR="00724CBE">
              <w:rPr>
                <w:lang w:eastAsia="zh-CN"/>
              </w:rPr>
              <w:t xml:space="preserve"> units</w:t>
            </w:r>
            <w:r w:rsidRPr="006C53F0">
              <w:rPr>
                <w:lang w:eastAsia="zh-CN"/>
              </w:rPr>
              <w:t>]</w:t>
            </w:r>
          </w:p>
        </w:tc>
        <w:tc>
          <w:tcPr>
            <w:tcW w:w="1320" w:type="dxa"/>
            <w:shd w:val="clear" w:color="auto" w:fill="D0CECE" w:themeFill="background2" w:themeFillShade="E6"/>
            <w:vAlign w:val="center"/>
          </w:tcPr>
          <w:p w14:paraId="604CFFDA" w14:textId="40ACFA06" w:rsidR="0072410A" w:rsidRPr="006C53F0" w:rsidRDefault="0072410A" w:rsidP="007C4C35">
            <w:pPr>
              <w:rPr>
                <w:lang w:eastAsia="zh-CN"/>
              </w:rPr>
            </w:pPr>
            <w:r w:rsidRPr="006C53F0">
              <w:rPr>
                <w:lang w:eastAsia="zh-CN"/>
              </w:rPr>
              <w:t>[</w:t>
            </w:r>
            <w:r>
              <w:rPr>
                <w:lang w:eastAsia="zh-CN"/>
              </w:rPr>
              <w:t>20</w:t>
            </w:r>
            <w:r w:rsidR="00724CBE">
              <w:rPr>
                <w:lang w:eastAsia="zh-CN"/>
              </w:rPr>
              <w:t xml:space="preserve"> units</w:t>
            </w:r>
            <w:r w:rsidRPr="006C53F0">
              <w:rPr>
                <w:lang w:eastAsia="zh-CN"/>
              </w:rPr>
              <w:t>]</w:t>
            </w:r>
          </w:p>
        </w:tc>
      </w:tr>
      <w:tr w:rsidR="00703F88" w14:paraId="7FF7B4E8"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4C3DAA26" w14:textId="2842A908" w:rsidR="0072410A" w:rsidRDefault="0072410A" w:rsidP="0072410A">
            <w:pPr>
              <w:rPr>
                <w:lang w:eastAsia="zh-CN"/>
              </w:rPr>
            </w:pPr>
            <w:r w:rsidRPr="006C53F0">
              <w:rPr>
                <w:lang w:eastAsia="zh-CN"/>
              </w:rPr>
              <w:t>WUS monitoring</w:t>
            </w:r>
            <w:r>
              <w:rPr>
                <w:lang w:eastAsia="zh-CN"/>
              </w:rPr>
              <w:t xml:space="preserve"> from Light Sleep</w:t>
            </w:r>
          </w:p>
        </w:tc>
        <w:tc>
          <w:tcPr>
            <w:tcW w:w="3402" w:type="dxa"/>
            <w:shd w:val="clear" w:color="auto" w:fill="F2F2F2" w:themeFill="background1" w:themeFillShade="F2"/>
            <w:vAlign w:val="center"/>
          </w:tcPr>
          <w:p w14:paraId="74B55582" w14:textId="77777777" w:rsidR="0072410A" w:rsidRPr="006C53F0" w:rsidRDefault="0072410A" w:rsidP="0072410A">
            <w:pPr>
              <w:rPr>
                <w:lang w:eastAsia="zh-CN"/>
              </w:rPr>
            </w:pPr>
          </w:p>
        </w:tc>
        <w:tc>
          <w:tcPr>
            <w:tcW w:w="1417" w:type="dxa"/>
            <w:shd w:val="clear" w:color="auto" w:fill="F2F2F2" w:themeFill="background1" w:themeFillShade="F2"/>
            <w:vAlign w:val="center"/>
          </w:tcPr>
          <w:p w14:paraId="6B9E5708" w14:textId="77777777" w:rsidR="0072410A" w:rsidRPr="006C53F0" w:rsidRDefault="0072410A" w:rsidP="007C4C35">
            <w:pPr>
              <w:rPr>
                <w:lang w:eastAsia="zh-CN"/>
              </w:rPr>
            </w:pPr>
          </w:p>
        </w:tc>
        <w:tc>
          <w:tcPr>
            <w:tcW w:w="1276" w:type="dxa"/>
            <w:shd w:val="clear" w:color="auto" w:fill="F2F2F2" w:themeFill="background1" w:themeFillShade="F2"/>
            <w:vAlign w:val="center"/>
          </w:tcPr>
          <w:p w14:paraId="347DC305" w14:textId="77777777" w:rsidR="0072410A" w:rsidRPr="006C53F0" w:rsidRDefault="0072410A" w:rsidP="007C4C35">
            <w:pPr>
              <w:rPr>
                <w:lang w:eastAsia="zh-CN"/>
              </w:rPr>
            </w:pPr>
          </w:p>
        </w:tc>
        <w:tc>
          <w:tcPr>
            <w:tcW w:w="1320" w:type="dxa"/>
            <w:shd w:val="clear" w:color="auto" w:fill="F2F2F2" w:themeFill="background1" w:themeFillShade="F2"/>
            <w:vAlign w:val="center"/>
          </w:tcPr>
          <w:p w14:paraId="57AF6D0F" w14:textId="13DA1B27" w:rsidR="0072410A" w:rsidRPr="006C53F0" w:rsidRDefault="0072410A" w:rsidP="007C4C35">
            <w:pPr>
              <w:rPr>
                <w:lang w:eastAsia="zh-CN"/>
              </w:rPr>
            </w:pPr>
            <w:r w:rsidRPr="006C53F0">
              <w:rPr>
                <w:lang w:eastAsia="zh-CN"/>
              </w:rPr>
              <w:t>[</w:t>
            </w:r>
            <w:r>
              <w:rPr>
                <w:lang w:eastAsia="zh-CN"/>
              </w:rPr>
              <w:t>3</w:t>
            </w:r>
            <w:r w:rsidRPr="006C53F0">
              <w:rPr>
                <w:lang w:eastAsia="zh-CN"/>
              </w:rPr>
              <w:t>0</w:t>
            </w:r>
            <w:r w:rsidR="00724CBE">
              <w:rPr>
                <w:lang w:eastAsia="zh-CN"/>
              </w:rPr>
              <w:t xml:space="preserve"> units</w:t>
            </w:r>
            <w:r w:rsidRPr="006C53F0">
              <w:rPr>
                <w:lang w:eastAsia="zh-CN"/>
              </w:rPr>
              <w:t>]</w:t>
            </w:r>
          </w:p>
        </w:tc>
      </w:tr>
      <w:tr w:rsidR="00703F88" w14:paraId="79C9CAAE"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71973F5D" w14:textId="4F54EBB4" w:rsidR="0072410A" w:rsidRDefault="0072410A" w:rsidP="0072410A">
            <w:pPr>
              <w:rPr>
                <w:lang w:eastAsia="zh-CN"/>
              </w:rPr>
            </w:pPr>
            <w:r w:rsidRPr="006C53F0">
              <w:rPr>
                <w:lang w:eastAsia="zh-CN"/>
              </w:rPr>
              <w:t>SSS monitoring</w:t>
            </w:r>
            <w:r>
              <w:rPr>
                <w:lang w:eastAsia="zh-CN"/>
              </w:rPr>
              <w:t xml:space="preserve"> from Light Sleep</w:t>
            </w:r>
          </w:p>
        </w:tc>
        <w:tc>
          <w:tcPr>
            <w:tcW w:w="3402" w:type="dxa"/>
            <w:shd w:val="clear" w:color="auto" w:fill="F2F2F2" w:themeFill="background1" w:themeFillShade="F2"/>
            <w:vAlign w:val="center"/>
          </w:tcPr>
          <w:p w14:paraId="5266B949" w14:textId="0B0DF646" w:rsidR="0072410A" w:rsidRPr="006C53F0" w:rsidRDefault="0072410A" w:rsidP="0072410A">
            <w:pPr>
              <w:rPr>
                <w:lang w:eastAsia="zh-CN"/>
              </w:rPr>
            </w:pPr>
            <w:r>
              <w:rPr>
                <w:lang w:eastAsia="zh-CN"/>
              </w:rPr>
              <w:t>Only know cell-id sequence is measured</w:t>
            </w:r>
          </w:p>
        </w:tc>
        <w:tc>
          <w:tcPr>
            <w:tcW w:w="1417" w:type="dxa"/>
            <w:shd w:val="clear" w:color="auto" w:fill="F2F2F2" w:themeFill="background1" w:themeFillShade="F2"/>
            <w:vAlign w:val="center"/>
          </w:tcPr>
          <w:p w14:paraId="49DF11F1" w14:textId="77777777" w:rsidR="0072410A" w:rsidRPr="006C53F0" w:rsidRDefault="0072410A" w:rsidP="007C4C35">
            <w:pPr>
              <w:rPr>
                <w:lang w:eastAsia="zh-CN"/>
              </w:rPr>
            </w:pPr>
          </w:p>
        </w:tc>
        <w:tc>
          <w:tcPr>
            <w:tcW w:w="1276" w:type="dxa"/>
            <w:shd w:val="clear" w:color="auto" w:fill="F2F2F2" w:themeFill="background1" w:themeFillShade="F2"/>
            <w:vAlign w:val="center"/>
          </w:tcPr>
          <w:p w14:paraId="0DC01E06" w14:textId="77777777" w:rsidR="0072410A" w:rsidRPr="006C53F0" w:rsidRDefault="0072410A" w:rsidP="007C4C35">
            <w:pPr>
              <w:rPr>
                <w:lang w:eastAsia="zh-CN"/>
              </w:rPr>
            </w:pPr>
          </w:p>
        </w:tc>
        <w:tc>
          <w:tcPr>
            <w:tcW w:w="1320" w:type="dxa"/>
            <w:shd w:val="clear" w:color="auto" w:fill="F2F2F2" w:themeFill="background1" w:themeFillShade="F2"/>
            <w:vAlign w:val="center"/>
          </w:tcPr>
          <w:p w14:paraId="1E4C8CFF" w14:textId="45F75FD3" w:rsidR="0072410A" w:rsidRPr="006C53F0" w:rsidRDefault="0072410A" w:rsidP="007C4C35">
            <w:pPr>
              <w:rPr>
                <w:lang w:eastAsia="zh-CN"/>
              </w:rPr>
            </w:pPr>
            <w:r w:rsidRPr="006C53F0">
              <w:rPr>
                <w:lang w:eastAsia="zh-CN"/>
              </w:rPr>
              <w:t>[</w:t>
            </w:r>
            <w:r>
              <w:rPr>
                <w:lang w:eastAsia="zh-CN"/>
              </w:rPr>
              <w:t>3</w:t>
            </w:r>
            <w:r w:rsidRPr="006C53F0">
              <w:rPr>
                <w:lang w:eastAsia="zh-CN"/>
              </w:rPr>
              <w:t>0</w:t>
            </w:r>
            <w:r w:rsidR="00724CBE">
              <w:rPr>
                <w:lang w:eastAsia="zh-CN"/>
              </w:rPr>
              <w:t xml:space="preserve"> units</w:t>
            </w:r>
            <w:r w:rsidRPr="006C53F0">
              <w:rPr>
                <w:lang w:eastAsia="zh-CN"/>
              </w:rPr>
              <w:t>]</w:t>
            </w:r>
          </w:p>
        </w:tc>
      </w:tr>
      <w:tr w:rsidR="0072410A" w14:paraId="6DD234E1" w14:textId="77777777" w:rsidTr="007C4C35">
        <w:tblPrEx>
          <w:tblCellMar>
            <w:left w:w="108" w:type="dxa"/>
            <w:right w:w="108" w:type="dxa"/>
          </w:tblCellMar>
        </w:tblPrEx>
        <w:trPr>
          <w:trHeight w:val="410"/>
        </w:trPr>
        <w:tc>
          <w:tcPr>
            <w:tcW w:w="2550" w:type="dxa"/>
            <w:vAlign w:val="center"/>
          </w:tcPr>
          <w:p w14:paraId="66847B58" w14:textId="1C6A6FD0" w:rsidR="0072410A" w:rsidRPr="006C53F0" w:rsidRDefault="0072410A" w:rsidP="0072410A">
            <w:pPr>
              <w:rPr>
                <w:lang w:eastAsia="zh-CN"/>
              </w:rPr>
            </w:pPr>
            <w:r w:rsidRPr="006C53F0">
              <w:rPr>
                <w:lang w:eastAsia="zh-CN"/>
              </w:rPr>
              <w:t>Micro sleep</w:t>
            </w:r>
          </w:p>
        </w:tc>
        <w:tc>
          <w:tcPr>
            <w:tcW w:w="3402" w:type="dxa"/>
            <w:vAlign w:val="center"/>
          </w:tcPr>
          <w:p w14:paraId="037CD103" w14:textId="77777777" w:rsidR="0072410A" w:rsidRDefault="0072410A" w:rsidP="0072410A">
            <w:pPr>
              <w:rPr>
                <w:lang w:eastAsia="zh-CN"/>
              </w:rPr>
            </w:pPr>
          </w:p>
        </w:tc>
        <w:tc>
          <w:tcPr>
            <w:tcW w:w="1417" w:type="dxa"/>
            <w:vAlign w:val="center"/>
          </w:tcPr>
          <w:p w14:paraId="666B2519" w14:textId="09C57EF8" w:rsidR="0072410A" w:rsidRPr="006C53F0" w:rsidRDefault="00B77086" w:rsidP="007C4C35">
            <w:pPr>
              <w:rPr>
                <w:lang w:eastAsia="zh-CN"/>
              </w:rPr>
            </w:pPr>
            <w:r w:rsidRPr="006C53F0">
              <w:rPr>
                <w:lang w:eastAsia="zh-CN"/>
              </w:rPr>
              <w:t>0</w:t>
            </w:r>
            <w:r w:rsidR="00724CBE">
              <w:rPr>
                <w:lang w:eastAsia="zh-CN"/>
              </w:rPr>
              <w:t xml:space="preserve"> </w:t>
            </w:r>
            <w:proofErr w:type="spellStart"/>
            <w:r w:rsidRPr="006C53F0">
              <w:rPr>
                <w:lang w:eastAsia="zh-CN"/>
              </w:rPr>
              <w:t>ms</w:t>
            </w:r>
            <w:proofErr w:type="spellEnd"/>
          </w:p>
        </w:tc>
        <w:tc>
          <w:tcPr>
            <w:tcW w:w="1276" w:type="dxa"/>
            <w:vAlign w:val="center"/>
          </w:tcPr>
          <w:p w14:paraId="377B1516" w14:textId="501856C3" w:rsidR="0072410A" w:rsidRPr="006C53F0" w:rsidRDefault="00B77086" w:rsidP="007C4C35">
            <w:pPr>
              <w:rPr>
                <w:lang w:eastAsia="zh-CN"/>
              </w:rPr>
            </w:pPr>
            <w:r w:rsidRPr="006C53F0">
              <w:rPr>
                <w:lang w:eastAsia="zh-CN"/>
              </w:rPr>
              <w:t>0</w:t>
            </w:r>
            <w:r w:rsidR="00724CBE">
              <w:rPr>
                <w:lang w:eastAsia="zh-CN"/>
              </w:rPr>
              <w:t xml:space="preserve"> units</w:t>
            </w:r>
          </w:p>
        </w:tc>
        <w:tc>
          <w:tcPr>
            <w:tcW w:w="1320" w:type="dxa"/>
            <w:vAlign w:val="center"/>
          </w:tcPr>
          <w:p w14:paraId="07E4C124" w14:textId="0BBA8AF9" w:rsidR="0072410A" w:rsidRPr="006C53F0" w:rsidRDefault="00B77086" w:rsidP="007C4C35">
            <w:pPr>
              <w:rPr>
                <w:lang w:eastAsia="zh-CN"/>
              </w:rPr>
            </w:pPr>
            <w:r w:rsidRPr="006C53F0">
              <w:rPr>
                <w:lang w:eastAsia="zh-CN"/>
              </w:rPr>
              <w:t>45</w:t>
            </w:r>
            <w:r w:rsidR="00724CBE">
              <w:rPr>
                <w:lang w:eastAsia="zh-CN"/>
              </w:rPr>
              <w:t xml:space="preserve"> units</w:t>
            </w:r>
          </w:p>
        </w:tc>
      </w:tr>
      <w:tr w:rsidR="00703F88" w14:paraId="1376F2C8" w14:textId="77777777" w:rsidTr="007C4C35">
        <w:tblPrEx>
          <w:tblCellMar>
            <w:left w:w="108" w:type="dxa"/>
            <w:right w:w="108" w:type="dxa"/>
          </w:tblCellMar>
        </w:tblPrEx>
        <w:trPr>
          <w:trHeight w:val="410"/>
        </w:trPr>
        <w:tc>
          <w:tcPr>
            <w:tcW w:w="2550" w:type="dxa"/>
            <w:shd w:val="clear" w:color="auto" w:fill="D0CECE" w:themeFill="background2" w:themeFillShade="E6"/>
            <w:vAlign w:val="center"/>
          </w:tcPr>
          <w:p w14:paraId="4C2A7A6B" w14:textId="07E338AD" w:rsidR="0072410A" w:rsidRPr="006C53F0" w:rsidRDefault="00724CBE" w:rsidP="0072410A">
            <w:pPr>
              <w:rPr>
                <w:lang w:eastAsia="zh-CN"/>
              </w:rPr>
            </w:pPr>
            <w:r>
              <w:rPr>
                <w:lang w:eastAsia="zh-CN"/>
              </w:rPr>
              <w:t>Rx-ready</w:t>
            </w:r>
            <w:r w:rsidR="0072410A">
              <w:rPr>
                <w:lang w:eastAsia="zh-CN"/>
              </w:rPr>
              <w:t xml:space="preserve"> Micro</w:t>
            </w:r>
            <w:r w:rsidR="0072410A" w:rsidRPr="006C53F0">
              <w:rPr>
                <w:lang w:eastAsia="zh-CN"/>
              </w:rPr>
              <w:t xml:space="preserve"> sleep</w:t>
            </w:r>
          </w:p>
        </w:tc>
        <w:tc>
          <w:tcPr>
            <w:tcW w:w="3402" w:type="dxa"/>
            <w:shd w:val="clear" w:color="auto" w:fill="D0CECE" w:themeFill="background2" w:themeFillShade="E6"/>
            <w:vAlign w:val="center"/>
          </w:tcPr>
          <w:p w14:paraId="14A72CEC" w14:textId="330207FC" w:rsidR="0072410A" w:rsidRDefault="00394835" w:rsidP="0072410A">
            <w:pPr>
              <w:rPr>
                <w:lang w:eastAsia="zh-CN"/>
              </w:rPr>
            </w:pPr>
            <w:r w:rsidRPr="007C4C35">
              <w:rPr>
                <w:lang w:eastAsia="zh-CN"/>
              </w:rPr>
              <w:t>RX chain is active and ready for further processing. No transition energy needed.</w:t>
            </w:r>
          </w:p>
        </w:tc>
        <w:tc>
          <w:tcPr>
            <w:tcW w:w="1417" w:type="dxa"/>
            <w:shd w:val="clear" w:color="auto" w:fill="D0CECE" w:themeFill="background2" w:themeFillShade="E6"/>
            <w:vAlign w:val="center"/>
          </w:tcPr>
          <w:p w14:paraId="6C73093D" w14:textId="21151CA6" w:rsidR="0072410A" w:rsidRPr="006C53F0" w:rsidRDefault="0072410A" w:rsidP="007C4C35">
            <w:pPr>
              <w:rPr>
                <w:lang w:eastAsia="zh-CN"/>
              </w:rPr>
            </w:pPr>
            <w:r w:rsidRPr="006C53F0">
              <w:rPr>
                <w:lang w:eastAsia="zh-CN"/>
              </w:rPr>
              <w:t>[</w:t>
            </w:r>
            <w:r w:rsidR="00B77086">
              <w:rPr>
                <w:lang w:eastAsia="zh-CN"/>
              </w:rPr>
              <w:t>0</w:t>
            </w:r>
            <w:r w:rsidR="00724CBE">
              <w:rPr>
                <w:lang w:eastAsia="zh-CN"/>
              </w:rPr>
              <w:t xml:space="preserve"> </w:t>
            </w:r>
            <w:proofErr w:type="spellStart"/>
            <w:r w:rsidR="00B77086"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14364925" w14:textId="45354F88" w:rsidR="0072410A" w:rsidRPr="006C53F0" w:rsidRDefault="0072410A" w:rsidP="007C4C35">
            <w:pPr>
              <w:rPr>
                <w:lang w:eastAsia="zh-CN"/>
              </w:rPr>
            </w:pPr>
            <w:r w:rsidRPr="006C53F0">
              <w:rPr>
                <w:lang w:eastAsia="zh-CN"/>
              </w:rPr>
              <w:t>[</w:t>
            </w:r>
            <w:r>
              <w:rPr>
                <w:lang w:eastAsia="zh-CN"/>
              </w:rPr>
              <w:t>0</w:t>
            </w:r>
            <w:r w:rsidR="00724CBE">
              <w:rPr>
                <w:lang w:eastAsia="zh-CN"/>
              </w:rPr>
              <w:t xml:space="preserve"> units</w:t>
            </w:r>
            <w:r w:rsidRPr="006C53F0">
              <w:rPr>
                <w:lang w:eastAsia="zh-CN"/>
              </w:rPr>
              <w:t>]</w:t>
            </w:r>
          </w:p>
        </w:tc>
        <w:tc>
          <w:tcPr>
            <w:tcW w:w="1320" w:type="dxa"/>
            <w:shd w:val="clear" w:color="auto" w:fill="D0CECE" w:themeFill="background2" w:themeFillShade="E6"/>
            <w:vAlign w:val="center"/>
          </w:tcPr>
          <w:p w14:paraId="01A0DE25" w14:textId="74F11BE2" w:rsidR="0072410A" w:rsidRPr="006C53F0" w:rsidRDefault="0072410A" w:rsidP="007C4C35">
            <w:pPr>
              <w:rPr>
                <w:lang w:eastAsia="zh-CN"/>
              </w:rPr>
            </w:pPr>
            <w:r w:rsidRPr="006C53F0">
              <w:rPr>
                <w:lang w:eastAsia="zh-CN"/>
              </w:rPr>
              <w:t>[</w:t>
            </w:r>
            <w:r>
              <w:rPr>
                <w:lang w:eastAsia="zh-CN"/>
              </w:rPr>
              <w:t>45</w:t>
            </w:r>
            <w:r w:rsidR="00724CBE">
              <w:rPr>
                <w:lang w:eastAsia="zh-CN"/>
              </w:rPr>
              <w:t xml:space="preserve"> units</w:t>
            </w:r>
            <w:r w:rsidRPr="006C53F0">
              <w:rPr>
                <w:lang w:eastAsia="zh-CN"/>
              </w:rPr>
              <w:t>]</w:t>
            </w:r>
          </w:p>
        </w:tc>
      </w:tr>
      <w:tr w:rsidR="00703F88" w14:paraId="3F8037CE"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50382AFD" w14:textId="63DAA582" w:rsidR="0072410A" w:rsidRPr="006C53F0" w:rsidRDefault="0072410A" w:rsidP="0072410A">
            <w:pPr>
              <w:rPr>
                <w:lang w:eastAsia="zh-CN"/>
              </w:rPr>
            </w:pPr>
            <w:r w:rsidRPr="006C53F0">
              <w:rPr>
                <w:lang w:eastAsia="zh-CN"/>
              </w:rPr>
              <w:t>WUS monitoring</w:t>
            </w:r>
            <w:r>
              <w:rPr>
                <w:lang w:eastAsia="zh-CN"/>
              </w:rPr>
              <w:t xml:space="preserve"> from Micro Sleep</w:t>
            </w:r>
          </w:p>
        </w:tc>
        <w:tc>
          <w:tcPr>
            <w:tcW w:w="3402" w:type="dxa"/>
            <w:shd w:val="clear" w:color="auto" w:fill="F2F2F2" w:themeFill="background1" w:themeFillShade="F2"/>
            <w:vAlign w:val="center"/>
          </w:tcPr>
          <w:p w14:paraId="15D5FA70" w14:textId="16351B73" w:rsidR="0072410A" w:rsidRDefault="00394835" w:rsidP="0072410A">
            <w:pPr>
              <w:rPr>
                <w:lang w:eastAsia="zh-CN"/>
              </w:rPr>
            </w:pPr>
            <w:r>
              <w:rPr>
                <w:lang w:eastAsia="zh-CN"/>
              </w:rPr>
              <w:t>Other RX components are active as well, so static power consumption is dominant.</w:t>
            </w:r>
          </w:p>
        </w:tc>
        <w:tc>
          <w:tcPr>
            <w:tcW w:w="1417" w:type="dxa"/>
            <w:shd w:val="clear" w:color="auto" w:fill="F2F2F2" w:themeFill="background1" w:themeFillShade="F2"/>
            <w:vAlign w:val="center"/>
          </w:tcPr>
          <w:p w14:paraId="4CF55BF3" w14:textId="77777777" w:rsidR="0072410A" w:rsidRPr="006C53F0" w:rsidRDefault="0072410A" w:rsidP="007C4C35">
            <w:pPr>
              <w:rPr>
                <w:lang w:eastAsia="zh-CN"/>
              </w:rPr>
            </w:pPr>
          </w:p>
        </w:tc>
        <w:tc>
          <w:tcPr>
            <w:tcW w:w="1276" w:type="dxa"/>
            <w:shd w:val="clear" w:color="auto" w:fill="F2F2F2" w:themeFill="background1" w:themeFillShade="F2"/>
            <w:vAlign w:val="center"/>
          </w:tcPr>
          <w:p w14:paraId="7BD55B21" w14:textId="77777777" w:rsidR="0072410A" w:rsidRPr="006C53F0" w:rsidRDefault="0072410A" w:rsidP="007C4C35">
            <w:pPr>
              <w:rPr>
                <w:lang w:eastAsia="zh-CN"/>
              </w:rPr>
            </w:pPr>
          </w:p>
        </w:tc>
        <w:tc>
          <w:tcPr>
            <w:tcW w:w="1320" w:type="dxa"/>
            <w:shd w:val="clear" w:color="auto" w:fill="F2F2F2" w:themeFill="background1" w:themeFillShade="F2"/>
            <w:vAlign w:val="center"/>
          </w:tcPr>
          <w:p w14:paraId="431609BC" w14:textId="6230FAD2" w:rsidR="0072410A" w:rsidRPr="006C53F0" w:rsidRDefault="0072410A" w:rsidP="007C4C35">
            <w:pPr>
              <w:rPr>
                <w:lang w:eastAsia="zh-CN"/>
              </w:rPr>
            </w:pPr>
            <w:r w:rsidRPr="006C53F0">
              <w:rPr>
                <w:lang w:eastAsia="zh-CN"/>
              </w:rPr>
              <w:t>[</w:t>
            </w:r>
            <w:r>
              <w:rPr>
                <w:lang w:eastAsia="zh-CN"/>
              </w:rPr>
              <w:t>50</w:t>
            </w:r>
            <w:r w:rsidR="00724CBE">
              <w:rPr>
                <w:lang w:eastAsia="zh-CN"/>
              </w:rPr>
              <w:t xml:space="preserve"> units</w:t>
            </w:r>
            <w:r w:rsidRPr="006C53F0">
              <w:rPr>
                <w:lang w:eastAsia="zh-CN"/>
              </w:rPr>
              <w:t>]</w:t>
            </w:r>
          </w:p>
        </w:tc>
      </w:tr>
      <w:tr w:rsidR="00703F88" w14:paraId="19E7A68D" w14:textId="77777777" w:rsidTr="007C4C35">
        <w:tblPrEx>
          <w:tblCellMar>
            <w:left w:w="108" w:type="dxa"/>
            <w:right w:w="108" w:type="dxa"/>
          </w:tblCellMar>
        </w:tblPrEx>
        <w:trPr>
          <w:trHeight w:val="410"/>
        </w:trPr>
        <w:tc>
          <w:tcPr>
            <w:tcW w:w="2550" w:type="dxa"/>
            <w:shd w:val="clear" w:color="auto" w:fill="F2F2F2" w:themeFill="background1" w:themeFillShade="F2"/>
            <w:vAlign w:val="center"/>
          </w:tcPr>
          <w:p w14:paraId="4A33EE09" w14:textId="5BFF4112" w:rsidR="0072410A" w:rsidRPr="006C53F0" w:rsidRDefault="0072410A" w:rsidP="0072410A">
            <w:pPr>
              <w:rPr>
                <w:lang w:eastAsia="zh-CN"/>
              </w:rPr>
            </w:pPr>
            <w:r w:rsidRPr="006C53F0">
              <w:rPr>
                <w:lang w:eastAsia="zh-CN"/>
              </w:rPr>
              <w:t xml:space="preserve">SSS monitoring </w:t>
            </w:r>
            <w:r>
              <w:rPr>
                <w:lang w:eastAsia="zh-CN"/>
              </w:rPr>
              <w:t>from Micro Sleep</w:t>
            </w:r>
          </w:p>
        </w:tc>
        <w:tc>
          <w:tcPr>
            <w:tcW w:w="3402" w:type="dxa"/>
            <w:shd w:val="clear" w:color="auto" w:fill="F2F2F2" w:themeFill="background1" w:themeFillShade="F2"/>
            <w:vAlign w:val="center"/>
          </w:tcPr>
          <w:p w14:paraId="453FA7AF" w14:textId="7F752B4B" w:rsidR="0072410A" w:rsidRDefault="0072410A" w:rsidP="0072410A">
            <w:pPr>
              <w:rPr>
                <w:lang w:eastAsia="zh-CN"/>
              </w:rPr>
            </w:pPr>
            <w:r>
              <w:rPr>
                <w:lang w:eastAsia="zh-CN"/>
              </w:rPr>
              <w:t>Only know cell-id sequence is measured</w:t>
            </w:r>
          </w:p>
        </w:tc>
        <w:tc>
          <w:tcPr>
            <w:tcW w:w="1417" w:type="dxa"/>
            <w:shd w:val="clear" w:color="auto" w:fill="F2F2F2" w:themeFill="background1" w:themeFillShade="F2"/>
            <w:vAlign w:val="center"/>
          </w:tcPr>
          <w:p w14:paraId="3610CB4D" w14:textId="77777777" w:rsidR="0072410A" w:rsidRPr="006C53F0" w:rsidRDefault="0072410A" w:rsidP="007C4C35">
            <w:pPr>
              <w:rPr>
                <w:lang w:eastAsia="zh-CN"/>
              </w:rPr>
            </w:pPr>
          </w:p>
        </w:tc>
        <w:tc>
          <w:tcPr>
            <w:tcW w:w="1276" w:type="dxa"/>
            <w:shd w:val="clear" w:color="auto" w:fill="F2F2F2" w:themeFill="background1" w:themeFillShade="F2"/>
            <w:vAlign w:val="center"/>
          </w:tcPr>
          <w:p w14:paraId="3D5423F0" w14:textId="77777777" w:rsidR="0072410A" w:rsidRPr="006C53F0" w:rsidRDefault="0072410A" w:rsidP="007C4C35">
            <w:pPr>
              <w:rPr>
                <w:lang w:eastAsia="zh-CN"/>
              </w:rPr>
            </w:pPr>
          </w:p>
        </w:tc>
        <w:tc>
          <w:tcPr>
            <w:tcW w:w="1320" w:type="dxa"/>
            <w:shd w:val="clear" w:color="auto" w:fill="F2F2F2" w:themeFill="background1" w:themeFillShade="F2"/>
            <w:vAlign w:val="center"/>
          </w:tcPr>
          <w:p w14:paraId="5FF3754B" w14:textId="12C9DFFC" w:rsidR="0072410A" w:rsidRPr="006C53F0" w:rsidRDefault="0072410A" w:rsidP="007C4C35">
            <w:pPr>
              <w:rPr>
                <w:lang w:eastAsia="zh-CN"/>
              </w:rPr>
            </w:pPr>
            <w:r w:rsidRPr="006C53F0">
              <w:rPr>
                <w:lang w:eastAsia="zh-CN"/>
              </w:rPr>
              <w:t>[</w:t>
            </w:r>
            <w:r>
              <w:rPr>
                <w:lang w:eastAsia="zh-CN"/>
              </w:rPr>
              <w:t>50</w:t>
            </w:r>
            <w:r w:rsidR="00724CBE">
              <w:rPr>
                <w:lang w:eastAsia="zh-CN"/>
              </w:rPr>
              <w:t xml:space="preserve"> units</w:t>
            </w:r>
            <w:r w:rsidRPr="006C53F0">
              <w:rPr>
                <w:lang w:eastAsia="zh-CN"/>
              </w:rPr>
              <w:t>]</w:t>
            </w:r>
          </w:p>
        </w:tc>
      </w:tr>
    </w:tbl>
    <w:p w14:paraId="7867E7DE" w14:textId="77777777" w:rsidR="00E81A15" w:rsidRPr="006C53F0" w:rsidRDefault="00E81A15" w:rsidP="00117371">
      <w:pPr>
        <w:rPr>
          <w:lang w:eastAsia="zh-CN"/>
        </w:rPr>
      </w:pPr>
    </w:p>
    <w:p w14:paraId="72CF5139" w14:textId="5C6D5411" w:rsidR="00284C5A" w:rsidRDefault="00284C5A" w:rsidP="00E52AC7">
      <w:pPr>
        <w:jc w:val="both"/>
        <w:rPr>
          <w:i/>
        </w:rPr>
      </w:pPr>
      <w:r w:rsidRPr="00D10334">
        <w:rPr>
          <w:b/>
          <w:i/>
        </w:rPr>
        <w:t xml:space="preserve">Observation </w:t>
      </w:r>
      <w:r w:rsidR="00A33BF0">
        <w:rPr>
          <w:b/>
          <w:i/>
          <w:iCs/>
        </w:rPr>
        <w:t>9</w:t>
      </w:r>
      <w:r w:rsidRPr="00D10334">
        <w:rPr>
          <w:b/>
          <w:i/>
        </w:rPr>
        <w:t xml:space="preserve">: </w:t>
      </w:r>
      <w:r w:rsidR="002D632D" w:rsidRPr="000757F1">
        <w:rPr>
          <w:i/>
        </w:rPr>
        <w:t>Unlike PDCCH/PDSCH monitoring after deep sleep,</w:t>
      </w:r>
      <w:r w:rsidR="002D632D" w:rsidRPr="000E727C">
        <w:rPr>
          <w:b/>
          <w:i/>
        </w:rPr>
        <w:t xml:space="preserve"> </w:t>
      </w:r>
      <w:r w:rsidR="002D632D" w:rsidRPr="005B1FF4">
        <w:rPr>
          <w:i/>
        </w:rPr>
        <w:t>t</w:t>
      </w:r>
      <w:r w:rsidR="002A0188" w:rsidRPr="005B1FF4">
        <w:rPr>
          <w:i/>
        </w:rPr>
        <w:t>h</w:t>
      </w:r>
      <w:r w:rsidR="002A0188" w:rsidRPr="000757F1">
        <w:rPr>
          <w:i/>
        </w:rPr>
        <w:t xml:space="preserve">e </w:t>
      </w:r>
      <w:r w:rsidR="002A0188" w:rsidRPr="000E727C">
        <w:rPr>
          <w:i/>
        </w:rPr>
        <w:t xml:space="preserve">transition energy from </w:t>
      </w:r>
      <w:r w:rsidR="00436867">
        <w:rPr>
          <w:i/>
        </w:rPr>
        <w:t xml:space="preserve">the </w:t>
      </w:r>
      <w:r w:rsidR="002A0188" w:rsidRPr="000E727C">
        <w:rPr>
          <w:i/>
        </w:rPr>
        <w:t>energy efficient</w:t>
      </w:r>
      <w:r w:rsidR="000E727C" w:rsidRPr="000757F1">
        <w:rPr>
          <w:i/>
        </w:rPr>
        <w:t xml:space="preserve">, </w:t>
      </w:r>
      <w:proofErr w:type="spellStart"/>
      <w:r w:rsidR="0039679E">
        <w:rPr>
          <w:i/>
        </w:rPr>
        <w:t>rx</w:t>
      </w:r>
      <w:proofErr w:type="spellEnd"/>
      <w:r w:rsidR="0039679E">
        <w:rPr>
          <w:i/>
        </w:rPr>
        <w:t>-ready</w:t>
      </w:r>
      <w:r w:rsidR="009B3128">
        <w:rPr>
          <w:i/>
        </w:rPr>
        <w:t xml:space="preserve"> deep</w:t>
      </w:r>
      <w:r w:rsidR="00B90FAF">
        <w:rPr>
          <w:i/>
        </w:rPr>
        <w:t xml:space="preserve"> or light</w:t>
      </w:r>
      <w:r w:rsidR="002A0188" w:rsidRPr="000E727C">
        <w:rPr>
          <w:i/>
        </w:rPr>
        <w:t xml:space="preserve"> sleep </w:t>
      </w:r>
      <w:r w:rsidR="00436867">
        <w:rPr>
          <w:i/>
        </w:rPr>
        <w:t>mode</w:t>
      </w:r>
      <w:r w:rsidR="002A0188" w:rsidRPr="000E727C">
        <w:rPr>
          <w:i/>
        </w:rPr>
        <w:t xml:space="preserve"> to monitor </w:t>
      </w:r>
      <w:r w:rsidR="00C764EB" w:rsidRPr="000E727C">
        <w:rPr>
          <w:i/>
        </w:rPr>
        <w:t>WUS or SSS for measurements</w:t>
      </w:r>
      <w:r w:rsidR="001849A1" w:rsidRPr="000E727C">
        <w:rPr>
          <w:i/>
        </w:rPr>
        <w:t xml:space="preserve"> requires the </w:t>
      </w:r>
      <w:r w:rsidR="00D545DF" w:rsidRPr="000E727C">
        <w:rPr>
          <w:i/>
        </w:rPr>
        <w:t>activation of</w:t>
      </w:r>
      <w:r w:rsidR="003F6185" w:rsidRPr="000E727C">
        <w:rPr>
          <w:i/>
        </w:rPr>
        <w:t xml:space="preserve"> </w:t>
      </w:r>
      <w:r w:rsidR="00AC6B30" w:rsidRPr="000757F1">
        <w:rPr>
          <w:i/>
        </w:rPr>
        <w:t xml:space="preserve">a </w:t>
      </w:r>
      <w:r w:rsidR="003F6185" w:rsidRPr="000E727C">
        <w:rPr>
          <w:i/>
        </w:rPr>
        <w:t xml:space="preserve">limited </w:t>
      </w:r>
      <w:r w:rsidR="00D545DF" w:rsidRPr="000E727C">
        <w:rPr>
          <w:i/>
        </w:rPr>
        <w:t xml:space="preserve">number of </w:t>
      </w:r>
      <w:r w:rsidR="003F6185" w:rsidRPr="000E727C">
        <w:rPr>
          <w:i/>
        </w:rPr>
        <w:t>RX chain</w:t>
      </w:r>
      <w:r w:rsidR="009B3128">
        <w:rPr>
          <w:i/>
        </w:rPr>
        <w:t>(s)</w:t>
      </w:r>
      <w:r w:rsidR="00436867">
        <w:rPr>
          <w:i/>
        </w:rPr>
        <w:t xml:space="preserve"> with</w:t>
      </w:r>
      <w:r w:rsidR="00D545DF" w:rsidRPr="000E727C" w:rsidDel="00436867">
        <w:rPr>
          <w:i/>
        </w:rPr>
        <w:t>,</w:t>
      </w:r>
      <w:r w:rsidR="00D545DF" w:rsidRPr="000E727C">
        <w:rPr>
          <w:i/>
        </w:rPr>
        <w:t xml:space="preserve"> reduced sampling clock and BB components</w:t>
      </w:r>
      <w:r w:rsidR="002D632D" w:rsidRPr="000E727C">
        <w:rPr>
          <w:i/>
        </w:rPr>
        <w:t>.</w:t>
      </w:r>
    </w:p>
    <w:tbl>
      <w:tblPr>
        <w:tblStyle w:val="TableGrid"/>
        <w:tblW w:w="0" w:type="auto"/>
        <w:jc w:val="center"/>
        <w:tblLook w:val="04A0" w:firstRow="1" w:lastRow="0" w:firstColumn="1" w:lastColumn="0" w:noHBand="0" w:noVBand="1"/>
      </w:tblPr>
      <w:tblGrid>
        <w:gridCol w:w="9787"/>
      </w:tblGrid>
      <w:tr w:rsidR="00FF35C6" w14:paraId="55E1485E" w14:textId="77777777" w:rsidTr="00B5156A">
        <w:trPr>
          <w:trHeight w:val="4870"/>
          <w:jc w:val="center"/>
        </w:trPr>
        <w:tc>
          <w:tcPr>
            <w:tcW w:w="9025" w:type="dxa"/>
          </w:tcPr>
          <w:p w14:paraId="1CB7E538" w14:textId="51668895" w:rsidR="00FF35C6" w:rsidRDefault="00724CBE" w:rsidP="000757F1">
            <w:pPr>
              <w:keepNext/>
              <w:jc w:val="center"/>
            </w:pPr>
            <w:r>
              <w:rPr>
                <w:noProof/>
              </w:rPr>
              <w:lastRenderedPageBreak/>
              <w:drawing>
                <wp:inline distT="0" distB="0" distL="0" distR="0" wp14:anchorId="4E6E98FA" wp14:editId="3F4D0199">
                  <wp:extent cx="6077634" cy="2939770"/>
                  <wp:effectExtent l="0" t="0" r="0" b="0"/>
                  <wp:docPr id="14716468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5065" cy="2953039"/>
                          </a:xfrm>
                          <a:prstGeom prst="rect">
                            <a:avLst/>
                          </a:prstGeom>
                          <a:noFill/>
                        </pic:spPr>
                      </pic:pic>
                    </a:graphicData>
                  </a:graphic>
                </wp:inline>
              </w:drawing>
            </w:r>
          </w:p>
        </w:tc>
      </w:tr>
    </w:tbl>
    <w:p w14:paraId="04EC5D23" w14:textId="79CEACD6" w:rsidR="00007C55" w:rsidRPr="00007C55" w:rsidRDefault="00FF35C6" w:rsidP="00B5156A">
      <w:pPr>
        <w:pStyle w:val="Caption"/>
        <w:jc w:val="center"/>
      </w:pPr>
      <w:bookmarkStart w:id="31" w:name="_Ref213340498"/>
      <w:r>
        <w:t xml:space="preserve">Figure </w:t>
      </w:r>
      <w:r>
        <w:rPr>
          <w:b w:val="0"/>
        </w:rPr>
        <w:fldChar w:fldCharType="begin"/>
      </w:r>
      <w:r>
        <w:instrText xml:space="preserve"> SEQ Figure \* ARABIC </w:instrText>
      </w:r>
      <w:r>
        <w:rPr>
          <w:b w:val="0"/>
        </w:rPr>
        <w:fldChar w:fldCharType="separate"/>
      </w:r>
      <w:r w:rsidR="007B484B">
        <w:rPr>
          <w:noProof/>
        </w:rPr>
        <w:t>2</w:t>
      </w:r>
      <w:r>
        <w:rPr>
          <w:b w:val="0"/>
        </w:rPr>
        <w:fldChar w:fldCharType="end"/>
      </w:r>
      <w:bookmarkEnd w:id="31"/>
      <w:r w:rsidR="000757F1">
        <w:t>:</w:t>
      </w:r>
      <w:r>
        <w:t xml:space="preserve"> 6G UE Sleep/Transition/Processing states.</w:t>
      </w:r>
    </w:p>
    <w:p w14:paraId="24D3D9FB" w14:textId="77777777" w:rsidR="00FD30DB" w:rsidRDefault="00FD30DB" w:rsidP="00B041A0">
      <w:pPr>
        <w:rPr>
          <w:lang w:eastAsia="zh-CN"/>
        </w:rPr>
      </w:pPr>
    </w:p>
    <w:p w14:paraId="0857E3AD" w14:textId="0297F681" w:rsidR="0039679E" w:rsidRDefault="00D96F33" w:rsidP="0039679E">
      <w:pPr>
        <w:jc w:val="both"/>
        <w:rPr>
          <w:lang w:eastAsia="zh-CN"/>
        </w:rPr>
      </w:pPr>
      <w:r w:rsidRPr="00D96F33">
        <w:rPr>
          <w:lang w:eastAsia="zh-CN"/>
        </w:rPr>
        <w:t>Given the discussions above about how to reflect WUS operations in the 6GR UE power consumption model, we have the following proposal.</w:t>
      </w:r>
      <w:r>
        <w:rPr>
          <w:lang w:eastAsia="zh-CN"/>
        </w:rPr>
        <w:t xml:space="preserve"> </w:t>
      </w:r>
      <w:r w:rsidR="00B041A0">
        <w:rPr>
          <w:lang w:eastAsia="zh-CN"/>
        </w:rPr>
        <w:fldChar w:fldCharType="begin"/>
      </w:r>
      <w:r w:rsidR="00B041A0">
        <w:rPr>
          <w:lang w:eastAsia="zh-CN"/>
        </w:rPr>
        <w:instrText xml:space="preserve"> REF _Ref213340498 \h </w:instrText>
      </w:r>
      <w:r w:rsidR="00B041A0">
        <w:rPr>
          <w:lang w:eastAsia="zh-CN"/>
        </w:rPr>
      </w:r>
      <w:r w:rsidR="00B041A0">
        <w:rPr>
          <w:lang w:eastAsia="zh-CN"/>
        </w:rPr>
        <w:fldChar w:fldCharType="separate"/>
      </w:r>
      <w:r w:rsidR="007B484B">
        <w:t xml:space="preserve">Figure </w:t>
      </w:r>
      <w:r w:rsidR="007B484B">
        <w:rPr>
          <w:noProof/>
        </w:rPr>
        <w:t>2</w:t>
      </w:r>
      <w:r w:rsidR="00B041A0">
        <w:rPr>
          <w:lang w:eastAsia="zh-CN"/>
        </w:rPr>
        <w:fldChar w:fldCharType="end"/>
      </w:r>
      <w:r w:rsidR="00B041A0">
        <w:rPr>
          <w:lang w:eastAsia="zh-CN"/>
        </w:rPr>
        <w:t xml:space="preserve"> </w:t>
      </w:r>
      <w:r w:rsidR="00C13336" w:rsidRPr="4DEC1F15">
        <w:rPr>
          <w:lang w:eastAsia="zh-CN"/>
        </w:rPr>
        <w:t>illustrate</w:t>
      </w:r>
      <w:r w:rsidR="00B041A0">
        <w:rPr>
          <w:lang w:eastAsia="zh-CN"/>
        </w:rPr>
        <w:t>s</w:t>
      </w:r>
      <w:r w:rsidR="00007C55">
        <w:rPr>
          <w:lang w:eastAsia="zh-CN"/>
        </w:rPr>
        <w:t xml:space="preserve"> the sleep states and the allowed transitions along with the transition energy and time. The </w:t>
      </w:r>
      <w:r w:rsidR="0039679E">
        <w:rPr>
          <w:lang w:eastAsia="zh-CN"/>
        </w:rPr>
        <w:t>Rx-Ready sleep states are assumed to provide faster transition to a “</w:t>
      </w:r>
      <w:r w:rsidR="0039679E" w:rsidRPr="00D74E9B">
        <w:rPr>
          <w:i/>
          <w:lang w:eastAsia="zh-CN"/>
        </w:rPr>
        <w:t>low-energy</w:t>
      </w:r>
      <w:r w:rsidR="0039679E">
        <w:rPr>
          <w:i/>
          <w:iCs/>
          <w:lang w:eastAsia="zh-CN"/>
        </w:rPr>
        <w:t>”</w:t>
      </w:r>
      <w:r w:rsidR="0039679E">
        <w:rPr>
          <w:lang w:eastAsia="zh-CN"/>
        </w:rPr>
        <w:t xml:space="preserve"> mode of operation, wherein with minimal RX component setup and activations, UE can perform time domain correlations to process WUS/SSS like signals. Thus, in idle mode of operations, the UE can transition from Rx-Ready deep sleep state, which is essentially the deep sleep state, can monitor WUS and SSS for measurements with minimal configuration/activations.</w:t>
      </w:r>
      <w:r w:rsidR="008C1220">
        <w:rPr>
          <w:lang w:eastAsia="zh-CN"/>
        </w:rPr>
        <w:t xml:space="preserve"> Correspondingly for light sleep state is assumed that UE can move to WUS/SSS monitoring state with reduced transition energy and delay. For micro sleep, no transition energy or time is assumed. The WUS/SSS monitoring energy is assumed to be applied on top of the applied sleep state, while accounting the different activity assumptions of the baseline </w:t>
      </w:r>
      <w:r w:rsidR="004165D2">
        <w:rPr>
          <w:lang w:eastAsia="zh-CN"/>
        </w:rPr>
        <w:t xml:space="preserve">sleep </w:t>
      </w:r>
      <w:r w:rsidR="008C1220">
        <w:rPr>
          <w:lang w:eastAsia="zh-CN"/>
        </w:rPr>
        <w:t>state.</w:t>
      </w:r>
    </w:p>
    <w:p w14:paraId="1845B7EB" w14:textId="7D8ABA41" w:rsidR="00F02A8F" w:rsidRPr="006C53F0" w:rsidRDefault="00F02A8F" w:rsidP="00F02A8F">
      <w:pPr>
        <w:jc w:val="both"/>
        <w:rPr>
          <w:lang w:eastAsia="zh-CN"/>
        </w:rPr>
      </w:pPr>
      <w:r>
        <w:rPr>
          <w:lang w:eastAsia="zh-CN"/>
        </w:rPr>
        <w:t xml:space="preserve">In the evaluation of WUS based operation it would be good to consider the possible difference in NR and 6GR UE </w:t>
      </w:r>
      <w:proofErr w:type="spellStart"/>
      <w:r>
        <w:rPr>
          <w:lang w:eastAsia="zh-CN"/>
        </w:rPr>
        <w:t>behavior</w:t>
      </w:r>
      <w:proofErr w:type="spellEnd"/>
      <w:r>
        <w:rPr>
          <w:lang w:eastAsia="zh-CN"/>
        </w:rPr>
        <w:t xml:space="preserve"> close to the cell edge. In NR design it was assumed for the OOK and OFDM based WUR used in 5G that when UE is close to the cell edge it resorts to Release 15</w:t>
      </w:r>
      <w:r w:rsidDel="00C14307">
        <w:rPr>
          <w:lang w:eastAsia="zh-CN"/>
        </w:rPr>
        <w:t xml:space="preserve"> </w:t>
      </w:r>
      <w:r>
        <w:rPr>
          <w:lang w:eastAsia="zh-CN"/>
        </w:rPr>
        <w:t xml:space="preserve">style of operation, i.e., by monitoring paging PDCCH at the cell-edge and doing measurements with MR. </w:t>
      </w:r>
      <w:r w:rsidR="00957E9E">
        <w:rPr>
          <w:lang w:eastAsia="zh-CN"/>
        </w:rPr>
        <w:t>Hence,</w:t>
      </w:r>
      <w:r>
        <w:rPr>
          <w:lang w:eastAsia="zh-CN"/>
        </w:rPr>
        <w:t xml:space="preserve"> for the possible comparison of different WUR assumptions, we should consider the overall power saving potential over the whole cell area. In the above model proposal, the 6GR UE WUS state assumes that a part of UE receiver is used for WUS reception and also for MEAS/SYNC processing, implying a certain receiver quality for better reception, allowing the 6G</w:t>
      </w:r>
      <w:r w:rsidR="00957E9E">
        <w:rPr>
          <w:lang w:eastAsia="zh-CN"/>
        </w:rPr>
        <w:t>R</w:t>
      </w:r>
      <w:r>
        <w:rPr>
          <w:lang w:eastAsia="zh-CN"/>
        </w:rPr>
        <w:t xml:space="preserve"> WUS signal to be monitored by the UE even at the cell-edge, which is contrary to the Rel. 19 WUS, which is mostly assumed to be usable only within cell-</w:t>
      </w:r>
      <w:proofErr w:type="spellStart"/>
      <w:r>
        <w:rPr>
          <w:lang w:eastAsia="zh-CN"/>
        </w:rPr>
        <w:t>center</w:t>
      </w:r>
      <w:proofErr w:type="spellEnd"/>
      <w:r>
        <w:rPr>
          <w:lang w:eastAsia="zh-CN"/>
        </w:rPr>
        <w:t xml:space="preserve"> where the signal quality is sufficient for OOK reception. </w:t>
      </w:r>
      <w:r w:rsidR="00957E9E">
        <w:rPr>
          <w:lang w:eastAsia="zh-CN"/>
        </w:rPr>
        <w:t>Thus</w:t>
      </w:r>
      <w:r w:rsidR="00957E9E" w:rsidRPr="00957E9E">
        <w:rPr>
          <w:lang w:eastAsia="zh-CN"/>
        </w:rPr>
        <w:t xml:space="preserve"> 6GR WUS, whilst the relative power consumption of WUS monitoring may be higher than that of NR LP-WUS, given that 6GR WUS is expected/targeted to have full coverage, the combined power savings that all 6GR UEs can make in a cell, are expected to be higher than the coverage limited subset of NR UEs that can actually exploit NR LP-WUS</w:t>
      </w:r>
      <w:r>
        <w:rPr>
          <w:lang w:eastAsia="zh-CN"/>
        </w:rPr>
        <w:t xml:space="preserve"> </w:t>
      </w:r>
    </w:p>
    <w:p w14:paraId="7A2027D3" w14:textId="4622B10D" w:rsidR="00957E9E" w:rsidRDefault="00F02A8F" w:rsidP="00133563">
      <w:pPr>
        <w:jc w:val="both"/>
        <w:rPr>
          <w:i/>
          <w:lang w:eastAsia="zh-CN"/>
        </w:rPr>
      </w:pPr>
      <w:r w:rsidRPr="007C18D8">
        <w:rPr>
          <w:b/>
          <w:i/>
          <w:lang w:eastAsia="zh-CN"/>
        </w:rPr>
        <w:t xml:space="preserve">Observation </w:t>
      </w:r>
      <w:r>
        <w:rPr>
          <w:b/>
          <w:i/>
          <w:lang w:eastAsia="zh-CN"/>
        </w:rPr>
        <w:t>10</w:t>
      </w:r>
      <w:r w:rsidRPr="007C18D8">
        <w:rPr>
          <w:b/>
          <w:i/>
          <w:lang w:eastAsia="zh-CN"/>
        </w:rPr>
        <w:t>:</w:t>
      </w:r>
      <w:r w:rsidRPr="007C18D8">
        <w:rPr>
          <w:i/>
          <w:lang w:eastAsia="zh-CN"/>
        </w:rPr>
        <w:tab/>
        <w:t xml:space="preserve">For </w:t>
      </w:r>
      <w:r w:rsidR="00957E9E">
        <w:rPr>
          <w:i/>
          <w:lang w:eastAsia="zh-CN"/>
        </w:rPr>
        <w:t xml:space="preserve">evaluation of </w:t>
      </w:r>
      <w:r w:rsidRPr="007C18D8">
        <w:rPr>
          <w:i/>
          <w:lang w:eastAsia="zh-CN"/>
        </w:rPr>
        <w:t xml:space="preserve">6GR WUS, </w:t>
      </w:r>
      <w:r w:rsidR="00957E9E">
        <w:rPr>
          <w:i/>
          <w:lang w:eastAsia="zh-CN"/>
        </w:rPr>
        <w:t>consider the potential power saving gain over the whole cell area.</w:t>
      </w:r>
    </w:p>
    <w:p w14:paraId="165B4292" w14:textId="369B219E" w:rsidR="004941DC" w:rsidRDefault="001C3FC7" w:rsidP="00EA2985">
      <w:pPr>
        <w:jc w:val="both"/>
        <w:rPr>
          <w:lang w:eastAsia="zh-CN"/>
        </w:rPr>
      </w:pPr>
      <w:bookmarkStart w:id="32" w:name="_Ref213322348"/>
      <w:bookmarkStart w:id="33" w:name="_Ref212719217"/>
      <w:bookmarkStart w:id="34" w:name="_Ref213341242"/>
      <w:r>
        <w:t xml:space="preserve">Given the discussions above </w:t>
      </w:r>
      <w:r w:rsidR="009A5B73">
        <w:t>about</w:t>
      </w:r>
      <w:r>
        <w:t xml:space="preserve"> how to reflect </w:t>
      </w:r>
      <w:r w:rsidR="001713B9">
        <w:t xml:space="preserve">WUS </w:t>
      </w:r>
      <w:r w:rsidR="006C12D7">
        <w:t>operations in the 6GR UE power consumption model</w:t>
      </w:r>
      <w:r w:rsidR="009A5B73">
        <w:t>, we have the following proposal.</w:t>
      </w:r>
      <w:bookmarkEnd w:id="32"/>
      <w:bookmarkEnd w:id="33"/>
      <w:bookmarkEnd w:id="34"/>
    </w:p>
    <w:p w14:paraId="2CE726E1" w14:textId="1A3AE189" w:rsidR="00DF1510" w:rsidRPr="00715F59" w:rsidRDefault="00CA30FD" w:rsidP="00133563">
      <w:pPr>
        <w:keepNext/>
        <w:spacing w:after="0" w:line="259" w:lineRule="auto"/>
        <w:jc w:val="both"/>
        <w:rPr>
          <w:i/>
          <w:lang w:eastAsia="zh-CN"/>
        </w:rPr>
      </w:pPr>
      <w:r w:rsidRPr="00B5156A">
        <w:rPr>
          <w:b/>
          <w:i/>
          <w:lang w:eastAsia="zh-CN"/>
        </w:rPr>
        <w:lastRenderedPageBreak/>
        <w:t xml:space="preserve">Proposal </w:t>
      </w:r>
      <w:r w:rsidR="00436867" w:rsidRPr="00B5156A">
        <w:rPr>
          <w:b/>
          <w:i/>
          <w:lang w:eastAsia="zh-CN"/>
        </w:rPr>
        <w:t>12</w:t>
      </w:r>
      <w:r w:rsidRPr="00B5156A">
        <w:rPr>
          <w:b/>
          <w:i/>
          <w:lang w:eastAsia="zh-CN"/>
        </w:rPr>
        <w:t>:</w:t>
      </w:r>
      <w:r>
        <w:tab/>
      </w:r>
      <w:r w:rsidR="00997E85" w:rsidRPr="00715F59">
        <w:rPr>
          <w:i/>
          <w:lang w:eastAsia="zh-CN"/>
        </w:rPr>
        <w:t>The 6GR UE power consumption model</w:t>
      </w:r>
      <w:r w:rsidR="7741CCE1" w:rsidRPr="7FBD0DD1">
        <w:rPr>
          <w:i/>
          <w:iCs/>
          <w:lang w:eastAsia="zh-CN"/>
        </w:rPr>
        <w:t xml:space="preserve"> </w:t>
      </w:r>
      <w:r w:rsidR="006215CC">
        <w:rPr>
          <w:i/>
          <w:iCs/>
          <w:lang w:eastAsia="zh-CN"/>
        </w:rPr>
        <w:t>supports</w:t>
      </w:r>
      <w:r w:rsidR="7741CCE1" w:rsidRPr="7FBD0DD1">
        <w:rPr>
          <w:i/>
          <w:iCs/>
          <w:lang w:eastAsia="zh-CN"/>
        </w:rPr>
        <w:t xml:space="preserve"> </w:t>
      </w:r>
      <w:r w:rsidR="004B7BCE">
        <w:rPr>
          <w:i/>
          <w:iCs/>
          <w:lang w:eastAsia="zh-CN"/>
        </w:rPr>
        <w:t>Rx-Ready</w:t>
      </w:r>
      <w:r w:rsidR="7741CCE1" w:rsidRPr="7FBD0DD1">
        <w:rPr>
          <w:i/>
          <w:iCs/>
          <w:lang w:eastAsia="zh-CN"/>
        </w:rPr>
        <w:t xml:space="preserve"> </w:t>
      </w:r>
      <w:r w:rsidR="006215CC">
        <w:rPr>
          <w:i/>
          <w:iCs/>
          <w:lang w:eastAsia="zh-CN"/>
        </w:rPr>
        <w:t>deep/light and micro</w:t>
      </w:r>
      <w:r w:rsidR="7741CCE1" w:rsidRPr="23C3E8DF">
        <w:rPr>
          <w:i/>
          <w:iCs/>
          <w:lang w:eastAsia="zh-CN"/>
        </w:rPr>
        <w:t xml:space="preserve"> sleep </w:t>
      </w:r>
      <w:r w:rsidR="00997E85" w:rsidRPr="00715F59">
        <w:rPr>
          <w:i/>
          <w:lang w:eastAsia="zh-CN"/>
        </w:rPr>
        <w:t>state</w:t>
      </w:r>
      <w:r w:rsidR="004B7BCE">
        <w:rPr>
          <w:i/>
          <w:lang w:eastAsia="zh-CN"/>
        </w:rPr>
        <w:t>s</w:t>
      </w:r>
      <w:r w:rsidR="008C0CFE" w:rsidRPr="00715F59">
        <w:rPr>
          <w:i/>
          <w:lang w:eastAsia="zh-CN"/>
        </w:rPr>
        <w:t xml:space="preserve"> that </w:t>
      </w:r>
      <w:r w:rsidR="53FFDA4A" w:rsidRPr="75D586F5">
        <w:rPr>
          <w:i/>
          <w:iCs/>
          <w:lang w:eastAsia="zh-CN"/>
        </w:rPr>
        <w:t xml:space="preserve">support fast and low power transition to </w:t>
      </w:r>
      <w:r w:rsidR="00281A00">
        <w:rPr>
          <w:i/>
          <w:iCs/>
          <w:lang w:eastAsia="zh-CN"/>
        </w:rPr>
        <w:t xml:space="preserve">new </w:t>
      </w:r>
      <w:r w:rsidR="53FFDA4A" w:rsidRPr="75D586F5">
        <w:rPr>
          <w:i/>
          <w:iCs/>
          <w:lang w:eastAsia="zh-CN"/>
        </w:rPr>
        <w:t xml:space="preserve">WUS or SSS </w:t>
      </w:r>
      <w:r w:rsidR="53FFDA4A" w:rsidRPr="3ACDAC14">
        <w:rPr>
          <w:i/>
          <w:iCs/>
          <w:lang w:eastAsia="zh-CN"/>
        </w:rPr>
        <w:t>monitoring</w:t>
      </w:r>
      <w:r w:rsidR="004B7BCE">
        <w:rPr>
          <w:i/>
          <w:iCs/>
          <w:lang w:eastAsia="zh-CN"/>
        </w:rPr>
        <w:t xml:space="preserve"> </w:t>
      </w:r>
      <w:r w:rsidR="00281A00">
        <w:rPr>
          <w:i/>
          <w:iCs/>
          <w:lang w:eastAsia="zh-CN"/>
        </w:rPr>
        <w:t>power states as indicated by the table below:</w:t>
      </w:r>
    </w:p>
    <w:p w14:paraId="1F31EC0E" w14:textId="76265CF6" w:rsidR="00281A00" w:rsidRPr="001744EF" w:rsidRDefault="00B124AA" w:rsidP="00133563">
      <w:pPr>
        <w:keepNext/>
        <w:overflowPunct/>
        <w:autoSpaceDE/>
        <w:autoSpaceDN/>
        <w:adjustRightInd/>
        <w:spacing w:after="0"/>
        <w:textAlignment w:val="auto"/>
      </w:pPr>
      <w:r w:rsidRPr="00715F59">
        <w:rPr>
          <w:i/>
          <w:lang w:eastAsia="zh-CN"/>
        </w:rPr>
        <w:tab/>
      </w:r>
    </w:p>
    <w:tbl>
      <w:tblPr>
        <w:tblStyle w:val="TableGridLight"/>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0"/>
        <w:gridCol w:w="3402"/>
        <w:gridCol w:w="1417"/>
        <w:gridCol w:w="1276"/>
        <w:gridCol w:w="1320"/>
      </w:tblGrid>
      <w:tr w:rsidR="00281A00" w14:paraId="6172FEBE" w14:textId="77777777">
        <w:trPr>
          <w:trHeight w:val="495"/>
        </w:trPr>
        <w:tc>
          <w:tcPr>
            <w:tcW w:w="2550" w:type="dxa"/>
            <w:vMerge w:val="restart"/>
            <w:shd w:val="clear" w:color="auto" w:fill="F2F2F2" w:themeFill="background1" w:themeFillShade="F2"/>
            <w:vAlign w:val="center"/>
          </w:tcPr>
          <w:p w14:paraId="5939918D" w14:textId="77777777" w:rsidR="00281A00" w:rsidRPr="00636D77" w:rsidRDefault="00281A00" w:rsidP="00133563">
            <w:pPr>
              <w:keepNext/>
              <w:jc w:val="center"/>
              <w:rPr>
                <w:b/>
                <w:lang w:eastAsia="zh-CN"/>
              </w:rPr>
            </w:pPr>
            <w:r w:rsidRPr="00636D77">
              <w:rPr>
                <w:b/>
                <w:lang w:eastAsia="zh-CN"/>
              </w:rPr>
              <w:t>Power State</w:t>
            </w:r>
          </w:p>
        </w:tc>
        <w:tc>
          <w:tcPr>
            <w:tcW w:w="3402" w:type="dxa"/>
            <w:vMerge w:val="restart"/>
            <w:shd w:val="clear" w:color="auto" w:fill="F2F2F2" w:themeFill="background1" w:themeFillShade="F2"/>
            <w:vAlign w:val="center"/>
          </w:tcPr>
          <w:p w14:paraId="1091BE78" w14:textId="77777777" w:rsidR="00281A00" w:rsidRPr="00636D77" w:rsidRDefault="00281A00" w:rsidP="00133563">
            <w:pPr>
              <w:keepNext/>
              <w:jc w:val="center"/>
              <w:rPr>
                <w:b/>
                <w:lang w:eastAsia="zh-CN"/>
              </w:rPr>
            </w:pPr>
            <w:r w:rsidRPr="00636D77">
              <w:rPr>
                <w:b/>
                <w:lang w:eastAsia="zh-CN"/>
              </w:rPr>
              <w:t>Characteristics</w:t>
            </w:r>
          </w:p>
        </w:tc>
        <w:tc>
          <w:tcPr>
            <w:tcW w:w="4013" w:type="dxa"/>
            <w:gridSpan w:val="3"/>
            <w:shd w:val="clear" w:color="auto" w:fill="F2F2F2" w:themeFill="background1" w:themeFillShade="F2"/>
            <w:vAlign w:val="center"/>
          </w:tcPr>
          <w:p w14:paraId="4244B8D1" w14:textId="77777777" w:rsidR="00281A00" w:rsidRPr="00636D77" w:rsidRDefault="00281A00" w:rsidP="00133563">
            <w:pPr>
              <w:keepNext/>
              <w:jc w:val="center"/>
              <w:rPr>
                <w:b/>
                <w:lang w:eastAsia="zh-CN"/>
              </w:rPr>
            </w:pPr>
            <w:r>
              <w:rPr>
                <w:b/>
                <w:lang w:eastAsia="zh-CN"/>
              </w:rPr>
              <w:t>Transition state parameters/inactive power</w:t>
            </w:r>
          </w:p>
        </w:tc>
      </w:tr>
      <w:tr w:rsidR="00281A00" w14:paraId="11835C1E" w14:textId="77777777">
        <w:trPr>
          <w:trHeight w:val="410"/>
        </w:trPr>
        <w:tc>
          <w:tcPr>
            <w:tcW w:w="2550" w:type="dxa"/>
            <w:vMerge/>
            <w:vAlign w:val="center"/>
          </w:tcPr>
          <w:p w14:paraId="13A3B08B" w14:textId="77777777" w:rsidR="00281A00" w:rsidRPr="006C53F0" w:rsidRDefault="00281A00" w:rsidP="00133563">
            <w:pPr>
              <w:keepNext/>
              <w:jc w:val="center"/>
              <w:rPr>
                <w:lang w:eastAsia="zh-CN"/>
              </w:rPr>
            </w:pPr>
          </w:p>
        </w:tc>
        <w:tc>
          <w:tcPr>
            <w:tcW w:w="3402" w:type="dxa"/>
            <w:vMerge/>
            <w:vAlign w:val="center"/>
          </w:tcPr>
          <w:p w14:paraId="09B87F18" w14:textId="77777777" w:rsidR="00281A00" w:rsidRPr="006C53F0" w:rsidRDefault="00281A00" w:rsidP="00133563">
            <w:pPr>
              <w:keepNext/>
              <w:jc w:val="center"/>
              <w:rPr>
                <w:lang w:eastAsia="zh-CN"/>
              </w:rPr>
            </w:pPr>
          </w:p>
        </w:tc>
        <w:tc>
          <w:tcPr>
            <w:tcW w:w="1417" w:type="dxa"/>
            <w:shd w:val="clear" w:color="auto" w:fill="FFFFFF" w:themeFill="background1"/>
            <w:vAlign w:val="center"/>
          </w:tcPr>
          <w:p w14:paraId="05F070D9" w14:textId="77777777" w:rsidR="00281A00" w:rsidRPr="006C53F0" w:rsidRDefault="00281A00" w:rsidP="00133563">
            <w:pPr>
              <w:keepNext/>
              <w:jc w:val="center"/>
              <w:rPr>
                <w:lang w:eastAsia="zh-CN"/>
              </w:rPr>
            </w:pPr>
            <w:r>
              <w:rPr>
                <w:lang w:eastAsia="zh-CN"/>
              </w:rPr>
              <w:t>Transition time</w:t>
            </w:r>
          </w:p>
        </w:tc>
        <w:tc>
          <w:tcPr>
            <w:tcW w:w="1276" w:type="dxa"/>
            <w:shd w:val="clear" w:color="auto" w:fill="FFFFFF" w:themeFill="background1"/>
            <w:vAlign w:val="center"/>
          </w:tcPr>
          <w:p w14:paraId="7425DFFD" w14:textId="77777777" w:rsidR="00281A00" w:rsidRPr="006C53F0" w:rsidRDefault="00281A00" w:rsidP="00133563">
            <w:pPr>
              <w:keepNext/>
              <w:jc w:val="center"/>
              <w:rPr>
                <w:lang w:eastAsia="zh-CN"/>
              </w:rPr>
            </w:pPr>
            <w:r>
              <w:rPr>
                <w:lang w:eastAsia="zh-CN"/>
              </w:rPr>
              <w:t>Transition power</w:t>
            </w:r>
          </w:p>
        </w:tc>
        <w:tc>
          <w:tcPr>
            <w:tcW w:w="1320" w:type="dxa"/>
            <w:shd w:val="clear" w:color="auto" w:fill="FFFFFF" w:themeFill="background1"/>
            <w:vAlign w:val="center"/>
          </w:tcPr>
          <w:p w14:paraId="6C0EDEB9" w14:textId="77777777" w:rsidR="00281A00" w:rsidRPr="006C53F0" w:rsidRDefault="00281A00" w:rsidP="00133563">
            <w:pPr>
              <w:keepNext/>
              <w:jc w:val="center"/>
              <w:rPr>
                <w:lang w:eastAsia="zh-CN"/>
              </w:rPr>
            </w:pPr>
            <w:r>
              <w:rPr>
                <w:lang w:eastAsia="zh-CN"/>
              </w:rPr>
              <w:t>Inactive power</w:t>
            </w:r>
          </w:p>
        </w:tc>
      </w:tr>
      <w:tr w:rsidR="00281A00" w14:paraId="04278605" w14:textId="77777777">
        <w:trPr>
          <w:trHeight w:val="410"/>
        </w:trPr>
        <w:tc>
          <w:tcPr>
            <w:tcW w:w="2550" w:type="dxa"/>
            <w:vAlign w:val="center"/>
          </w:tcPr>
          <w:p w14:paraId="77719694" w14:textId="77777777" w:rsidR="00281A00" w:rsidRDefault="00281A00" w:rsidP="00133563">
            <w:pPr>
              <w:keepNext/>
              <w:ind w:left="142"/>
              <w:rPr>
                <w:lang w:eastAsia="zh-CN"/>
              </w:rPr>
            </w:pPr>
            <w:r w:rsidRPr="006C53F0">
              <w:rPr>
                <w:lang w:eastAsia="zh-CN"/>
              </w:rPr>
              <w:t>Deep sleep</w:t>
            </w:r>
          </w:p>
        </w:tc>
        <w:tc>
          <w:tcPr>
            <w:tcW w:w="3402" w:type="dxa"/>
            <w:vAlign w:val="center"/>
          </w:tcPr>
          <w:p w14:paraId="5BAAA7FF" w14:textId="77777777" w:rsidR="00281A00" w:rsidRPr="006C53F0" w:rsidRDefault="00281A00" w:rsidP="00133563">
            <w:pPr>
              <w:keepNext/>
              <w:ind w:firstLine="108"/>
              <w:rPr>
                <w:lang w:eastAsia="zh-CN"/>
              </w:rPr>
            </w:pPr>
            <w:r w:rsidRPr="006C53F0">
              <w:rPr>
                <w:lang w:eastAsia="zh-CN"/>
              </w:rPr>
              <w:t>Timing not maintained</w:t>
            </w:r>
          </w:p>
        </w:tc>
        <w:tc>
          <w:tcPr>
            <w:tcW w:w="1417" w:type="dxa"/>
            <w:vAlign w:val="center"/>
          </w:tcPr>
          <w:p w14:paraId="3CFBC1C5" w14:textId="77777777" w:rsidR="00281A00" w:rsidRPr="006C53F0" w:rsidRDefault="00281A00" w:rsidP="00133563">
            <w:pPr>
              <w:keepNext/>
              <w:ind w:firstLine="141"/>
              <w:rPr>
                <w:lang w:eastAsia="zh-CN"/>
              </w:rPr>
            </w:pPr>
            <w:r w:rsidRPr="006C53F0">
              <w:rPr>
                <w:lang w:eastAsia="zh-CN"/>
              </w:rPr>
              <w:t>20</w:t>
            </w:r>
            <w:r>
              <w:rPr>
                <w:lang w:eastAsia="zh-CN"/>
              </w:rPr>
              <w:t xml:space="preserve"> </w:t>
            </w:r>
            <w:proofErr w:type="spellStart"/>
            <w:r w:rsidRPr="006C53F0">
              <w:rPr>
                <w:lang w:eastAsia="zh-CN"/>
              </w:rPr>
              <w:t>ms</w:t>
            </w:r>
            <w:proofErr w:type="spellEnd"/>
          </w:p>
        </w:tc>
        <w:tc>
          <w:tcPr>
            <w:tcW w:w="1276" w:type="dxa"/>
            <w:vAlign w:val="center"/>
          </w:tcPr>
          <w:p w14:paraId="21457E22" w14:textId="77777777" w:rsidR="00281A00" w:rsidRPr="006C53F0" w:rsidRDefault="00281A00" w:rsidP="00133563">
            <w:pPr>
              <w:keepNext/>
              <w:ind w:firstLine="145"/>
              <w:rPr>
                <w:lang w:eastAsia="zh-CN"/>
              </w:rPr>
            </w:pPr>
            <w:r w:rsidRPr="006C53F0">
              <w:rPr>
                <w:lang w:eastAsia="zh-CN"/>
              </w:rPr>
              <w:t>450</w:t>
            </w:r>
            <w:r>
              <w:rPr>
                <w:lang w:eastAsia="zh-CN"/>
              </w:rPr>
              <w:t xml:space="preserve"> units</w:t>
            </w:r>
          </w:p>
        </w:tc>
        <w:tc>
          <w:tcPr>
            <w:tcW w:w="1320" w:type="dxa"/>
            <w:vAlign w:val="center"/>
          </w:tcPr>
          <w:p w14:paraId="0204907C" w14:textId="77777777" w:rsidR="00281A00" w:rsidRPr="006C53F0" w:rsidRDefault="00281A00" w:rsidP="00133563">
            <w:pPr>
              <w:keepNext/>
              <w:ind w:firstLine="141"/>
              <w:rPr>
                <w:lang w:eastAsia="zh-CN"/>
              </w:rPr>
            </w:pPr>
            <w:r w:rsidRPr="006C53F0">
              <w:rPr>
                <w:lang w:eastAsia="zh-CN"/>
              </w:rPr>
              <w:t>1</w:t>
            </w:r>
            <w:r>
              <w:rPr>
                <w:lang w:eastAsia="zh-CN"/>
              </w:rPr>
              <w:t xml:space="preserve"> unit</w:t>
            </w:r>
          </w:p>
        </w:tc>
      </w:tr>
      <w:tr w:rsidR="00281A00" w14:paraId="285444AB" w14:textId="77777777">
        <w:tblPrEx>
          <w:tblCellMar>
            <w:left w:w="108" w:type="dxa"/>
            <w:right w:w="108" w:type="dxa"/>
          </w:tblCellMar>
        </w:tblPrEx>
        <w:trPr>
          <w:trHeight w:val="410"/>
        </w:trPr>
        <w:tc>
          <w:tcPr>
            <w:tcW w:w="2550" w:type="dxa"/>
            <w:shd w:val="clear" w:color="auto" w:fill="D0CECE" w:themeFill="background2" w:themeFillShade="E6"/>
            <w:vAlign w:val="center"/>
          </w:tcPr>
          <w:p w14:paraId="7B4D1E4B" w14:textId="77777777" w:rsidR="00281A00" w:rsidRPr="006C53F0" w:rsidRDefault="00281A00" w:rsidP="00133563">
            <w:pPr>
              <w:keepNext/>
              <w:rPr>
                <w:lang w:eastAsia="zh-CN"/>
              </w:rPr>
            </w:pPr>
            <w:r>
              <w:rPr>
                <w:lang w:eastAsia="zh-CN"/>
              </w:rPr>
              <w:t>Rx-ready Deep</w:t>
            </w:r>
            <w:r w:rsidRPr="006C53F0">
              <w:rPr>
                <w:lang w:eastAsia="zh-CN"/>
              </w:rPr>
              <w:t xml:space="preserve"> sleep</w:t>
            </w:r>
          </w:p>
        </w:tc>
        <w:tc>
          <w:tcPr>
            <w:tcW w:w="3402" w:type="dxa"/>
            <w:shd w:val="clear" w:color="auto" w:fill="D0CECE" w:themeFill="background2" w:themeFillShade="E6"/>
            <w:vAlign w:val="center"/>
          </w:tcPr>
          <w:p w14:paraId="58902815" w14:textId="77777777" w:rsidR="00281A00" w:rsidRPr="006C53F0" w:rsidRDefault="00281A00" w:rsidP="00133563">
            <w:pPr>
              <w:keepNext/>
              <w:rPr>
                <w:lang w:eastAsia="zh-CN"/>
              </w:rPr>
            </w:pPr>
            <w:r>
              <w:rPr>
                <w:lang w:eastAsia="zh-CN"/>
              </w:rPr>
              <w:t xml:space="preserve">Timing is not maintained. </w:t>
            </w:r>
            <w:r w:rsidRPr="006C53F0">
              <w:rPr>
                <w:lang w:eastAsia="zh-CN"/>
              </w:rPr>
              <w:t xml:space="preserve">Transition energy account for RX configuration </w:t>
            </w:r>
            <w:r>
              <w:rPr>
                <w:lang w:eastAsia="zh-CN"/>
              </w:rPr>
              <w:t>update to use 1RX</w:t>
            </w:r>
            <w:r w:rsidRPr="006C53F0">
              <w:rPr>
                <w:lang w:eastAsia="zh-CN"/>
              </w:rPr>
              <w:t xml:space="preserve"> with </w:t>
            </w:r>
            <w:r>
              <w:rPr>
                <w:lang w:eastAsia="zh-CN"/>
              </w:rPr>
              <w:t>lower ADC clock and BW.</w:t>
            </w:r>
          </w:p>
        </w:tc>
        <w:tc>
          <w:tcPr>
            <w:tcW w:w="1417" w:type="dxa"/>
            <w:shd w:val="clear" w:color="auto" w:fill="D0CECE" w:themeFill="background2" w:themeFillShade="E6"/>
            <w:vAlign w:val="center"/>
          </w:tcPr>
          <w:p w14:paraId="2D5EA07F" w14:textId="77777777" w:rsidR="00281A00" w:rsidRPr="006C53F0" w:rsidRDefault="00281A00" w:rsidP="00133563">
            <w:pPr>
              <w:keepNext/>
              <w:rPr>
                <w:lang w:eastAsia="zh-CN"/>
              </w:rPr>
            </w:pPr>
            <w:r w:rsidRPr="006C53F0">
              <w:rPr>
                <w:lang w:eastAsia="zh-CN"/>
              </w:rPr>
              <w:t>[</w:t>
            </w:r>
            <w:r>
              <w:rPr>
                <w:lang w:eastAsia="zh-CN"/>
              </w:rPr>
              <w:t xml:space="preserve">5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223FED13" w14:textId="77777777" w:rsidR="00281A00" w:rsidRPr="006C53F0" w:rsidRDefault="00281A00" w:rsidP="00133563">
            <w:pPr>
              <w:keepNext/>
              <w:rPr>
                <w:lang w:eastAsia="zh-CN"/>
              </w:rPr>
            </w:pPr>
            <w:r w:rsidRPr="006C53F0">
              <w:rPr>
                <w:lang w:eastAsia="zh-CN"/>
              </w:rPr>
              <w:t>[45</w:t>
            </w:r>
            <w:r>
              <w:rPr>
                <w:lang w:eastAsia="zh-CN"/>
              </w:rPr>
              <w:t xml:space="preserve"> units</w:t>
            </w:r>
            <w:r w:rsidRPr="006C53F0">
              <w:rPr>
                <w:lang w:eastAsia="zh-CN"/>
              </w:rPr>
              <w:t>]</w:t>
            </w:r>
          </w:p>
        </w:tc>
        <w:tc>
          <w:tcPr>
            <w:tcW w:w="1320" w:type="dxa"/>
            <w:shd w:val="clear" w:color="auto" w:fill="D0CECE" w:themeFill="background2" w:themeFillShade="E6"/>
            <w:vAlign w:val="center"/>
          </w:tcPr>
          <w:p w14:paraId="0976A994" w14:textId="77777777" w:rsidR="00281A00" w:rsidRPr="001744EF" w:rsidRDefault="00281A00" w:rsidP="00133563">
            <w:pPr>
              <w:keepNext/>
              <w:rPr>
                <w:lang w:eastAsia="zh-CN"/>
              </w:rPr>
            </w:pPr>
            <w:r w:rsidRPr="006C53F0">
              <w:rPr>
                <w:lang w:eastAsia="zh-CN"/>
              </w:rPr>
              <w:t>[1</w:t>
            </w:r>
            <w:r>
              <w:rPr>
                <w:lang w:eastAsia="zh-CN"/>
              </w:rPr>
              <w:t xml:space="preserve"> unit</w:t>
            </w:r>
            <w:r w:rsidRPr="006C53F0">
              <w:rPr>
                <w:lang w:eastAsia="zh-CN"/>
              </w:rPr>
              <w:t>]</w:t>
            </w:r>
          </w:p>
        </w:tc>
      </w:tr>
      <w:tr w:rsidR="00281A00" w14:paraId="62A840CC"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43DB2CE9" w14:textId="77777777" w:rsidR="00281A00" w:rsidRPr="006C53F0" w:rsidRDefault="00281A00" w:rsidP="00133563">
            <w:pPr>
              <w:keepNext/>
              <w:rPr>
                <w:lang w:eastAsia="zh-CN"/>
              </w:rPr>
            </w:pPr>
            <w:r w:rsidRPr="006C53F0">
              <w:rPr>
                <w:lang w:eastAsia="zh-CN"/>
              </w:rPr>
              <w:t>WUS monitoring</w:t>
            </w:r>
            <w:r>
              <w:rPr>
                <w:lang w:eastAsia="zh-CN"/>
              </w:rPr>
              <w:t xml:space="preserve"> from Deep Sleep</w:t>
            </w:r>
          </w:p>
        </w:tc>
        <w:tc>
          <w:tcPr>
            <w:tcW w:w="3402" w:type="dxa"/>
            <w:shd w:val="clear" w:color="auto" w:fill="F2F2F2" w:themeFill="background1" w:themeFillShade="F2"/>
            <w:vAlign w:val="center"/>
          </w:tcPr>
          <w:p w14:paraId="4A56C9D9" w14:textId="77777777" w:rsidR="00281A00" w:rsidRPr="006C53F0" w:rsidRDefault="00281A00" w:rsidP="00133563">
            <w:pPr>
              <w:keepNext/>
              <w:rPr>
                <w:lang w:eastAsia="zh-CN"/>
              </w:rPr>
            </w:pPr>
          </w:p>
        </w:tc>
        <w:tc>
          <w:tcPr>
            <w:tcW w:w="1417" w:type="dxa"/>
            <w:shd w:val="clear" w:color="auto" w:fill="F2F2F2" w:themeFill="background1" w:themeFillShade="F2"/>
            <w:vAlign w:val="center"/>
          </w:tcPr>
          <w:p w14:paraId="7E8A768D"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20F2EE91"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22B70785" w14:textId="77777777" w:rsidR="00281A00" w:rsidRPr="006C53F0" w:rsidRDefault="00281A00" w:rsidP="00133563">
            <w:pPr>
              <w:keepNext/>
              <w:rPr>
                <w:lang w:eastAsia="zh-CN"/>
              </w:rPr>
            </w:pPr>
            <w:r w:rsidRPr="006C53F0">
              <w:rPr>
                <w:lang w:eastAsia="zh-CN"/>
              </w:rPr>
              <w:t>[20</w:t>
            </w:r>
            <w:r>
              <w:rPr>
                <w:lang w:eastAsia="zh-CN"/>
              </w:rPr>
              <w:t xml:space="preserve"> units</w:t>
            </w:r>
            <w:r w:rsidRPr="006C53F0">
              <w:rPr>
                <w:lang w:eastAsia="zh-CN"/>
              </w:rPr>
              <w:t>]</w:t>
            </w:r>
          </w:p>
        </w:tc>
      </w:tr>
      <w:tr w:rsidR="00281A00" w14:paraId="5ABFC14F"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6BCAB6E3" w14:textId="77777777" w:rsidR="00281A00" w:rsidRPr="006C53F0" w:rsidRDefault="00281A00" w:rsidP="00133563">
            <w:pPr>
              <w:keepNext/>
              <w:rPr>
                <w:lang w:eastAsia="zh-CN"/>
              </w:rPr>
            </w:pPr>
            <w:r w:rsidRPr="006C53F0">
              <w:rPr>
                <w:lang w:eastAsia="zh-CN"/>
              </w:rPr>
              <w:t xml:space="preserve">SSS monitoring </w:t>
            </w:r>
            <w:r>
              <w:rPr>
                <w:lang w:eastAsia="zh-CN"/>
              </w:rPr>
              <w:t>from Deep Sleep</w:t>
            </w:r>
          </w:p>
        </w:tc>
        <w:tc>
          <w:tcPr>
            <w:tcW w:w="3402" w:type="dxa"/>
            <w:shd w:val="clear" w:color="auto" w:fill="F2F2F2" w:themeFill="background1" w:themeFillShade="F2"/>
            <w:vAlign w:val="center"/>
          </w:tcPr>
          <w:p w14:paraId="5AD70811" w14:textId="77777777" w:rsidR="00281A00" w:rsidRPr="006C53F0" w:rsidRDefault="00281A00" w:rsidP="00133563">
            <w:pPr>
              <w:keepNext/>
              <w:rPr>
                <w:lang w:eastAsia="zh-CN"/>
              </w:rPr>
            </w:pPr>
            <w:r>
              <w:rPr>
                <w:lang w:eastAsia="zh-CN"/>
              </w:rPr>
              <w:t>Only know cell-id sequence is measured</w:t>
            </w:r>
          </w:p>
        </w:tc>
        <w:tc>
          <w:tcPr>
            <w:tcW w:w="1417" w:type="dxa"/>
            <w:shd w:val="clear" w:color="auto" w:fill="F2F2F2" w:themeFill="background1" w:themeFillShade="F2"/>
            <w:vAlign w:val="center"/>
          </w:tcPr>
          <w:p w14:paraId="065D59B5"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46472CF3"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339448F6" w14:textId="77777777" w:rsidR="00281A00" w:rsidRPr="006C53F0" w:rsidRDefault="00281A00" w:rsidP="00133563">
            <w:pPr>
              <w:keepNext/>
              <w:rPr>
                <w:lang w:eastAsia="zh-CN"/>
              </w:rPr>
            </w:pPr>
            <w:r w:rsidRPr="006C53F0">
              <w:rPr>
                <w:lang w:eastAsia="zh-CN"/>
              </w:rPr>
              <w:t>[</w:t>
            </w:r>
            <w:r>
              <w:rPr>
                <w:lang w:eastAsia="zh-CN"/>
              </w:rPr>
              <w:t>2</w:t>
            </w:r>
            <w:r w:rsidRPr="006C53F0">
              <w:rPr>
                <w:lang w:eastAsia="zh-CN"/>
              </w:rPr>
              <w:t>0</w:t>
            </w:r>
            <w:r>
              <w:rPr>
                <w:lang w:eastAsia="zh-CN"/>
              </w:rPr>
              <w:t xml:space="preserve"> units</w:t>
            </w:r>
            <w:r w:rsidRPr="006C53F0">
              <w:rPr>
                <w:lang w:eastAsia="zh-CN"/>
              </w:rPr>
              <w:t>]</w:t>
            </w:r>
          </w:p>
        </w:tc>
      </w:tr>
      <w:tr w:rsidR="00281A00" w14:paraId="3962D0AF" w14:textId="77777777">
        <w:tblPrEx>
          <w:tblCellMar>
            <w:left w:w="108" w:type="dxa"/>
            <w:right w:w="108" w:type="dxa"/>
          </w:tblCellMar>
        </w:tblPrEx>
        <w:trPr>
          <w:trHeight w:val="410"/>
        </w:trPr>
        <w:tc>
          <w:tcPr>
            <w:tcW w:w="2550" w:type="dxa"/>
            <w:vAlign w:val="center"/>
          </w:tcPr>
          <w:p w14:paraId="0967D988" w14:textId="77777777" w:rsidR="00281A00" w:rsidRPr="006C53F0" w:rsidRDefault="00281A00" w:rsidP="00133563">
            <w:pPr>
              <w:keepNext/>
              <w:rPr>
                <w:lang w:eastAsia="zh-CN"/>
              </w:rPr>
            </w:pPr>
            <w:r w:rsidRPr="006C53F0">
              <w:rPr>
                <w:lang w:eastAsia="zh-CN"/>
              </w:rPr>
              <w:t>Light sleep</w:t>
            </w:r>
          </w:p>
        </w:tc>
        <w:tc>
          <w:tcPr>
            <w:tcW w:w="3402" w:type="dxa"/>
            <w:vAlign w:val="center"/>
          </w:tcPr>
          <w:p w14:paraId="7010E41C" w14:textId="77777777" w:rsidR="00281A00" w:rsidRDefault="00281A00" w:rsidP="00133563">
            <w:pPr>
              <w:keepNext/>
              <w:rPr>
                <w:lang w:eastAsia="zh-CN"/>
              </w:rPr>
            </w:pPr>
          </w:p>
        </w:tc>
        <w:tc>
          <w:tcPr>
            <w:tcW w:w="1417" w:type="dxa"/>
            <w:vAlign w:val="center"/>
          </w:tcPr>
          <w:p w14:paraId="530BFEBB" w14:textId="77777777" w:rsidR="00281A00" w:rsidRPr="006C53F0" w:rsidRDefault="00281A00" w:rsidP="00133563">
            <w:pPr>
              <w:keepNext/>
              <w:rPr>
                <w:lang w:eastAsia="zh-CN"/>
              </w:rPr>
            </w:pPr>
            <w:r w:rsidRPr="006C53F0">
              <w:rPr>
                <w:lang w:eastAsia="zh-CN"/>
              </w:rPr>
              <w:t>6</w:t>
            </w:r>
            <w:r>
              <w:rPr>
                <w:lang w:eastAsia="zh-CN"/>
              </w:rPr>
              <w:t xml:space="preserve"> </w:t>
            </w:r>
            <w:proofErr w:type="spellStart"/>
            <w:r w:rsidRPr="006C53F0">
              <w:rPr>
                <w:lang w:eastAsia="zh-CN"/>
              </w:rPr>
              <w:t>ms</w:t>
            </w:r>
            <w:proofErr w:type="spellEnd"/>
          </w:p>
        </w:tc>
        <w:tc>
          <w:tcPr>
            <w:tcW w:w="1276" w:type="dxa"/>
            <w:vAlign w:val="center"/>
          </w:tcPr>
          <w:p w14:paraId="0E382FD1" w14:textId="77777777" w:rsidR="00281A00" w:rsidRPr="006C53F0" w:rsidRDefault="00281A00" w:rsidP="00133563">
            <w:pPr>
              <w:keepNext/>
              <w:rPr>
                <w:lang w:eastAsia="zh-CN"/>
              </w:rPr>
            </w:pPr>
            <w:r w:rsidRPr="006C53F0">
              <w:rPr>
                <w:lang w:eastAsia="zh-CN"/>
              </w:rPr>
              <w:t>100</w:t>
            </w:r>
            <w:r>
              <w:rPr>
                <w:lang w:eastAsia="zh-CN"/>
              </w:rPr>
              <w:t xml:space="preserve"> units</w:t>
            </w:r>
          </w:p>
        </w:tc>
        <w:tc>
          <w:tcPr>
            <w:tcW w:w="1320" w:type="dxa"/>
            <w:vAlign w:val="center"/>
          </w:tcPr>
          <w:p w14:paraId="1C8F1D46" w14:textId="77777777" w:rsidR="00281A00" w:rsidRPr="006C53F0" w:rsidRDefault="00281A00" w:rsidP="00133563">
            <w:pPr>
              <w:keepNext/>
              <w:rPr>
                <w:lang w:eastAsia="zh-CN"/>
              </w:rPr>
            </w:pPr>
            <w:r w:rsidRPr="006C53F0">
              <w:rPr>
                <w:lang w:eastAsia="zh-CN"/>
              </w:rPr>
              <w:t>20</w:t>
            </w:r>
            <w:r>
              <w:rPr>
                <w:lang w:eastAsia="zh-CN"/>
              </w:rPr>
              <w:t xml:space="preserve"> units</w:t>
            </w:r>
          </w:p>
        </w:tc>
      </w:tr>
      <w:tr w:rsidR="00281A00" w14:paraId="1BAFDEDD" w14:textId="77777777">
        <w:tblPrEx>
          <w:tblCellMar>
            <w:left w:w="108" w:type="dxa"/>
            <w:right w:w="108" w:type="dxa"/>
          </w:tblCellMar>
        </w:tblPrEx>
        <w:trPr>
          <w:trHeight w:val="410"/>
        </w:trPr>
        <w:tc>
          <w:tcPr>
            <w:tcW w:w="2550" w:type="dxa"/>
            <w:shd w:val="clear" w:color="auto" w:fill="D0CECE" w:themeFill="background2" w:themeFillShade="E6"/>
            <w:vAlign w:val="center"/>
          </w:tcPr>
          <w:p w14:paraId="1EECA3A4" w14:textId="77777777" w:rsidR="00281A00" w:rsidRPr="006C53F0" w:rsidRDefault="00281A00" w:rsidP="00133563">
            <w:pPr>
              <w:keepNext/>
              <w:rPr>
                <w:lang w:eastAsia="zh-CN"/>
              </w:rPr>
            </w:pPr>
            <w:r>
              <w:rPr>
                <w:lang w:eastAsia="zh-CN"/>
              </w:rPr>
              <w:t>Rx-ready Light</w:t>
            </w:r>
            <w:r w:rsidRPr="006C53F0">
              <w:rPr>
                <w:lang w:eastAsia="zh-CN"/>
              </w:rPr>
              <w:t xml:space="preserve"> sleep</w:t>
            </w:r>
          </w:p>
        </w:tc>
        <w:tc>
          <w:tcPr>
            <w:tcW w:w="3402" w:type="dxa"/>
            <w:shd w:val="clear" w:color="auto" w:fill="D0CECE" w:themeFill="background2" w:themeFillShade="E6"/>
            <w:vAlign w:val="center"/>
          </w:tcPr>
          <w:p w14:paraId="774E8ACA" w14:textId="77777777" w:rsidR="00281A00" w:rsidRDefault="00281A00" w:rsidP="00133563">
            <w:pPr>
              <w:keepNext/>
              <w:rPr>
                <w:lang w:eastAsia="zh-CN"/>
              </w:rPr>
            </w:pPr>
            <w:r w:rsidRPr="006C53F0">
              <w:rPr>
                <w:lang w:eastAsia="zh-CN"/>
              </w:rPr>
              <w:t xml:space="preserve">Transition energy account for RX configuration </w:t>
            </w:r>
            <w:r>
              <w:rPr>
                <w:lang w:eastAsia="zh-CN"/>
              </w:rPr>
              <w:t>update to use 1RX</w:t>
            </w:r>
            <w:r w:rsidRPr="006C53F0">
              <w:rPr>
                <w:lang w:eastAsia="zh-CN"/>
              </w:rPr>
              <w:t xml:space="preserve"> with </w:t>
            </w:r>
            <w:r>
              <w:rPr>
                <w:lang w:eastAsia="zh-CN"/>
              </w:rPr>
              <w:t>lower ADC clock and BW. High resolution clock is available.</w:t>
            </w:r>
          </w:p>
        </w:tc>
        <w:tc>
          <w:tcPr>
            <w:tcW w:w="1417" w:type="dxa"/>
            <w:shd w:val="clear" w:color="auto" w:fill="D0CECE" w:themeFill="background2" w:themeFillShade="E6"/>
            <w:vAlign w:val="center"/>
          </w:tcPr>
          <w:p w14:paraId="1B2F5AC6" w14:textId="77777777" w:rsidR="00281A00" w:rsidRPr="006C53F0" w:rsidRDefault="00281A00" w:rsidP="00133563">
            <w:pPr>
              <w:keepNext/>
              <w:rPr>
                <w:lang w:eastAsia="zh-CN"/>
              </w:rPr>
            </w:pPr>
            <w:r w:rsidRPr="006C53F0">
              <w:rPr>
                <w:lang w:eastAsia="zh-CN"/>
              </w:rPr>
              <w:t>[1</w:t>
            </w:r>
            <w:r>
              <w:rPr>
                <w:lang w:eastAsia="zh-CN"/>
              </w:rPr>
              <w:t xml:space="preserve">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02BA2D48" w14:textId="77777777" w:rsidR="00281A00" w:rsidRPr="006C53F0" w:rsidRDefault="00281A00" w:rsidP="00133563">
            <w:pPr>
              <w:keepNext/>
              <w:rPr>
                <w:lang w:eastAsia="zh-CN"/>
              </w:rPr>
            </w:pPr>
            <w:r w:rsidRPr="006C53F0">
              <w:rPr>
                <w:lang w:eastAsia="zh-CN"/>
              </w:rPr>
              <w:t>[</w:t>
            </w:r>
            <w:r>
              <w:rPr>
                <w:lang w:eastAsia="zh-CN"/>
              </w:rPr>
              <w:t>20 units</w:t>
            </w:r>
            <w:r w:rsidRPr="006C53F0">
              <w:rPr>
                <w:lang w:eastAsia="zh-CN"/>
              </w:rPr>
              <w:t>]</w:t>
            </w:r>
          </w:p>
        </w:tc>
        <w:tc>
          <w:tcPr>
            <w:tcW w:w="1320" w:type="dxa"/>
            <w:shd w:val="clear" w:color="auto" w:fill="D0CECE" w:themeFill="background2" w:themeFillShade="E6"/>
            <w:vAlign w:val="center"/>
          </w:tcPr>
          <w:p w14:paraId="3B67E458" w14:textId="77777777" w:rsidR="00281A00" w:rsidRPr="006C53F0" w:rsidRDefault="00281A00" w:rsidP="00133563">
            <w:pPr>
              <w:keepNext/>
              <w:rPr>
                <w:lang w:eastAsia="zh-CN"/>
              </w:rPr>
            </w:pPr>
            <w:r w:rsidRPr="006C53F0">
              <w:rPr>
                <w:lang w:eastAsia="zh-CN"/>
              </w:rPr>
              <w:t>[</w:t>
            </w:r>
            <w:r>
              <w:rPr>
                <w:lang w:eastAsia="zh-CN"/>
              </w:rPr>
              <w:t>20 units</w:t>
            </w:r>
            <w:r w:rsidRPr="006C53F0">
              <w:rPr>
                <w:lang w:eastAsia="zh-CN"/>
              </w:rPr>
              <w:t>]</w:t>
            </w:r>
          </w:p>
        </w:tc>
      </w:tr>
      <w:tr w:rsidR="00281A00" w14:paraId="70CE09CA"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45057510" w14:textId="77777777" w:rsidR="00281A00" w:rsidRDefault="00281A00" w:rsidP="00133563">
            <w:pPr>
              <w:keepNext/>
              <w:rPr>
                <w:lang w:eastAsia="zh-CN"/>
              </w:rPr>
            </w:pPr>
            <w:r w:rsidRPr="006C53F0">
              <w:rPr>
                <w:lang w:eastAsia="zh-CN"/>
              </w:rPr>
              <w:t>WUS monitoring</w:t>
            </w:r>
            <w:r>
              <w:rPr>
                <w:lang w:eastAsia="zh-CN"/>
              </w:rPr>
              <w:t xml:space="preserve"> from Light Sleep</w:t>
            </w:r>
          </w:p>
        </w:tc>
        <w:tc>
          <w:tcPr>
            <w:tcW w:w="3402" w:type="dxa"/>
            <w:shd w:val="clear" w:color="auto" w:fill="F2F2F2" w:themeFill="background1" w:themeFillShade="F2"/>
            <w:vAlign w:val="center"/>
          </w:tcPr>
          <w:p w14:paraId="7D68CA2A" w14:textId="77777777" w:rsidR="00281A00" w:rsidRPr="006C53F0" w:rsidRDefault="00281A00" w:rsidP="00133563">
            <w:pPr>
              <w:keepNext/>
              <w:rPr>
                <w:lang w:eastAsia="zh-CN"/>
              </w:rPr>
            </w:pPr>
          </w:p>
        </w:tc>
        <w:tc>
          <w:tcPr>
            <w:tcW w:w="1417" w:type="dxa"/>
            <w:shd w:val="clear" w:color="auto" w:fill="F2F2F2" w:themeFill="background1" w:themeFillShade="F2"/>
            <w:vAlign w:val="center"/>
          </w:tcPr>
          <w:p w14:paraId="3820A7EB"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57D6A32F"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603F207B" w14:textId="77777777" w:rsidR="00281A00" w:rsidRPr="006C53F0" w:rsidRDefault="00281A00" w:rsidP="00133563">
            <w:pPr>
              <w:keepNext/>
              <w:rPr>
                <w:lang w:eastAsia="zh-CN"/>
              </w:rPr>
            </w:pPr>
            <w:r w:rsidRPr="006C53F0">
              <w:rPr>
                <w:lang w:eastAsia="zh-CN"/>
              </w:rPr>
              <w:t>[</w:t>
            </w:r>
            <w:r>
              <w:rPr>
                <w:lang w:eastAsia="zh-CN"/>
              </w:rPr>
              <w:t>3</w:t>
            </w:r>
            <w:r w:rsidRPr="006C53F0">
              <w:rPr>
                <w:lang w:eastAsia="zh-CN"/>
              </w:rPr>
              <w:t>0</w:t>
            </w:r>
            <w:r>
              <w:rPr>
                <w:lang w:eastAsia="zh-CN"/>
              </w:rPr>
              <w:t xml:space="preserve"> units</w:t>
            </w:r>
            <w:r w:rsidRPr="006C53F0">
              <w:rPr>
                <w:lang w:eastAsia="zh-CN"/>
              </w:rPr>
              <w:t>]</w:t>
            </w:r>
          </w:p>
        </w:tc>
      </w:tr>
      <w:tr w:rsidR="00281A00" w14:paraId="17B890A7"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2B5A74EF" w14:textId="77777777" w:rsidR="00281A00" w:rsidRDefault="00281A00" w:rsidP="00133563">
            <w:pPr>
              <w:keepNext/>
              <w:rPr>
                <w:lang w:eastAsia="zh-CN"/>
              </w:rPr>
            </w:pPr>
            <w:r w:rsidRPr="006C53F0">
              <w:rPr>
                <w:lang w:eastAsia="zh-CN"/>
              </w:rPr>
              <w:t>SSS monitoring</w:t>
            </w:r>
            <w:r>
              <w:rPr>
                <w:lang w:eastAsia="zh-CN"/>
              </w:rPr>
              <w:t xml:space="preserve"> from Light Sleep</w:t>
            </w:r>
          </w:p>
        </w:tc>
        <w:tc>
          <w:tcPr>
            <w:tcW w:w="3402" w:type="dxa"/>
            <w:shd w:val="clear" w:color="auto" w:fill="F2F2F2" w:themeFill="background1" w:themeFillShade="F2"/>
            <w:vAlign w:val="center"/>
          </w:tcPr>
          <w:p w14:paraId="4844B3B0" w14:textId="77777777" w:rsidR="00281A00" w:rsidRPr="006C53F0" w:rsidRDefault="00281A00" w:rsidP="00133563">
            <w:pPr>
              <w:keepNext/>
              <w:rPr>
                <w:lang w:eastAsia="zh-CN"/>
              </w:rPr>
            </w:pPr>
            <w:r>
              <w:rPr>
                <w:lang w:eastAsia="zh-CN"/>
              </w:rPr>
              <w:t>Only know cell-id sequence is measured</w:t>
            </w:r>
          </w:p>
        </w:tc>
        <w:tc>
          <w:tcPr>
            <w:tcW w:w="1417" w:type="dxa"/>
            <w:shd w:val="clear" w:color="auto" w:fill="F2F2F2" w:themeFill="background1" w:themeFillShade="F2"/>
            <w:vAlign w:val="center"/>
          </w:tcPr>
          <w:p w14:paraId="0EAE4FFE"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503F69B6"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2BC74BED" w14:textId="77777777" w:rsidR="00281A00" w:rsidRPr="006C53F0" w:rsidRDefault="00281A00" w:rsidP="00133563">
            <w:pPr>
              <w:keepNext/>
              <w:rPr>
                <w:lang w:eastAsia="zh-CN"/>
              </w:rPr>
            </w:pPr>
            <w:r w:rsidRPr="006C53F0">
              <w:rPr>
                <w:lang w:eastAsia="zh-CN"/>
              </w:rPr>
              <w:t>[</w:t>
            </w:r>
            <w:r>
              <w:rPr>
                <w:lang w:eastAsia="zh-CN"/>
              </w:rPr>
              <w:t>3</w:t>
            </w:r>
            <w:r w:rsidRPr="006C53F0">
              <w:rPr>
                <w:lang w:eastAsia="zh-CN"/>
              </w:rPr>
              <w:t>0</w:t>
            </w:r>
            <w:r>
              <w:rPr>
                <w:lang w:eastAsia="zh-CN"/>
              </w:rPr>
              <w:t xml:space="preserve"> units</w:t>
            </w:r>
            <w:r w:rsidRPr="006C53F0">
              <w:rPr>
                <w:lang w:eastAsia="zh-CN"/>
              </w:rPr>
              <w:t>]</w:t>
            </w:r>
          </w:p>
        </w:tc>
      </w:tr>
      <w:tr w:rsidR="00281A00" w14:paraId="6BC2425A" w14:textId="77777777">
        <w:tblPrEx>
          <w:tblCellMar>
            <w:left w:w="108" w:type="dxa"/>
            <w:right w:w="108" w:type="dxa"/>
          </w:tblCellMar>
        </w:tblPrEx>
        <w:trPr>
          <w:trHeight w:val="410"/>
        </w:trPr>
        <w:tc>
          <w:tcPr>
            <w:tcW w:w="2550" w:type="dxa"/>
            <w:vAlign w:val="center"/>
          </w:tcPr>
          <w:p w14:paraId="1E920A12" w14:textId="77777777" w:rsidR="00281A00" w:rsidRPr="006C53F0" w:rsidRDefault="00281A00" w:rsidP="00133563">
            <w:pPr>
              <w:keepNext/>
              <w:rPr>
                <w:lang w:eastAsia="zh-CN"/>
              </w:rPr>
            </w:pPr>
            <w:r w:rsidRPr="006C53F0">
              <w:rPr>
                <w:lang w:eastAsia="zh-CN"/>
              </w:rPr>
              <w:t>Micro sleep</w:t>
            </w:r>
          </w:p>
        </w:tc>
        <w:tc>
          <w:tcPr>
            <w:tcW w:w="3402" w:type="dxa"/>
            <w:vAlign w:val="center"/>
          </w:tcPr>
          <w:p w14:paraId="63991F3E" w14:textId="77777777" w:rsidR="00281A00" w:rsidRDefault="00281A00" w:rsidP="00133563">
            <w:pPr>
              <w:keepNext/>
              <w:rPr>
                <w:lang w:eastAsia="zh-CN"/>
              </w:rPr>
            </w:pPr>
          </w:p>
        </w:tc>
        <w:tc>
          <w:tcPr>
            <w:tcW w:w="1417" w:type="dxa"/>
            <w:vAlign w:val="center"/>
          </w:tcPr>
          <w:p w14:paraId="04506B0A" w14:textId="77777777" w:rsidR="00281A00" w:rsidRPr="006C53F0" w:rsidRDefault="00281A00" w:rsidP="00133563">
            <w:pPr>
              <w:keepNext/>
              <w:rPr>
                <w:lang w:eastAsia="zh-CN"/>
              </w:rPr>
            </w:pPr>
            <w:r w:rsidRPr="006C53F0">
              <w:rPr>
                <w:lang w:eastAsia="zh-CN"/>
              </w:rPr>
              <w:t>0</w:t>
            </w:r>
            <w:r>
              <w:rPr>
                <w:lang w:eastAsia="zh-CN"/>
              </w:rPr>
              <w:t xml:space="preserve"> </w:t>
            </w:r>
            <w:proofErr w:type="spellStart"/>
            <w:r w:rsidRPr="006C53F0">
              <w:rPr>
                <w:lang w:eastAsia="zh-CN"/>
              </w:rPr>
              <w:t>ms</w:t>
            </w:r>
            <w:proofErr w:type="spellEnd"/>
          </w:p>
        </w:tc>
        <w:tc>
          <w:tcPr>
            <w:tcW w:w="1276" w:type="dxa"/>
            <w:vAlign w:val="center"/>
          </w:tcPr>
          <w:p w14:paraId="1C27061F" w14:textId="77777777" w:rsidR="00281A00" w:rsidRPr="006C53F0" w:rsidRDefault="00281A00" w:rsidP="00133563">
            <w:pPr>
              <w:keepNext/>
              <w:rPr>
                <w:lang w:eastAsia="zh-CN"/>
              </w:rPr>
            </w:pPr>
            <w:r w:rsidRPr="006C53F0">
              <w:rPr>
                <w:lang w:eastAsia="zh-CN"/>
              </w:rPr>
              <w:t>0</w:t>
            </w:r>
            <w:r>
              <w:rPr>
                <w:lang w:eastAsia="zh-CN"/>
              </w:rPr>
              <w:t xml:space="preserve"> units</w:t>
            </w:r>
          </w:p>
        </w:tc>
        <w:tc>
          <w:tcPr>
            <w:tcW w:w="1320" w:type="dxa"/>
            <w:vAlign w:val="center"/>
          </w:tcPr>
          <w:p w14:paraId="2022A28A" w14:textId="77777777" w:rsidR="00281A00" w:rsidRPr="006C53F0" w:rsidRDefault="00281A00" w:rsidP="00133563">
            <w:pPr>
              <w:keepNext/>
              <w:rPr>
                <w:lang w:eastAsia="zh-CN"/>
              </w:rPr>
            </w:pPr>
            <w:r w:rsidRPr="006C53F0">
              <w:rPr>
                <w:lang w:eastAsia="zh-CN"/>
              </w:rPr>
              <w:t>45</w:t>
            </w:r>
            <w:r>
              <w:rPr>
                <w:lang w:eastAsia="zh-CN"/>
              </w:rPr>
              <w:t xml:space="preserve"> units</w:t>
            </w:r>
          </w:p>
        </w:tc>
      </w:tr>
      <w:tr w:rsidR="00281A00" w14:paraId="0F912862" w14:textId="77777777">
        <w:tblPrEx>
          <w:tblCellMar>
            <w:left w:w="108" w:type="dxa"/>
            <w:right w:w="108" w:type="dxa"/>
          </w:tblCellMar>
        </w:tblPrEx>
        <w:trPr>
          <w:trHeight w:val="410"/>
        </w:trPr>
        <w:tc>
          <w:tcPr>
            <w:tcW w:w="2550" w:type="dxa"/>
            <w:shd w:val="clear" w:color="auto" w:fill="D0CECE" w:themeFill="background2" w:themeFillShade="E6"/>
            <w:vAlign w:val="center"/>
          </w:tcPr>
          <w:p w14:paraId="167855B5" w14:textId="77777777" w:rsidR="00281A00" w:rsidRPr="006C53F0" w:rsidRDefault="00281A00" w:rsidP="00133563">
            <w:pPr>
              <w:keepNext/>
              <w:rPr>
                <w:lang w:eastAsia="zh-CN"/>
              </w:rPr>
            </w:pPr>
            <w:r>
              <w:rPr>
                <w:lang w:eastAsia="zh-CN"/>
              </w:rPr>
              <w:t>Rx-ready Micro</w:t>
            </w:r>
            <w:r w:rsidRPr="006C53F0">
              <w:rPr>
                <w:lang w:eastAsia="zh-CN"/>
              </w:rPr>
              <w:t xml:space="preserve"> sleep</w:t>
            </w:r>
          </w:p>
        </w:tc>
        <w:tc>
          <w:tcPr>
            <w:tcW w:w="3402" w:type="dxa"/>
            <w:shd w:val="clear" w:color="auto" w:fill="D0CECE" w:themeFill="background2" w:themeFillShade="E6"/>
            <w:vAlign w:val="center"/>
          </w:tcPr>
          <w:p w14:paraId="217CC085" w14:textId="77777777" w:rsidR="00281A00" w:rsidRDefault="00281A00" w:rsidP="00133563">
            <w:pPr>
              <w:keepNext/>
              <w:rPr>
                <w:lang w:eastAsia="zh-CN"/>
              </w:rPr>
            </w:pPr>
            <w:r w:rsidRPr="007C4C35">
              <w:rPr>
                <w:lang w:eastAsia="zh-CN"/>
              </w:rPr>
              <w:t>RX chain is active and ready for further processing. No transition energy needed.</w:t>
            </w:r>
          </w:p>
        </w:tc>
        <w:tc>
          <w:tcPr>
            <w:tcW w:w="1417" w:type="dxa"/>
            <w:shd w:val="clear" w:color="auto" w:fill="D0CECE" w:themeFill="background2" w:themeFillShade="E6"/>
            <w:vAlign w:val="center"/>
          </w:tcPr>
          <w:p w14:paraId="49F277E5" w14:textId="77777777" w:rsidR="00281A00" w:rsidRPr="006C53F0" w:rsidRDefault="00281A00" w:rsidP="00133563">
            <w:pPr>
              <w:keepNext/>
              <w:rPr>
                <w:lang w:eastAsia="zh-CN"/>
              </w:rPr>
            </w:pPr>
            <w:r w:rsidRPr="006C53F0">
              <w:rPr>
                <w:lang w:eastAsia="zh-CN"/>
              </w:rPr>
              <w:t>[</w:t>
            </w:r>
            <w:r>
              <w:rPr>
                <w:lang w:eastAsia="zh-CN"/>
              </w:rPr>
              <w:t xml:space="preserve">0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75EE7444" w14:textId="77777777" w:rsidR="00281A00" w:rsidRPr="006C53F0" w:rsidRDefault="00281A00" w:rsidP="00133563">
            <w:pPr>
              <w:keepNext/>
              <w:rPr>
                <w:lang w:eastAsia="zh-CN"/>
              </w:rPr>
            </w:pPr>
            <w:r w:rsidRPr="006C53F0">
              <w:rPr>
                <w:lang w:eastAsia="zh-CN"/>
              </w:rPr>
              <w:t>[</w:t>
            </w:r>
            <w:r>
              <w:rPr>
                <w:lang w:eastAsia="zh-CN"/>
              </w:rPr>
              <w:t>0 units</w:t>
            </w:r>
            <w:r w:rsidRPr="006C53F0">
              <w:rPr>
                <w:lang w:eastAsia="zh-CN"/>
              </w:rPr>
              <w:t>]</w:t>
            </w:r>
          </w:p>
        </w:tc>
        <w:tc>
          <w:tcPr>
            <w:tcW w:w="1320" w:type="dxa"/>
            <w:shd w:val="clear" w:color="auto" w:fill="D0CECE" w:themeFill="background2" w:themeFillShade="E6"/>
            <w:vAlign w:val="center"/>
          </w:tcPr>
          <w:p w14:paraId="57EF3A01" w14:textId="77777777" w:rsidR="00281A00" w:rsidRPr="006C53F0" w:rsidRDefault="00281A00" w:rsidP="00133563">
            <w:pPr>
              <w:keepNext/>
              <w:rPr>
                <w:lang w:eastAsia="zh-CN"/>
              </w:rPr>
            </w:pPr>
            <w:r w:rsidRPr="006C53F0">
              <w:rPr>
                <w:lang w:eastAsia="zh-CN"/>
              </w:rPr>
              <w:t>[</w:t>
            </w:r>
            <w:r>
              <w:rPr>
                <w:lang w:eastAsia="zh-CN"/>
              </w:rPr>
              <w:t>45 units</w:t>
            </w:r>
            <w:r w:rsidRPr="006C53F0">
              <w:rPr>
                <w:lang w:eastAsia="zh-CN"/>
              </w:rPr>
              <w:t>]</w:t>
            </w:r>
          </w:p>
        </w:tc>
      </w:tr>
      <w:tr w:rsidR="00281A00" w14:paraId="44CA3D0B"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4EC70048" w14:textId="77777777" w:rsidR="00281A00" w:rsidRPr="006C53F0" w:rsidRDefault="00281A00" w:rsidP="00133563">
            <w:pPr>
              <w:keepNext/>
              <w:rPr>
                <w:lang w:eastAsia="zh-CN"/>
              </w:rPr>
            </w:pPr>
            <w:r w:rsidRPr="006C53F0">
              <w:rPr>
                <w:lang w:eastAsia="zh-CN"/>
              </w:rPr>
              <w:t>WUS monitoring</w:t>
            </w:r>
            <w:r>
              <w:rPr>
                <w:lang w:eastAsia="zh-CN"/>
              </w:rPr>
              <w:t xml:space="preserve"> from Micro Sleep</w:t>
            </w:r>
          </w:p>
        </w:tc>
        <w:tc>
          <w:tcPr>
            <w:tcW w:w="3402" w:type="dxa"/>
            <w:shd w:val="clear" w:color="auto" w:fill="F2F2F2" w:themeFill="background1" w:themeFillShade="F2"/>
            <w:vAlign w:val="center"/>
          </w:tcPr>
          <w:p w14:paraId="4362AB57" w14:textId="77777777" w:rsidR="00281A00" w:rsidRDefault="00281A00" w:rsidP="00133563">
            <w:pPr>
              <w:keepNext/>
              <w:rPr>
                <w:lang w:eastAsia="zh-CN"/>
              </w:rPr>
            </w:pPr>
            <w:r>
              <w:rPr>
                <w:lang w:eastAsia="zh-CN"/>
              </w:rPr>
              <w:t>Other RX components are active as well, so static power consumption is dominant.</w:t>
            </w:r>
          </w:p>
        </w:tc>
        <w:tc>
          <w:tcPr>
            <w:tcW w:w="1417" w:type="dxa"/>
            <w:shd w:val="clear" w:color="auto" w:fill="F2F2F2" w:themeFill="background1" w:themeFillShade="F2"/>
            <w:vAlign w:val="center"/>
          </w:tcPr>
          <w:p w14:paraId="3B53F2A3"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1E901C60"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199D5B74" w14:textId="77777777" w:rsidR="00281A00" w:rsidRPr="006C53F0" w:rsidRDefault="00281A00" w:rsidP="00133563">
            <w:pPr>
              <w:keepNext/>
              <w:rPr>
                <w:lang w:eastAsia="zh-CN"/>
              </w:rPr>
            </w:pPr>
            <w:r w:rsidRPr="006C53F0">
              <w:rPr>
                <w:lang w:eastAsia="zh-CN"/>
              </w:rPr>
              <w:t>[</w:t>
            </w:r>
            <w:r>
              <w:rPr>
                <w:lang w:eastAsia="zh-CN"/>
              </w:rPr>
              <w:t>50 units</w:t>
            </w:r>
            <w:r w:rsidRPr="006C53F0">
              <w:rPr>
                <w:lang w:eastAsia="zh-CN"/>
              </w:rPr>
              <w:t>]</w:t>
            </w:r>
          </w:p>
        </w:tc>
      </w:tr>
      <w:tr w:rsidR="00281A00" w14:paraId="286081D0" w14:textId="77777777">
        <w:tblPrEx>
          <w:tblCellMar>
            <w:left w:w="108" w:type="dxa"/>
            <w:right w:w="108" w:type="dxa"/>
          </w:tblCellMar>
        </w:tblPrEx>
        <w:trPr>
          <w:trHeight w:val="410"/>
        </w:trPr>
        <w:tc>
          <w:tcPr>
            <w:tcW w:w="2550" w:type="dxa"/>
            <w:shd w:val="clear" w:color="auto" w:fill="F2F2F2" w:themeFill="background1" w:themeFillShade="F2"/>
            <w:vAlign w:val="center"/>
          </w:tcPr>
          <w:p w14:paraId="1D94A8EA" w14:textId="77777777" w:rsidR="00281A00" w:rsidRPr="006C53F0" w:rsidRDefault="00281A00" w:rsidP="00133563">
            <w:pPr>
              <w:keepNext/>
              <w:rPr>
                <w:lang w:eastAsia="zh-CN"/>
              </w:rPr>
            </w:pPr>
            <w:r w:rsidRPr="006C53F0">
              <w:rPr>
                <w:lang w:eastAsia="zh-CN"/>
              </w:rPr>
              <w:t xml:space="preserve">SSS monitoring </w:t>
            </w:r>
            <w:r>
              <w:rPr>
                <w:lang w:eastAsia="zh-CN"/>
              </w:rPr>
              <w:t>from Micro Sleep</w:t>
            </w:r>
          </w:p>
        </w:tc>
        <w:tc>
          <w:tcPr>
            <w:tcW w:w="3402" w:type="dxa"/>
            <w:shd w:val="clear" w:color="auto" w:fill="F2F2F2" w:themeFill="background1" w:themeFillShade="F2"/>
            <w:vAlign w:val="center"/>
          </w:tcPr>
          <w:p w14:paraId="6B20CB48" w14:textId="77777777" w:rsidR="00281A00" w:rsidRDefault="00281A00" w:rsidP="00133563">
            <w:pPr>
              <w:keepNext/>
              <w:rPr>
                <w:lang w:eastAsia="zh-CN"/>
              </w:rPr>
            </w:pPr>
            <w:r>
              <w:rPr>
                <w:lang w:eastAsia="zh-CN"/>
              </w:rPr>
              <w:t>Only know cell-id sequence is measured</w:t>
            </w:r>
          </w:p>
        </w:tc>
        <w:tc>
          <w:tcPr>
            <w:tcW w:w="1417" w:type="dxa"/>
            <w:shd w:val="clear" w:color="auto" w:fill="F2F2F2" w:themeFill="background1" w:themeFillShade="F2"/>
            <w:vAlign w:val="center"/>
          </w:tcPr>
          <w:p w14:paraId="642384C9" w14:textId="77777777" w:rsidR="00281A00" w:rsidRPr="006C53F0" w:rsidRDefault="00281A00" w:rsidP="00133563">
            <w:pPr>
              <w:keepNext/>
              <w:rPr>
                <w:lang w:eastAsia="zh-CN"/>
              </w:rPr>
            </w:pPr>
          </w:p>
        </w:tc>
        <w:tc>
          <w:tcPr>
            <w:tcW w:w="1276" w:type="dxa"/>
            <w:shd w:val="clear" w:color="auto" w:fill="F2F2F2" w:themeFill="background1" w:themeFillShade="F2"/>
            <w:vAlign w:val="center"/>
          </w:tcPr>
          <w:p w14:paraId="41AA0822" w14:textId="77777777" w:rsidR="00281A00" w:rsidRPr="006C53F0" w:rsidRDefault="00281A00" w:rsidP="00133563">
            <w:pPr>
              <w:keepNext/>
              <w:rPr>
                <w:lang w:eastAsia="zh-CN"/>
              </w:rPr>
            </w:pPr>
          </w:p>
        </w:tc>
        <w:tc>
          <w:tcPr>
            <w:tcW w:w="1320" w:type="dxa"/>
            <w:shd w:val="clear" w:color="auto" w:fill="F2F2F2" w:themeFill="background1" w:themeFillShade="F2"/>
            <w:vAlign w:val="center"/>
          </w:tcPr>
          <w:p w14:paraId="3306D685" w14:textId="77777777" w:rsidR="00281A00" w:rsidRPr="006C53F0" w:rsidRDefault="00281A00" w:rsidP="00133563">
            <w:pPr>
              <w:keepNext/>
              <w:rPr>
                <w:lang w:eastAsia="zh-CN"/>
              </w:rPr>
            </w:pPr>
            <w:r w:rsidRPr="006C53F0">
              <w:rPr>
                <w:lang w:eastAsia="zh-CN"/>
              </w:rPr>
              <w:t>[</w:t>
            </w:r>
            <w:r>
              <w:rPr>
                <w:lang w:eastAsia="zh-CN"/>
              </w:rPr>
              <w:t>50 units</w:t>
            </w:r>
            <w:r w:rsidRPr="006C53F0">
              <w:rPr>
                <w:lang w:eastAsia="zh-CN"/>
              </w:rPr>
              <w:t>]</w:t>
            </w:r>
          </w:p>
        </w:tc>
      </w:tr>
    </w:tbl>
    <w:p w14:paraId="403F2678" w14:textId="702D9173" w:rsidR="00013766" w:rsidRPr="006C53F0" w:rsidRDefault="00013766">
      <w:pPr>
        <w:overflowPunct/>
        <w:autoSpaceDE/>
        <w:autoSpaceDN/>
        <w:adjustRightInd/>
        <w:spacing w:after="0"/>
        <w:textAlignment w:val="auto"/>
        <w:rPr>
          <w:rFonts w:ascii="Arial" w:hAnsi="Arial"/>
          <w:sz w:val="32"/>
        </w:rPr>
      </w:pPr>
      <w:r w:rsidRPr="001744EF">
        <w:br w:type="page"/>
      </w:r>
    </w:p>
    <w:p w14:paraId="1F56396F" w14:textId="79D6CB38" w:rsidR="00EA2985" w:rsidRDefault="00EA2985" w:rsidP="00EA2985">
      <w:pPr>
        <w:pStyle w:val="Heading2"/>
        <w:rPr>
          <w:lang w:val="en-US"/>
        </w:rPr>
      </w:pPr>
      <w:bookmarkStart w:id="35" w:name="_Toc213146833"/>
      <w:bookmarkStart w:id="36" w:name="_Toc213405603"/>
      <w:r>
        <w:rPr>
          <w:lang w:val="en-US"/>
        </w:rPr>
        <w:lastRenderedPageBreak/>
        <w:t>KPIs</w:t>
      </w:r>
      <w:r w:rsidR="00241D9A">
        <w:rPr>
          <w:lang w:val="en-US"/>
        </w:rPr>
        <w:t xml:space="preserve"> and</w:t>
      </w:r>
      <w:r w:rsidR="00EC20DA">
        <w:rPr>
          <w:lang w:val="en-US"/>
        </w:rPr>
        <w:t xml:space="preserve"> Evaluation Baseline</w:t>
      </w:r>
      <w:bookmarkEnd w:id="35"/>
      <w:bookmarkEnd w:id="36"/>
    </w:p>
    <w:p w14:paraId="406F55E3" w14:textId="36392C65" w:rsidR="00EC595A" w:rsidRPr="001744EF" w:rsidRDefault="0033316B" w:rsidP="00B5156A">
      <w:pPr>
        <w:jc w:val="both"/>
      </w:pPr>
      <w:r>
        <w:t>In RAN1#122bis</w:t>
      </w:r>
      <w:r w:rsidR="00D05E08">
        <w:t>, the network energy saving gain, UE energy saving gain, UPT, latency, and QoS/delay budget satisfaction rate have been agreed to be used as the metrics for 6G energy efficiency evaluation.</w:t>
      </w:r>
      <w:r w:rsidR="00EC595A">
        <w:t xml:space="preserve"> However, it is still unclear what is the evaluation baseline for BS and UE. To our view, f</w:t>
      </w:r>
      <w:r w:rsidR="00EC595A" w:rsidRPr="001744EF">
        <w:t xml:space="preserve">or evaluating 6G BS EE improvement/impact, it is fair to consider the deployed 5G NR as that reflects the actual 5G performance, whereas NES features introduced in later 5G releases (Rel-18 and 19) that are not deployed should be neglected. Besides that, the </w:t>
      </w:r>
      <w:r w:rsidR="00EC595A" w:rsidRPr="003E5C39">
        <w:t>baseline BS setting(s)</w:t>
      </w:r>
      <w:r w:rsidR="00EC595A">
        <w:t xml:space="preserve"> for 6G and 5G should follow the defined radio Sets (i.e. Set 1-4).</w:t>
      </w:r>
    </w:p>
    <w:p w14:paraId="2110699C" w14:textId="398C1970" w:rsidR="00EC595A" w:rsidRPr="001744EF" w:rsidRDefault="00EC595A" w:rsidP="00B5156A">
      <w:pPr>
        <w:jc w:val="both"/>
      </w:pPr>
      <w:r w:rsidRPr="001744EF">
        <w:rPr>
          <w:b/>
          <w:i/>
        </w:rPr>
        <w:t xml:space="preserve">Proposal </w:t>
      </w:r>
      <w:r w:rsidR="0034414B">
        <w:rPr>
          <w:b/>
          <w:i/>
        </w:rPr>
        <w:t>13</w:t>
      </w:r>
      <w:r w:rsidRPr="001744EF">
        <w:rPr>
          <w:b/>
          <w:i/>
        </w:rPr>
        <w:t xml:space="preserve">: </w:t>
      </w:r>
      <w:r w:rsidRPr="001744EF">
        <w:rPr>
          <w:i/>
        </w:rPr>
        <w:t xml:space="preserve">For the evaluation of 6G vs 5G NES, only deployed NES features should be considered for the 5G baseline. </w:t>
      </w:r>
    </w:p>
    <w:p w14:paraId="0EE1B3AA" w14:textId="226CA11A" w:rsidR="00370D9B" w:rsidRDefault="00370D9B" w:rsidP="00577209">
      <w:pPr>
        <w:jc w:val="both"/>
      </w:pPr>
      <w:r w:rsidRPr="4DEC1F15">
        <w:t>Furthermore,</w:t>
      </w:r>
      <w:r w:rsidR="00EF59B7" w:rsidRPr="4DEC1F15">
        <w:t xml:space="preserve"> </w:t>
      </w:r>
      <w:r w:rsidR="004A5FAA" w:rsidRPr="4DEC1F15">
        <w:t>in RAN1#122bis, it has been agreed that</w:t>
      </w:r>
      <w:r w:rsidR="00A81C89" w:rsidRPr="4DEC1F15">
        <w:t xml:space="preserve"> the </w:t>
      </w:r>
      <w:r w:rsidR="00CE642E" w:rsidRPr="4DEC1F15">
        <w:t>impact to QoS/delay budget satisfaction rate</w:t>
      </w:r>
      <w:r w:rsidR="00EA7DDB" w:rsidRPr="4DEC1F15">
        <w:t xml:space="preserve"> could be considered for 6G energy efficiency evaluation</w:t>
      </w:r>
      <w:r w:rsidR="00316188" w:rsidRPr="4DEC1F15">
        <w:t>, if applicable</w:t>
      </w:r>
      <w:r w:rsidR="00EA7DDB" w:rsidRPr="4DEC1F15">
        <w:t>.</w:t>
      </w:r>
      <w:r w:rsidR="009B4D75" w:rsidRPr="4DEC1F15">
        <w:t xml:space="preserve"> </w:t>
      </w:r>
      <w:r w:rsidR="00214623" w:rsidRPr="4DEC1F15">
        <w:t xml:space="preserve">To our knowledge, </w:t>
      </w:r>
      <w:r w:rsidR="00642A6C" w:rsidRPr="4DEC1F15">
        <w:t xml:space="preserve">in 5G NR, the </w:t>
      </w:r>
      <w:r w:rsidR="008E3232" w:rsidRPr="4DEC1F15">
        <w:t>KPI</w:t>
      </w:r>
      <w:r w:rsidR="00233C31" w:rsidRPr="4DEC1F15">
        <w:t xml:space="preserve"> of </w:t>
      </w:r>
      <w:r w:rsidR="008E3232" w:rsidRPr="4DEC1F15">
        <w:t xml:space="preserve">satisfied UE ratio </w:t>
      </w:r>
      <w:r w:rsidR="0048702E" w:rsidRPr="4DEC1F15">
        <w:t>was considered</w:t>
      </w:r>
      <w:r w:rsidR="00297475" w:rsidRPr="4DEC1F15">
        <w:t xml:space="preserve"> specifically</w:t>
      </w:r>
      <w:r w:rsidR="0048702E" w:rsidRPr="4DEC1F15">
        <w:t xml:space="preserve"> </w:t>
      </w:r>
      <w:r w:rsidR="00EF59B7" w:rsidRPr="4DEC1F15">
        <w:t xml:space="preserve">for </w:t>
      </w:r>
      <w:r w:rsidR="000A179D" w:rsidRPr="4DEC1F15">
        <w:t>X</w:t>
      </w:r>
      <w:r w:rsidR="00EF59B7" w:rsidRPr="4DEC1F15">
        <w:t>R</w:t>
      </w:r>
      <w:r w:rsidR="000A68E6" w:rsidRPr="4DEC1F15">
        <w:t xml:space="preserve"> type</w:t>
      </w:r>
      <w:r w:rsidR="0048702E" w:rsidRPr="4DEC1F15">
        <w:t xml:space="preserve"> of traffic</w:t>
      </w:r>
      <w:r w:rsidR="00297475" w:rsidRPr="4DEC1F15">
        <w:t xml:space="preserve"> evaluation</w:t>
      </w:r>
      <w:r w:rsidR="0048702E" w:rsidRPr="4DEC1F15">
        <w:t>.</w:t>
      </w:r>
      <w:r w:rsidRPr="4DEC1F15">
        <w:t xml:space="preserve"> </w:t>
      </w:r>
      <w:r w:rsidR="008A6C07" w:rsidRPr="4DEC1F15">
        <w:t>And</w:t>
      </w:r>
      <w:r w:rsidR="0009425F" w:rsidRPr="4DEC1F15">
        <w:t>,</w:t>
      </w:r>
      <w:r w:rsidR="00A67D74" w:rsidRPr="4DEC1F15">
        <w:t xml:space="preserve"> </w:t>
      </w:r>
      <w:r w:rsidR="00542C62" w:rsidRPr="4DEC1F15">
        <w:t>in</w:t>
      </w:r>
      <w:r w:rsidR="00A67D74" w:rsidRPr="4DEC1F15">
        <w:t xml:space="preserve"> our view, </w:t>
      </w:r>
      <w:r w:rsidR="00DE7C33" w:rsidRPr="4DEC1F15">
        <w:t xml:space="preserve">the </w:t>
      </w:r>
      <w:r w:rsidR="00F3235D" w:rsidRPr="4DEC1F15">
        <w:t xml:space="preserve">details of </w:t>
      </w:r>
      <w:r w:rsidR="0009425F" w:rsidRPr="4DEC1F15">
        <w:t>QoS/delay budget satisfaction rate</w:t>
      </w:r>
      <w:r w:rsidR="00CC7B99" w:rsidRPr="4DEC1F15">
        <w:t xml:space="preserve"> </w:t>
      </w:r>
      <w:r w:rsidR="00F3235D" w:rsidRPr="4DEC1F15">
        <w:t>metric</w:t>
      </w:r>
      <w:r w:rsidR="005F3AD0" w:rsidRPr="4DEC1F15">
        <w:t xml:space="preserve"> for 6G energy efficiency evaluation</w:t>
      </w:r>
      <w:r w:rsidR="00F3235D" w:rsidRPr="4DEC1F15">
        <w:t xml:space="preserve"> </w:t>
      </w:r>
      <w:r w:rsidR="00CC7B99" w:rsidRPr="4DEC1F15">
        <w:t>need to be further clarified</w:t>
      </w:r>
      <w:r w:rsidR="00A340EE" w:rsidRPr="4DEC1F15">
        <w:t xml:space="preserve">, </w:t>
      </w:r>
      <w:r w:rsidR="002A0733" w:rsidRPr="4DEC1F15">
        <w:t>and</w:t>
      </w:r>
      <w:r w:rsidR="00A340EE" w:rsidRPr="4DEC1F15">
        <w:t xml:space="preserve"> </w:t>
      </w:r>
      <w:proofErr w:type="gramStart"/>
      <w:r w:rsidR="00EB0AD7" w:rsidRPr="4DEC1F15">
        <w:t>whether or not</w:t>
      </w:r>
      <w:proofErr w:type="gramEnd"/>
      <w:r w:rsidR="00EB0AD7" w:rsidRPr="4DEC1F15">
        <w:t xml:space="preserve"> it </w:t>
      </w:r>
      <w:r w:rsidR="002A0733" w:rsidRPr="4DEC1F15">
        <w:t>is</w:t>
      </w:r>
      <w:r w:rsidR="00EB0AD7" w:rsidRPr="4DEC1F15">
        <w:t xml:space="preserve"> </w:t>
      </w:r>
      <w:r w:rsidR="00A340EE" w:rsidRPr="4DEC1F15">
        <w:t>applied</w:t>
      </w:r>
      <w:r w:rsidR="00EB0AD7" w:rsidRPr="4DEC1F15">
        <w:t xml:space="preserve"> to all the</w:t>
      </w:r>
      <w:r w:rsidR="00A340EE" w:rsidRPr="4DEC1F15">
        <w:t xml:space="preserve"> traffic type</w:t>
      </w:r>
      <w:r w:rsidR="00EB0AD7" w:rsidRPr="4DEC1F15">
        <w:t>s.</w:t>
      </w:r>
      <w:r w:rsidR="00CC7B99" w:rsidRPr="4DEC1F15">
        <w:t xml:space="preserve"> </w:t>
      </w:r>
      <w:r w:rsidR="0009425F" w:rsidRPr="4DEC1F15">
        <w:t xml:space="preserve"> </w:t>
      </w:r>
    </w:p>
    <w:p w14:paraId="02D4A486" w14:textId="20B4239E" w:rsidR="00725D32" w:rsidRDefault="002A0733" w:rsidP="00365245">
      <w:pPr>
        <w:spacing w:after="0"/>
        <w:jc w:val="both"/>
      </w:pPr>
      <w:r w:rsidRPr="009E4493">
        <w:rPr>
          <w:b/>
          <w:i/>
        </w:rPr>
        <w:t xml:space="preserve">Proposal </w:t>
      </w:r>
      <w:r w:rsidR="0034414B">
        <w:rPr>
          <w:b/>
          <w:i/>
        </w:rPr>
        <w:t>14</w:t>
      </w:r>
      <w:r w:rsidRPr="009E4493">
        <w:rPr>
          <w:b/>
          <w:i/>
        </w:rPr>
        <w:t>:</w:t>
      </w:r>
      <w:r w:rsidRPr="4DEC1F15">
        <w:t xml:space="preserve"> </w:t>
      </w:r>
      <w:r w:rsidR="001227B1" w:rsidRPr="008E419B">
        <w:rPr>
          <w:i/>
        </w:rPr>
        <w:t>D</w:t>
      </w:r>
      <w:r w:rsidRPr="008E419B">
        <w:rPr>
          <w:i/>
        </w:rPr>
        <w:t>etails of QoS/delay</w:t>
      </w:r>
      <w:r w:rsidRPr="00D70B2E">
        <w:rPr>
          <w:i/>
        </w:rPr>
        <w:t xml:space="preserve"> </w:t>
      </w:r>
      <w:r w:rsidRPr="009E4493">
        <w:rPr>
          <w:i/>
        </w:rPr>
        <w:t>budget satisfaction rate metric</w:t>
      </w:r>
      <w:r w:rsidR="00BA02C9">
        <w:rPr>
          <w:i/>
        </w:rPr>
        <w:t xml:space="preserve"> (</w:t>
      </w:r>
      <w:r w:rsidR="005D0EB3">
        <w:rPr>
          <w:i/>
        </w:rPr>
        <w:t>e.g.</w:t>
      </w:r>
      <w:r w:rsidR="006A744C">
        <w:rPr>
          <w:i/>
        </w:rPr>
        <w:t xml:space="preserve"> </w:t>
      </w:r>
      <w:r w:rsidR="00F60EEE">
        <w:rPr>
          <w:i/>
        </w:rPr>
        <w:t xml:space="preserve">packet </w:t>
      </w:r>
      <w:r w:rsidR="006A744C">
        <w:rPr>
          <w:i/>
        </w:rPr>
        <w:t>delay budget</w:t>
      </w:r>
      <w:r w:rsidRPr="009E4493">
        <w:rPr>
          <w:i/>
        </w:rPr>
        <w:t xml:space="preserve"> </w:t>
      </w:r>
      <w:r w:rsidR="009C69DC">
        <w:rPr>
          <w:i/>
        </w:rPr>
        <w:t xml:space="preserve">for the investigated traffic </w:t>
      </w:r>
      <w:r w:rsidR="00581DAA">
        <w:rPr>
          <w:i/>
        </w:rPr>
        <w:t xml:space="preserve">or </w:t>
      </w:r>
      <w:r w:rsidR="009C69DC">
        <w:rPr>
          <w:i/>
        </w:rPr>
        <w:t xml:space="preserve">if </w:t>
      </w:r>
      <w:r w:rsidR="00581DAA">
        <w:rPr>
          <w:i/>
        </w:rPr>
        <w:t>any</w:t>
      </w:r>
      <w:r w:rsidR="009C69DC">
        <w:rPr>
          <w:i/>
        </w:rPr>
        <w:t xml:space="preserve"> other</w:t>
      </w:r>
      <w:r w:rsidR="00581DAA">
        <w:rPr>
          <w:i/>
        </w:rPr>
        <w:t xml:space="preserve"> QoS attribute</w:t>
      </w:r>
      <w:r w:rsidR="009C69DC">
        <w:rPr>
          <w:i/>
        </w:rPr>
        <w:t xml:space="preserve"> is considered</w:t>
      </w:r>
      <w:r w:rsidR="00F60EEE">
        <w:rPr>
          <w:i/>
        </w:rPr>
        <w:t xml:space="preserve">) </w:t>
      </w:r>
      <w:r w:rsidRPr="009E4493">
        <w:rPr>
          <w:i/>
        </w:rPr>
        <w:t xml:space="preserve">for 6G energy efficiency evaluation need to be further clarified, </w:t>
      </w:r>
      <w:r w:rsidR="001227B1" w:rsidRPr="4DEC1F15">
        <w:rPr>
          <w:i/>
        </w:rPr>
        <w:t>and</w:t>
      </w:r>
      <w:r w:rsidRPr="009E4493">
        <w:rPr>
          <w:i/>
        </w:rPr>
        <w:t xml:space="preserve"> </w:t>
      </w:r>
      <w:proofErr w:type="gramStart"/>
      <w:r w:rsidRPr="009E4493">
        <w:rPr>
          <w:i/>
        </w:rPr>
        <w:t>whether or not</w:t>
      </w:r>
      <w:proofErr w:type="gramEnd"/>
      <w:r w:rsidRPr="009E4493">
        <w:rPr>
          <w:i/>
        </w:rPr>
        <w:t xml:space="preserve"> it </w:t>
      </w:r>
      <w:r w:rsidR="001227B1" w:rsidRPr="4DEC1F15">
        <w:rPr>
          <w:i/>
        </w:rPr>
        <w:t>is</w:t>
      </w:r>
      <w:r w:rsidRPr="009E4493">
        <w:rPr>
          <w:i/>
        </w:rPr>
        <w:t xml:space="preserve"> applied to all the traffic types.</w:t>
      </w:r>
      <w:r w:rsidRPr="4DEC1F15">
        <w:t xml:space="preserve">  </w:t>
      </w:r>
    </w:p>
    <w:p w14:paraId="0BD63865" w14:textId="77777777" w:rsidR="00AA5223" w:rsidRPr="001744EF" w:rsidRDefault="00AA5223" w:rsidP="00365245">
      <w:pPr>
        <w:spacing w:after="0"/>
        <w:jc w:val="both"/>
        <w:rPr>
          <w:b/>
          <w:i/>
        </w:rPr>
      </w:pPr>
    </w:p>
    <w:p w14:paraId="507FD0B0" w14:textId="77777777" w:rsidR="002423A1" w:rsidRPr="001744EF" w:rsidRDefault="002423A1" w:rsidP="00577209">
      <w:pPr>
        <w:spacing w:after="0"/>
        <w:jc w:val="both"/>
      </w:pPr>
    </w:p>
    <w:p w14:paraId="747BE4A9" w14:textId="18CA3B18" w:rsidR="00EE0766" w:rsidRDefault="00013766">
      <w:pPr>
        <w:pStyle w:val="Heading1"/>
        <w:rPr>
          <w:lang w:val="en-US"/>
        </w:rPr>
      </w:pPr>
      <w:bookmarkStart w:id="37" w:name="_Toc213146834"/>
      <w:bookmarkStart w:id="38" w:name="_Toc213405604"/>
      <w:r>
        <w:rPr>
          <w:lang w:val="en-US"/>
        </w:rPr>
        <w:t xml:space="preserve">Cell Specific </w:t>
      </w:r>
      <w:r w:rsidR="00780DC8">
        <w:rPr>
          <w:lang w:val="en-US"/>
        </w:rPr>
        <w:t>Enhancements</w:t>
      </w:r>
      <w:r w:rsidR="005309E5">
        <w:rPr>
          <w:lang w:val="en-US"/>
        </w:rPr>
        <w:t xml:space="preserve"> for 6GR Energy Efficiency</w:t>
      </w:r>
      <w:bookmarkEnd w:id="37"/>
      <w:bookmarkEnd w:id="38"/>
    </w:p>
    <w:p w14:paraId="071C0613" w14:textId="48E472DD" w:rsidR="00DB4380" w:rsidRPr="001744EF" w:rsidRDefault="006C4107" w:rsidP="00B77352">
      <w:pPr>
        <w:spacing w:before="180"/>
        <w:jc w:val="both"/>
      </w:pPr>
      <w:r>
        <w:t>I</w:t>
      </w:r>
      <w:r w:rsidR="00DF05D5">
        <w:t xml:space="preserve">n the following we will present </w:t>
      </w:r>
      <w:r w:rsidR="009342B2">
        <w:t xml:space="preserve">our views that the </w:t>
      </w:r>
      <w:r w:rsidR="00B2115E">
        <w:t>EE</w:t>
      </w:r>
      <w:r w:rsidR="00954925">
        <w:t xml:space="preserve"> techniques</w:t>
      </w:r>
      <w:r w:rsidR="009342B2">
        <w:t xml:space="preserve"> need to </w:t>
      </w:r>
      <w:r w:rsidR="00BB3E04">
        <w:t xml:space="preserve">be </w:t>
      </w:r>
      <w:r w:rsidR="00883F51">
        <w:t xml:space="preserve">further </w:t>
      </w:r>
      <w:r w:rsidR="00F24AD8">
        <w:t>discussed</w:t>
      </w:r>
      <w:r w:rsidR="009342B2">
        <w:t xml:space="preserve"> and </w:t>
      </w:r>
      <w:r w:rsidR="00DE7703">
        <w:t>agreed</w:t>
      </w:r>
      <w:r w:rsidR="009342B2">
        <w:t xml:space="preserve"> in </w:t>
      </w:r>
      <w:r w:rsidR="00883F51">
        <w:t>RAN1#123</w:t>
      </w:r>
      <w:r w:rsidR="003A424A">
        <w:t xml:space="preserve"> meeting:</w:t>
      </w:r>
    </w:p>
    <w:p w14:paraId="3B26F354" w14:textId="12186AB7" w:rsidR="00EA2985" w:rsidRPr="006A0BC9" w:rsidRDefault="005E3E8C" w:rsidP="00FD5942">
      <w:pPr>
        <w:pStyle w:val="Heading2"/>
        <w:rPr>
          <w:lang w:val="en-US"/>
        </w:rPr>
      </w:pPr>
      <w:bookmarkStart w:id="39" w:name="_Toc213146838"/>
      <w:bookmarkStart w:id="40" w:name="_Toc213405605"/>
      <w:r w:rsidRPr="006A0BC9">
        <w:rPr>
          <w:lang w:val="en-US"/>
        </w:rPr>
        <w:t>P</w:t>
      </w:r>
      <w:r>
        <w:rPr>
          <w:lang w:val="en-US"/>
        </w:rPr>
        <w:t xml:space="preserve">aging </w:t>
      </w:r>
      <w:r w:rsidR="00191418" w:rsidRPr="006A0BC9">
        <w:rPr>
          <w:lang w:val="en-US"/>
        </w:rPr>
        <w:t xml:space="preserve">and </w:t>
      </w:r>
      <w:r>
        <w:rPr>
          <w:lang w:val="en-US"/>
        </w:rPr>
        <w:t>P</w:t>
      </w:r>
      <w:r w:rsidR="00191418" w:rsidRPr="006A0BC9">
        <w:rPr>
          <w:lang w:val="en-US"/>
        </w:rPr>
        <w:t>R</w:t>
      </w:r>
      <w:r>
        <w:rPr>
          <w:lang w:val="en-US"/>
        </w:rPr>
        <w:t>ACH</w:t>
      </w:r>
      <w:r w:rsidR="00191418" w:rsidRPr="006A0BC9">
        <w:rPr>
          <w:lang w:val="en-US"/>
        </w:rPr>
        <w:t xml:space="preserve"> </w:t>
      </w:r>
      <w:r w:rsidR="00EA2985" w:rsidRPr="006A0BC9">
        <w:rPr>
          <w:lang w:val="en-US"/>
        </w:rPr>
        <w:t>adaptation</w:t>
      </w:r>
      <w:bookmarkEnd w:id="39"/>
      <w:bookmarkEnd w:id="40"/>
    </w:p>
    <w:p w14:paraId="3C13BF1D" w14:textId="51BDF3A6" w:rsidR="00562266" w:rsidRPr="001744EF" w:rsidRDefault="0039597E" w:rsidP="001A7D3E">
      <w:pPr>
        <w:jc w:val="both"/>
      </w:pPr>
      <w:r>
        <w:t>T</w:t>
      </w:r>
      <w:r w:rsidR="00562266" w:rsidRPr="00562266">
        <w:t xml:space="preserve">he </w:t>
      </w:r>
      <w:r>
        <w:t>5G</w:t>
      </w:r>
      <w:r w:rsidR="00562266" w:rsidRPr="00562266">
        <w:t xml:space="preserve"> paging design </w:t>
      </w:r>
      <w:r w:rsidR="004A79B4">
        <w:t>distributes</w:t>
      </w:r>
      <w:r w:rsidR="00562266" w:rsidRPr="00562266">
        <w:t xml:space="preserve"> the paging occasions of different UEs in time</w:t>
      </w:r>
      <w:r w:rsidR="00D751F5">
        <w:t xml:space="preserve">. </w:t>
      </w:r>
      <w:r w:rsidR="00D751F5" w:rsidRPr="00562266">
        <w:t>Even at low paging load, the UEs may be paged in widely separated time occasions because the occasions are determined randomly based on the UE identifiers.</w:t>
      </w:r>
      <w:r w:rsidR="00901AA8">
        <w:t xml:space="preserve"> </w:t>
      </w:r>
      <w:r w:rsidR="009B0769">
        <w:t xml:space="preserve">This design choice aims </w:t>
      </w:r>
      <w:r w:rsidR="00562266" w:rsidRPr="00562266">
        <w:t xml:space="preserve">to distribute </w:t>
      </w:r>
      <w:r w:rsidR="00562266" w:rsidRPr="00562266">
        <w:t xml:space="preserve">resource load over time and ensure sufficient capacity for paging </w:t>
      </w:r>
      <w:r w:rsidR="00E87F77" w:rsidRPr="00562266">
        <w:t>signalling</w:t>
      </w:r>
      <w:r w:rsidR="00562266" w:rsidRPr="00562266">
        <w:t xml:space="preserve"> and </w:t>
      </w:r>
      <w:r w:rsidR="00123E83">
        <w:t xml:space="preserve">associated </w:t>
      </w:r>
      <w:r w:rsidR="0073064F" w:rsidRPr="00562266">
        <w:t>random-access</w:t>
      </w:r>
      <w:r w:rsidR="00562266" w:rsidRPr="00562266">
        <w:t xml:space="preserve"> procedure</w:t>
      </w:r>
      <w:r w:rsidR="00D92962">
        <w:t>s</w:t>
      </w:r>
      <w:r w:rsidR="00CB18A4">
        <w:t xml:space="preserve"> </w:t>
      </w:r>
      <w:r w:rsidR="008F4BCB">
        <w:t>for</w:t>
      </w:r>
      <w:r w:rsidR="00CB18A4">
        <w:t xml:space="preserve"> </w:t>
      </w:r>
      <w:r w:rsidR="00562266" w:rsidRPr="00562266">
        <w:t>respon</w:t>
      </w:r>
      <w:r w:rsidR="008F4BCB">
        <w:t>ding</w:t>
      </w:r>
      <w:r w:rsidR="00562266" w:rsidRPr="00562266">
        <w:t xml:space="preserve"> to paging</w:t>
      </w:r>
      <w:r w:rsidR="00622CC0">
        <w:t xml:space="preserve">, but </w:t>
      </w:r>
      <w:r w:rsidR="00622CC0" w:rsidRPr="00562266">
        <w:t xml:space="preserve">limits </w:t>
      </w:r>
      <w:r w:rsidR="00622CC0">
        <w:t>cell</w:t>
      </w:r>
      <w:r w:rsidR="00622CC0" w:rsidRPr="00562266">
        <w:t xml:space="preserve"> sleeping opportunities.</w:t>
      </w:r>
      <w:r w:rsidR="00562266" w:rsidRPr="00562266">
        <w:t xml:space="preserve"> </w:t>
      </w:r>
    </w:p>
    <w:p w14:paraId="0C8D6E9A" w14:textId="221F2FDE" w:rsidR="00F260B3" w:rsidRPr="001744EF" w:rsidRDefault="007B0873" w:rsidP="00EA2985">
      <w:pPr>
        <w:jc w:val="both"/>
      </w:pPr>
      <w:r w:rsidRPr="001744EF">
        <w:t xml:space="preserve">To address this limitation, </w:t>
      </w:r>
      <w:r w:rsidR="00E26F3A" w:rsidRPr="001744EF">
        <w:t>t</w:t>
      </w:r>
      <w:r w:rsidR="009D7CD0" w:rsidRPr="001744EF">
        <w:t xml:space="preserve">he 6G radio shall support </w:t>
      </w:r>
      <w:r w:rsidR="002A1DC2" w:rsidRPr="001744EF">
        <w:t xml:space="preserve">time-domain </w:t>
      </w:r>
      <w:r w:rsidR="009D7CD0" w:rsidRPr="001744EF">
        <w:t>paging adaptation</w:t>
      </w:r>
      <w:r w:rsidR="00E65C19" w:rsidRPr="001744EF">
        <w:t xml:space="preserve">, </w:t>
      </w:r>
      <w:r w:rsidR="00E26F3A" w:rsidRPr="001744EF">
        <w:t xml:space="preserve">enabling </w:t>
      </w:r>
      <w:r w:rsidR="0082726C" w:rsidRPr="001744EF">
        <w:t xml:space="preserve">the </w:t>
      </w:r>
      <w:r w:rsidR="00650033" w:rsidRPr="001744EF">
        <w:t>network</w:t>
      </w:r>
      <w:r w:rsidR="0082726C" w:rsidRPr="001744EF">
        <w:t xml:space="preserve"> </w:t>
      </w:r>
      <w:r w:rsidR="00E26F3A" w:rsidRPr="001744EF">
        <w:t xml:space="preserve">to </w:t>
      </w:r>
      <w:r w:rsidR="00EE50F8" w:rsidRPr="001744EF">
        <w:t xml:space="preserve">scale paging capacity </w:t>
      </w:r>
      <w:r w:rsidR="00EE50F8" w:rsidRPr="001744EF">
        <w:t xml:space="preserve">during low load </w:t>
      </w:r>
      <w:r w:rsidR="002A1DC2" w:rsidRPr="001744EF">
        <w:t>for</w:t>
      </w:r>
      <w:r w:rsidR="001E1198" w:rsidRPr="001744EF">
        <w:t xml:space="preserve"> </w:t>
      </w:r>
      <w:r w:rsidR="00EE50F8" w:rsidRPr="001744EF">
        <w:t xml:space="preserve">energy </w:t>
      </w:r>
      <w:r w:rsidR="002A1DC2" w:rsidRPr="001744EF">
        <w:t>savings</w:t>
      </w:r>
      <w:r w:rsidR="00EE50F8" w:rsidRPr="001744EF">
        <w:t xml:space="preserve"> while swiftly </w:t>
      </w:r>
      <w:r w:rsidR="000C3046" w:rsidRPr="001744EF">
        <w:t>increasing</w:t>
      </w:r>
      <w:r w:rsidR="00EE50F8" w:rsidRPr="001744EF">
        <w:t xml:space="preserve"> capacity during paging load increase.</w:t>
      </w:r>
      <w:r w:rsidR="00D41047" w:rsidRPr="001744EF">
        <w:t xml:space="preserve"> </w:t>
      </w:r>
      <w:r w:rsidR="006633E5" w:rsidRPr="001744EF">
        <w:t>6G</w:t>
      </w:r>
      <w:r w:rsidR="00770166" w:rsidRPr="001744EF">
        <w:t xml:space="preserve"> could buil</w:t>
      </w:r>
      <w:r w:rsidR="00D11143" w:rsidRPr="001744EF">
        <w:t>d</w:t>
      </w:r>
      <w:r w:rsidR="00770166" w:rsidRPr="001744EF">
        <w:t xml:space="preserve"> on</w:t>
      </w:r>
      <w:r w:rsidR="00D41047" w:rsidRPr="001744EF">
        <w:t xml:space="preserve"> </w:t>
      </w:r>
      <w:r w:rsidR="00F260B3" w:rsidRPr="001744EF">
        <w:t xml:space="preserve">5G Rel-19 paging </w:t>
      </w:r>
      <w:r w:rsidR="0012729C" w:rsidRPr="001744EF">
        <w:t>a</w:t>
      </w:r>
      <w:r w:rsidR="00B406CF" w:rsidRPr="001744EF">
        <w:t>daptation</w:t>
      </w:r>
      <w:r w:rsidR="00D11143" w:rsidRPr="001744EF">
        <w:t xml:space="preserve"> that </w:t>
      </w:r>
      <w:r w:rsidR="000E74BF" w:rsidRPr="000E74BF">
        <w:t>extend</w:t>
      </w:r>
      <w:r w:rsidR="000E74BF">
        <w:t>s</w:t>
      </w:r>
      <w:r w:rsidR="000E74BF" w:rsidRPr="000E74BF">
        <w:t xml:space="preserve"> the paging frame interval so that paging frames are more interspaced as compared to the legacy interval</w:t>
      </w:r>
      <w:r w:rsidR="00C37EC7">
        <w:t>, which in turn</w:t>
      </w:r>
      <w:r w:rsidR="000E74BF">
        <w:t xml:space="preserve"> </w:t>
      </w:r>
      <w:r w:rsidR="00B537BC" w:rsidRPr="00B537BC">
        <w:t>reduce</w:t>
      </w:r>
      <w:r w:rsidR="00B537BC">
        <w:t>s</w:t>
      </w:r>
      <w:r w:rsidR="00B537BC" w:rsidRPr="00B537BC">
        <w:t xml:space="preserve"> the number of distributed paging transmissions</w:t>
      </w:r>
      <w:r w:rsidR="007B54B5">
        <w:t xml:space="preserve">, </w:t>
      </w:r>
      <w:r w:rsidR="00B537BC" w:rsidRPr="00B537BC">
        <w:t>enabl</w:t>
      </w:r>
      <w:r w:rsidR="007B54B5">
        <w:t>ing</w:t>
      </w:r>
      <w:r w:rsidR="00B537BC" w:rsidRPr="00B537BC">
        <w:t xml:space="preserve"> </w:t>
      </w:r>
      <w:r w:rsidR="009D204A" w:rsidRPr="00B537BC">
        <w:t>longer</w:t>
      </w:r>
      <w:r w:rsidR="00B537BC" w:rsidRPr="00B537BC">
        <w:t xml:space="preserve"> sleeping opportunities</w:t>
      </w:r>
      <w:r w:rsidR="0001425F">
        <w:t xml:space="preserve">. It </w:t>
      </w:r>
      <w:r w:rsidR="00B537BC" w:rsidRPr="00B537BC">
        <w:t xml:space="preserve">potentially </w:t>
      </w:r>
      <w:r w:rsidR="00674A81">
        <w:t>enables</w:t>
      </w:r>
      <w:r w:rsidR="00B537BC" w:rsidRPr="00B537BC">
        <w:t xml:space="preserve"> the network to allocate </w:t>
      </w:r>
      <w:r w:rsidR="001D4016">
        <w:t>fewer</w:t>
      </w:r>
      <w:r w:rsidR="00B537BC" w:rsidRPr="00B537BC">
        <w:t xml:space="preserve"> distributed RA occasions for UE responses</w:t>
      </w:r>
      <w:r w:rsidR="001A0C1C">
        <w:t xml:space="preserve"> and </w:t>
      </w:r>
      <w:r w:rsidR="00B537BC" w:rsidRPr="00B537BC">
        <w:t>concentrat</w:t>
      </w:r>
      <w:r w:rsidR="00D36FE4">
        <w:t>e</w:t>
      </w:r>
      <w:r w:rsidR="00B537BC" w:rsidRPr="00B537BC">
        <w:t xml:space="preserve"> reference signal transmissions near clustered paging for the UE to be ready to receive the paging.</w:t>
      </w:r>
    </w:p>
    <w:p w14:paraId="4CAB09F7" w14:textId="7EF0D7F6" w:rsidR="006F368A" w:rsidRDefault="006F368A" w:rsidP="006F368A">
      <w:pPr>
        <w:jc w:val="both"/>
      </w:pPr>
      <w:r w:rsidRPr="3000229C">
        <w:t>In</w:t>
      </w:r>
      <w:r w:rsidR="00AD5916">
        <w:t xml:space="preserve"> </w:t>
      </w:r>
      <w:r w:rsidR="00AD5916">
        <w:rPr>
          <w:highlight w:val="yellow"/>
        </w:rPr>
        <w:fldChar w:fldCharType="begin"/>
      </w:r>
      <w:r w:rsidR="00AD5916">
        <w:instrText xml:space="preserve"> REF _Ref213396586 \h </w:instrText>
      </w:r>
      <w:r w:rsidR="00AD5916">
        <w:rPr>
          <w:highlight w:val="yellow"/>
        </w:rPr>
      </w:r>
      <w:r w:rsidR="00AD5916">
        <w:rPr>
          <w:highlight w:val="yellow"/>
        </w:rPr>
        <w:fldChar w:fldCharType="separate"/>
      </w:r>
      <w:r w:rsidR="007B484B">
        <w:t xml:space="preserve">Figure </w:t>
      </w:r>
      <w:r w:rsidR="007B484B">
        <w:rPr>
          <w:noProof/>
        </w:rPr>
        <w:t>3</w:t>
      </w:r>
      <w:r w:rsidR="00AD5916">
        <w:rPr>
          <w:highlight w:val="yellow"/>
        </w:rPr>
        <w:fldChar w:fldCharType="end"/>
      </w:r>
      <w:r w:rsidRPr="3000229C">
        <w:t xml:space="preserve">, we show the </w:t>
      </w:r>
      <w:r w:rsidR="0070328E">
        <w:t>NES gain attained by</w:t>
      </w:r>
      <w:r w:rsidR="008F4E53">
        <w:t xml:space="preserve"> </w:t>
      </w:r>
      <w:r w:rsidR="00902A50">
        <w:t>the Rel</w:t>
      </w:r>
      <w:r w:rsidR="002C7C0E">
        <w:t xml:space="preserve">-19 </w:t>
      </w:r>
      <w:r w:rsidR="0070328E">
        <w:t>paging</w:t>
      </w:r>
      <w:r w:rsidR="002C7C0E">
        <w:t xml:space="preserve"> adaptation</w:t>
      </w:r>
      <w:r w:rsidR="00A01ADB">
        <w:t>. T</w:t>
      </w:r>
      <w:r w:rsidRPr="3000229C">
        <w:t>he simulation</w:t>
      </w:r>
      <w:r w:rsidR="002C7C0E">
        <w:t>s assume</w:t>
      </w:r>
      <w:r w:rsidRPr="3000229C">
        <w:t xml:space="preserve"> the 5G BS power model </w:t>
      </w:r>
      <w:r w:rsidR="00A01ADB">
        <w:t>Category 2</w:t>
      </w:r>
      <w:r w:rsidR="004A6A32">
        <w:t xml:space="preserve"> and </w:t>
      </w:r>
      <w:r w:rsidRPr="3000229C">
        <w:t xml:space="preserve">Set 1 </w:t>
      </w:r>
      <w:r w:rsidR="00A01ADB">
        <w:t>(TR</w:t>
      </w:r>
      <w:r w:rsidR="00A01ADB" w:rsidRPr="3000229C">
        <w:t>38.864</w:t>
      </w:r>
      <w:r w:rsidR="00A01ADB">
        <w:t>)</w:t>
      </w:r>
      <w:r w:rsidR="00571A19">
        <w:t xml:space="preserve">, </w:t>
      </w:r>
      <w:r w:rsidRPr="3000229C">
        <w:t>SSB/SIB1 transmi</w:t>
      </w:r>
      <w:r w:rsidR="0086257F">
        <w:t>ssion</w:t>
      </w:r>
      <w:r w:rsidR="00DB3678">
        <w:t>s</w:t>
      </w:r>
      <w:r w:rsidRPr="3000229C">
        <w:t xml:space="preserve"> in </w:t>
      </w:r>
      <w:r w:rsidR="0049373D">
        <w:t xml:space="preserve">8 </w:t>
      </w:r>
      <w:r w:rsidR="009B2760">
        <w:t xml:space="preserve">SSB </w:t>
      </w:r>
      <w:r w:rsidRPr="3000229C">
        <w:t>beams with 40ms</w:t>
      </w:r>
      <w:r w:rsidR="0049373D">
        <w:t xml:space="preserve"> </w:t>
      </w:r>
      <w:r w:rsidR="0049373D" w:rsidRPr="3000229C">
        <w:t>periodicity</w:t>
      </w:r>
      <w:r w:rsidR="001E55FF">
        <w:t xml:space="preserve">, </w:t>
      </w:r>
      <w:r w:rsidR="00777570">
        <w:t xml:space="preserve">a PO paging probability </w:t>
      </w:r>
      <w:r w:rsidR="00682358">
        <w:t xml:space="preserve">varying </w:t>
      </w:r>
      <w:r w:rsidR="00BF35EA">
        <w:t xml:space="preserve">between </w:t>
      </w:r>
      <w:r w:rsidR="007F4DF7">
        <w:t xml:space="preserve">0% (no </w:t>
      </w:r>
      <w:r w:rsidR="00B765D4">
        <w:t xml:space="preserve">PO with at least one UE to </w:t>
      </w:r>
      <w:r w:rsidR="007F4DF7">
        <w:t>pag</w:t>
      </w:r>
      <w:r w:rsidR="00B765D4">
        <w:t>e</w:t>
      </w:r>
      <w:r w:rsidR="007F4DF7">
        <w:t>) to 100% (all P</w:t>
      </w:r>
      <w:r w:rsidR="00B765D4">
        <w:t>Os with at least one UE to page)</w:t>
      </w:r>
      <w:r w:rsidR="00966A2F">
        <w:t>,</w:t>
      </w:r>
      <w:r w:rsidR="007A29CE">
        <w:t xml:space="preserve"> </w:t>
      </w:r>
      <w:r w:rsidR="00CE3652">
        <w:t xml:space="preserve">2 </w:t>
      </w:r>
      <w:r w:rsidR="007A29CE">
        <w:t>PO</w:t>
      </w:r>
      <w:r w:rsidR="00CE3652">
        <w:t>s</w:t>
      </w:r>
      <w:r w:rsidR="007A29CE">
        <w:t>/PF</w:t>
      </w:r>
      <w:r w:rsidR="00B9313E">
        <w:t>,</w:t>
      </w:r>
      <w:r w:rsidR="00966A2F">
        <w:t xml:space="preserve"> and paging cycle of </w:t>
      </w:r>
      <w:r w:rsidR="00966A2F">
        <w:t>1.28 sec</w:t>
      </w:r>
      <w:r w:rsidRPr="3000229C">
        <w:t>.</w:t>
      </w:r>
      <w:r w:rsidR="005A2093">
        <w:t xml:space="preserve"> For each curve, the baseline is </w:t>
      </w:r>
      <w:r w:rsidR="00CC2DC5">
        <w:t xml:space="preserve">for </w:t>
      </w:r>
      <w:r w:rsidR="006F72C0">
        <w:t xml:space="preserve">the corresponding case </w:t>
      </w:r>
      <w:r w:rsidR="00A52FD7">
        <w:t>with</w:t>
      </w:r>
      <w:r w:rsidR="006F72C0">
        <w:t xml:space="preserve"> </w:t>
      </w:r>
      <w:r w:rsidR="0016544E" w:rsidRPr="001744EF">
        <w:t>paging frame interval equal to 2</w:t>
      </w:r>
      <w:r w:rsidR="00966A2F" w:rsidRPr="001744EF">
        <w:t>0ms</w:t>
      </w:r>
      <w:r w:rsidR="0016544E" w:rsidRPr="001744EF">
        <w:t>.</w:t>
      </w:r>
      <w:r w:rsidR="0079771E" w:rsidRPr="001744EF">
        <w:t xml:space="preserve"> The </w:t>
      </w:r>
      <w:r w:rsidR="005F749B" w:rsidRPr="001744EF">
        <w:t>curve for</w:t>
      </w:r>
      <w:r w:rsidR="0079771E" w:rsidRPr="001744EF">
        <w:t xml:space="preserve"> </w:t>
      </w:r>
      <w:r w:rsidR="00822413" w:rsidRPr="001744EF">
        <w:t>paging probability of 0% is no</w:t>
      </w:r>
      <w:r w:rsidR="0058779F" w:rsidRPr="001744EF">
        <w:t>t shown as it achieve</w:t>
      </w:r>
      <w:r w:rsidR="003308EC" w:rsidRPr="001744EF">
        <w:t>s</w:t>
      </w:r>
      <w:r w:rsidR="0058779F" w:rsidRPr="001744EF">
        <w:t xml:space="preserve"> </w:t>
      </w:r>
      <w:r w:rsidR="007C6815" w:rsidRPr="001744EF">
        <w:t xml:space="preserve">0% </w:t>
      </w:r>
      <w:r w:rsidR="004021A7" w:rsidRPr="001744EF">
        <w:t xml:space="preserve">NES </w:t>
      </w:r>
      <w:r w:rsidR="007C6815" w:rsidRPr="001744EF">
        <w:t>gain.</w:t>
      </w:r>
    </w:p>
    <w:p w14:paraId="58AA1CCD" w14:textId="22F1B630" w:rsidR="006F368A" w:rsidRDefault="00CE3652" w:rsidP="006F368A">
      <w:pPr>
        <w:keepNext/>
        <w:jc w:val="center"/>
      </w:pPr>
      <w:r w:rsidRPr="002C67B5">
        <w:lastRenderedPageBreak/>
        <w:t xml:space="preserve"> </w:t>
      </w:r>
      <w:r w:rsidRPr="00CE3652">
        <w:rPr>
          <w:noProof/>
        </w:rPr>
        <w:drawing>
          <wp:inline distT="0" distB="0" distL="0" distR="0" wp14:anchorId="7D89E3BB" wp14:editId="330D3987">
            <wp:extent cx="3683189" cy="2844946"/>
            <wp:effectExtent l="0" t="0" r="0" b="0"/>
            <wp:docPr id="1248985551"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985551" name="Picture 1" descr="A graph of a number of lines&#10;&#10;AI-generated content may be incorrect."/>
                    <pic:cNvPicPr/>
                  </pic:nvPicPr>
                  <pic:blipFill>
                    <a:blip r:embed="rId15"/>
                    <a:stretch>
                      <a:fillRect/>
                    </a:stretch>
                  </pic:blipFill>
                  <pic:spPr>
                    <a:xfrm>
                      <a:off x="0" y="0"/>
                      <a:ext cx="3683189" cy="2844946"/>
                    </a:xfrm>
                    <a:prstGeom prst="rect">
                      <a:avLst/>
                    </a:prstGeom>
                  </pic:spPr>
                </pic:pic>
              </a:graphicData>
            </a:graphic>
          </wp:inline>
        </w:drawing>
      </w:r>
    </w:p>
    <w:p w14:paraId="111FB6AC" w14:textId="218911A9" w:rsidR="006F368A" w:rsidRDefault="00F54BFB" w:rsidP="00B5156A">
      <w:pPr>
        <w:pStyle w:val="Caption"/>
        <w:jc w:val="center"/>
      </w:pPr>
      <w:bookmarkStart w:id="41" w:name="_Ref213396586"/>
      <w:r>
        <w:t xml:space="preserve">Figure </w:t>
      </w:r>
      <w:r w:rsidR="006F368A" w:rsidRPr="00592068" w:rsidDel="006D46F0">
        <w:fldChar w:fldCharType="begin"/>
      </w:r>
      <w:r w:rsidR="006F368A" w:rsidRPr="009D1634" w:rsidDel="006D46F0">
        <w:instrText xml:space="preserve"> SEQ Figure \* ARABIC </w:instrText>
      </w:r>
      <w:r w:rsidR="006F368A" w:rsidRPr="00592068" w:rsidDel="006D46F0">
        <w:fldChar w:fldCharType="separate"/>
      </w:r>
      <w:r w:rsidR="007B484B">
        <w:rPr>
          <w:noProof/>
        </w:rPr>
        <w:t>3</w:t>
      </w:r>
      <w:r w:rsidR="006F368A" w:rsidRPr="00592068" w:rsidDel="006D46F0">
        <w:fldChar w:fldCharType="end"/>
      </w:r>
      <w:bookmarkEnd w:id="41"/>
      <w:r w:rsidR="006F368A" w:rsidRPr="005A48BA" w:rsidDel="006D46F0">
        <w:t xml:space="preserve">: </w:t>
      </w:r>
      <w:r w:rsidR="00FB61A8">
        <w:t>NES gains</w:t>
      </w:r>
      <w:r w:rsidR="006F368A">
        <w:t xml:space="preserve"> of </w:t>
      </w:r>
      <w:r w:rsidR="00FB61A8">
        <w:t>Rel-19 paging adaptation</w:t>
      </w:r>
      <w:r w:rsidR="006F368A">
        <w:t xml:space="preserve"> for Set</w:t>
      </w:r>
      <w:r w:rsidR="00FE3BB9">
        <w:t xml:space="preserve"> </w:t>
      </w:r>
      <w:r w:rsidR="006F368A">
        <w:t>1 and BS Category 2</w:t>
      </w:r>
      <w:r w:rsidR="00DC4391">
        <w:t>.</w:t>
      </w:r>
    </w:p>
    <w:p w14:paraId="44027E7B" w14:textId="4D8BBC2D" w:rsidR="006F368A" w:rsidRPr="001744EF" w:rsidRDefault="006F368A" w:rsidP="00C30D1B">
      <w:pPr>
        <w:jc w:val="both"/>
      </w:pPr>
      <w:r w:rsidRPr="001744EF">
        <w:t xml:space="preserve">From the results, it can be observed that extending the PF interval </w:t>
      </w:r>
      <w:r w:rsidR="00CF27CE" w:rsidRPr="001744EF">
        <w:t>results in</w:t>
      </w:r>
      <w:r w:rsidR="00953754" w:rsidRPr="001744EF">
        <w:t xml:space="preserve"> </w:t>
      </w:r>
      <w:r w:rsidR="00BB431B" w:rsidRPr="001744EF">
        <w:t xml:space="preserve">significant </w:t>
      </w:r>
      <w:r w:rsidRPr="001744EF">
        <w:t>NES gain</w:t>
      </w:r>
      <w:r w:rsidR="00E25E1E" w:rsidRPr="001744EF">
        <w:t xml:space="preserve"> (</w:t>
      </w:r>
      <w:r w:rsidR="00C92722" w:rsidRPr="001744EF">
        <w:t>between 9</w:t>
      </w:r>
      <w:r w:rsidR="00811C49" w:rsidRPr="001744EF">
        <w:t>%</w:t>
      </w:r>
      <w:r w:rsidR="00171214" w:rsidRPr="001744EF">
        <w:t xml:space="preserve"> and 44</w:t>
      </w:r>
      <w:r w:rsidR="00E25E1E" w:rsidRPr="001744EF">
        <w:t>%</w:t>
      </w:r>
      <w:r w:rsidR="00B91B0B" w:rsidRPr="001744EF">
        <w:t xml:space="preserve"> </w:t>
      </w:r>
      <w:r w:rsidR="00171214" w:rsidRPr="001744EF">
        <w:t xml:space="preserve">at 640 </w:t>
      </w:r>
      <w:proofErr w:type="spellStart"/>
      <w:r w:rsidR="00171214" w:rsidRPr="001744EF">
        <w:t>ms</w:t>
      </w:r>
      <w:proofErr w:type="spellEnd"/>
      <w:r w:rsidR="00171214" w:rsidRPr="001744EF">
        <w:t xml:space="preserve"> interval </w:t>
      </w:r>
      <w:r w:rsidR="00B91B0B" w:rsidRPr="001744EF">
        <w:t xml:space="preserve">in the </w:t>
      </w:r>
      <w:r w:rsidR="00C42812" w:rsidRPr="001744EF">
        <w:t>investigated</w:t>
      </w:r>
      <w:r w:rsidR="00171214" w:rsidRPr="001744EF">
        <w:t xml:space="preserve"> scenario</w:t>
      </w:r>
      <w:r w:rsidR="00B91B0B" w:rsidRPr="001744EF">
        <w:t>)</w:t>
      </w:r>
      <w:r w:rsidR="00953754" w:rsidRPr="001744EF">
        <w:t>, w</w:t>
      </w:r>
      <w:r w:rsidR="0017526F" w:rsidRPr="001744EF">
        <w:t>ith</w:t>
      </w:r>
      <w:r w:rsidRPr="001744EF">
        <w:t xml:space="preserve"> </w:t>
      </w:r>
      <w:r w:rsidR="00615380" w:rsidRPr="001744EF">
        <w:t xml:space="preserve">larger </w:t>
      </w:r>
      <w:r w:rsidRPr="001744EF">
        <w:t>interval</w:t>
      </w:r>
      <w:r w:rsidR="00907491" w:rsidRPr="001744EF">
        <w:t xml:space="preserve">s </w:t>
      </w:r>
      <w:r w:rsidR="007B015B" w:rsidRPr="001744EF">
        <w:t xml:space="preserve">and </w:t>
      </w:r>
      <w:r w:rsidR="00B23B54" w:rsidRPr="001744EF">
        <w:t xml:space="preserve">larger </w:t>
      </w:r>
      <w:r w:rsidR="007B015B" w:rsidRPr="001744EF">
        <w:t xml:space="preserve">paging probability </w:t>
      </w:r>
      <w:r w:rsidR="00E44CEC" w:rsidRPr="001744EF">
        <w:t>y</w:t>
      </w:r>
      <w:r w:rsidR="004A3E61" w:rsidRPr="001744EF">
        <w:t>ielding to higher gain</w:t>
      </w:r>
      <w:r w:rsidR="00B824DC" w:rsidRPr="001744EF">
        <w:t>s</w:t>
      </w:r>
      <w:r w:rsidRPr="001744EF">
        <w:t xml:space="preserve">. This is </w:t>
      </w:r>
      <w:r w:rsidR="0038389D" w:rsidRPr="001744EF">
        <w:t>because</w:t>
      </w:r>
      <w:r w:rsidR="004158AC" w:rsidRPr="001744EF">
        <w:t xml:space="preserve">, </w:t>
      </w:r>
      <w:r w:rsidR="00E835A7" w:rsidRPr="001744EF">
        <w:t xml:space="preserve">for a given </w:t>
      </w:r>
      <w:r w:rsidR="004158AC" w:rsidRPr="001744EF">
        <w:t>num</w:t>
      </w:r>
      <w:r w:rsidR="00375A73" w:rsidRPr="001744EF">
        <w:t>ber of POs/PF</w:t>
      </w:r>
      <w:r w:rsidR="00A32DA3" w:rsidRPr="001744EF">
        <w:t xml:space="preserve"> and paging probability</w:t>
      </w:r>
      <w:r w:rsidR="00085813" w:rsidRPr="001744EF">
        <w:t>,</w:t>
      </w:r>
      <w:r w:rsidRPr="001744EF">
        <w:t xml:space="preserve"> </w:t>
      </w:r>
      <w:r w:rsidR="005259E6" w:rsidRPr="001744EF">
        <w:t>a</w:t>
      </w:r>
      <w:r w:rsidRPr="001744EF">
        <w:t xml:space="preserve"> longer PF interval </w:t>
      </w:r>
      <w:r w:rsidR="005259E6" w:rsidRPr="001744EF">
        <w:t xml:space="preserve">causes </w:t>
      </w:r>
      <w:r w:rsidR="00D545DE" w:rsidRPr="001744EF">
        <w:t xml:space="preserve">the </w:t>
      </w:r>
      <w:r w:rsidR="00FA6356" w:rsidRPr="001744EF">
        <w:t xml:space="preserve">UEs </w:t>
      </w:r>
      <w:r w:rsidR="005259E6" w:rsidRPr="001744EF">
        <w:t xml:space="preserve">to be </w:t>
      </w:r>
      <w:r w:rsidR="00FA6356" w:rsidRPr="001744EF">
        <w:t xml:space="preserve">clustered in fewer POs, </w:t>
      </w:r>
      <w:r w:rsidR="00C73E29" w:rsidRPr="001744EF">
        <w:t>resulting in</w:t>
      </w:r>
      <w:r w:rsidR="00A32DA3" w:rsidRPr="001744EF">
        <w:t xml:space="preserve"> fewer </w:t>
      </w:r>
      <w:r w:rsidR="00DD2E30" w:rsidRPr="001744EF">
        <w:t xml:space="preserve">active </w:t>
      </w:r>
      <w:r w:rsidR="00A32DA3" w:rsidRPr="000D2AB8">
        <w:t>P</w:t>
      </w:r>
      <w:r w:rsidR="00DD2E30">
        <w:t>O</w:t>
      </w:r>
      <w:r w:rsidR="00A32DA3" w:rsidRPr="000D2AB8">
        <w:t>s</w:t>
      </w:r>
      <w:r w:rsidR="00DD2E30">
        <w:t xml:space="preserve">, </w:t>
      </w:r>
      <w:r w:rsidR="006C1D10">
        <w:t xml:space="preserve">where an active PO is a </w:t>
      </w:r>
      <w:r w:rsidR="00DD2E30">
        <w:t>PO</w:t>
      </w:r>
      <w:r w:rsidR="00A32DA3" w:rsidRPr="000D2AB8">
        <w:t xml:space="preserve"> with UEs to be paged, which in turn </w:t>
      </w:r>
      <w:r w:rsidR="006F52F9" w:rsidRPr="001744EF">
        <w:t>allows</w:t>
      </w:r>
      <w:r w:rsidR="003B295F" w:rsidRPr="001744EF">
        <w:t xml:space="preserve"> fewer paging transmissions and </w:t>
      </w:r>
      <w:r w:rsidRPr="001744EF">
        <w:t xml:space="preserve">longer </w:t>
      </w:r>
      <w:r w:rsidR="003A1552" w:rsidRPr="001744EF">
        <w:t xml:space="preserve">cell </w:t>
      </w:r>
      <w:r w:rsidRPr="001744EF">
        <w:t>sleep</w:t>
      </w:r>
      <w:r w:rsidR="006F52F9" w:rsidRPr="001744EF">
        <w:t xml:space="preserve"> periods</w:t>
      </w:r>
      <w:r w:rsidRPr="001744EF">
        <w:t xml:space="preserve">. </w:t>
      </w:r>
      <w:r w:rsidR="006C1D10" w:rsidRPr="001744EF">
        <w:t xml:space="preserve">The reduction </w:t>
      </w:r>
      <w:r w:rsidR="00C079CD" w:rsidRPr="001744EF">
        <w:t xml:space="preserve">of </w:t>
      </w:r>
      <w:r w:rsidR="006C1D10" w:rsidRPr="001744EF">
        <w:t xml:space="preserve">active POs </w:t>
      </w:r>
      <w:r w:rsidR="00786088" w:rsidRPr="001744EF">
        <w:t>increases w</w:t>
      </w:r>
      <w:r w:rsidR="00C079CD" w:rsidRPr="001744EF">
        <w:t xml:space="preserve">ith </w:t>
      </w:r>
      <w:r w:rsidR="00AA30CF" w:rsidRPr="001744EF">
        <w:t>higher</w:t>
      </w:r>
      <w:r w:rsidR="002E261A" w:rsidRPr="001744EF">
        <w:t xml:space="preserve"> paging probability</w:t>
      </w:r>
      <w:r w:rsidR="00515AD9" w:rsidRPr="001744EF">
        <w:t xml:space="preserve"> compared to the corresponding baseline</w:t>
      </w:r>
      <w:r w:rsidR="00C079CD" w:rsidRPr="001744EF">
        <w:t>, therefore the NES gain increases</w:t>
      </w:r>
      <w:r w:rsidR="002E261A" w:rsidRPr="001744EF">
        <w:t>.</w:t>
      </w:r>
    </w:p>
    <w:p w14:paraId="06E09BD4" w14:textId="7D2DFEEC" w:rsidR="00AF42E5" w:rsidRPr="001744EF" w:rsidRDefault="004B1B77" w:rsidP="00EA2985">
      <w:pPr>
        <w:jc w:val="both"/>
        <w:rPr>
          <w:b/>
          <w:i/>
        </w:rPr>
      </w:pPr>
      <w:r w:rsidRPr="001744EF">
        <w:rPr>
          <w:b/>
          <w:i/>
        </w:rPr>
        <w:t>Observation</w:t>
      </w:r>
      <w:r w:rsidR="00D05C94" w:rsidRPr="001744EF">
        <w:rPr>
          <w:b/>
          <w:i/>
        </w:rPr>
        <w:t xml:space="preserve"> </w:t>
      </w:r>
      <w:r w:rsidR="009275F4">
        <w:rPr>
          <w:b/>
          <w:i/>
        </w:rPr>
        <w:t>11</w:t>
      </w:r>
      <w:r w:rsidRPr="001744EF">
        <w:rPr>
          <w:b/>
          <w:i/>
        </w:rPr>
        <w:t xml:space="preserve">: </w:t>
      </w:r>
      <w:r w:rsidR="00AA08B8" w:rsidRPr="001744EF">
        <w:rPr>
          <w:i/>
        </w:rPr>
        <w:t xml:space="preserve">As shown in our simulation results, </w:t>
      </w:r>
      <w:r w:rsidR="00FA7AED" w:rsidRPr="001744EF">
        <w:rPr>
          <w:i/>
        </w:rPr>
        <w:t>paging adap</w:t>
      </w:r>
      <w:r w:rsidR="00B26BE6" w:rsidRPr="001744EF">
        <w:rPr>
          <w:i/>
        </w:rPr>
        <w:t>tation</w:t>
      </w:r>
      <w:r w:rsidR="00C337C5" w:rsidRPr="001744EF">
        <w:rPr>
          <w:i/>
        </w:rPr>
        <w:t xml:space="preserve"> provide</w:t>
      </w:r>
      <w:r w:rsidR="00B26BE6" w:rsidRPr="001744EF">
        <w:rPr>
          <w:i/>
        </w:rPr>
        <w:t xml:space="preserve">s </w:t>
      </w:r>
      <w:r w:rsidR="00E27464" w:rsidRPr="001744EF">
        <w:rPr>
          <w:i/>
        </w:rPr>
        <w:t xml:space="preserve">significant </w:t>
      </w:r>
      <w:r w:rsidR="00A97FD0" w:rsidRPr="001744EF">
        <w:rPr>
          <w:i/>
        </w:rPr>
        <w:t>NES gain</w:t>
      </w:r>
      <w:r w:rsidR="00013E29" w:rsidRPr="001744EF">
        <w:rPr>
          <w:i/>
        </w:rPr>
        <w:t>. The gain</w:t>
      </w:r>
      <w:r w:rsidR="00A97FD0" w:rsidRPr="001744EF">
        <w:rPr>
          <w:i/>
        </w:rPr>
        <w:t xml:space="preserve"> </w:t>
      </w:r>
      <w:r w:rsidR="00B2732B" w:rsidRPr="001744EF">
        <w:rPr>
          <w:i/>
        </w:rPr>
        <w:t>increas</w:t>
      </w:r>
      <w:r w:rsidR="00013E29" w:rsidRPr="001744EF">
        <w:rPr>
          <w:i/>
        </w:rPr>
        <w:t>es</w:t>
      </w:r>
      <w:r w:rsidR="00A97FD0" w:rsidRPr="001744EF">
        <w:rPr>
          <w:i/>
        </w:rPr>
        <w:t xml:space="preserve"> </w:t>
      </w:r>
      <w:r w:rsidR="007920F9" w:rsidRPr="001744EF">
        <w:rPr>
          <w:i/>
        </w:rPr>
        <w:t xml:space="preserve">with </w:t>
      </w:r>
      <w:r w:rsidR="009463A2" w:rsidRPr="001744EF">
        <w:rPr>
          <w:i/>
        </w:rPr>
        <w:t>larger</w:t>
      </w:r>
      <w:r w:rsidR="00AD64E2" w:rsidRPr="001744EF">
        <w:rPr>
          <w:i/>
        </w:rPr>
        <w:t xml:space="preserve"> PF interval</w:t>
      </w:r>
      <w:r w:rsidR="006D5198" w:rsidRPr="001744EF">
        <w:rPr>
          <w:i/>
        </w:rPr>
        <w:t>s</w:t>
      </w:r>
      <w:r w:rsidR="00447A37" w:rsidRPr="001744EF">
        <w:rPr>
          <w:i/>
        </w:rPr>
        <w:t xml:space="preserve"> and higher probability of paging in the </w:t>
      </w:r>
      <w:proofErr w:type="spellStart"/>
      <w:r w:rsidR="00447A37" w:rsidRPr="001744EF">
        <w:rPr>
          <w:i/>
        </w:rPr>
        <w:t>POs</w:t>
      </w:r>
      <w:r w:rsidR="001A61BC" w:rsidRPr="001744EF">
        <w:rPr>
          <w:i/>
        </w:rPr>
        <w:t>.</w:t>
      </w:r>
      <w:proofErr w:type="spellEnd"/>
    </w:p>
    <w:p w14:paraId="4B5F7DF3" w14:textId="1B019C9E" w:rsidR="0025525A" w:rsidRDefault="00CA700C" w:rsidP="00EA2985">
      <w:pPr>
        <w:jc w:val="both"/>
      </w:pPr>
      <w:r w:rsidRPr="4DEC1F15">
        <w:t>When using</w:t>
      </w:r>
      <w:r w:rsidR="00BD58ED" w:rsidRPr="4DEC1F15">
        <w:t xml:space="preserve"> a larger PF interval</w:t>
      </w:r>
      <w:r w:rsidR="00752D8C" w:rsidRPr="4DEC1F15">
        <w:t xml:space="preserve"> to achieve a higher NES gain</w:t>
      </w:r>
      <w:r w:rsidR="00BD58ED" w:rsidRPr="4DEC1F15">
        <w:t xml:space="preserve">, UEs </w:t>
      </w:r>
      <w:r w:rsidR="00D43C85" w:rsidRPr="4DEC1F15">
        <w:t xml:space="preserve">are inherently </w:t>
      </w:r>
      <w:r w:rsidR="00BD58ED" w:rsidRPr="4DEC1F15">
        <w:t>clustered in fewer POs</w:t>
      </w:r>
      <w:r w:rsidR="00631067" w:rsidRPr="4DEC1F15">
        <w:t xml:space="preserve">, as </w:t>
      </w:r>
      <w:r w:rsidR="00AE3464" w:rsidRPr="4DEC1F15">
        <w:t>previously explained</w:t>
      </w:r>
      <w:r w:rsidR="00153337" w:rsidRPr="4DEC1F15">
        <w:t xml:space="preserve">. </w:t>
      </w:r>
      <w:r w:rsidR="00817BC6" w:rsidRPr="4DEC1F15">
        <w:t xml:space="preserve">This approach is effective and energy-efficient under </w:t>
      </w:r>
      <w:r w:rsidR="00B44399">
        <w:t>any</w:t>
      </w:r>
      <w:r w:rsidR="00B44399" w:rsidRPr="4DEC1F15">
        <w:t xml:space="preserve"> </w:t>
      </w:r>
      <w:r w:rsidR="00817BC6" w:rsidRPr="4DEC1F15">
        <w:t>load conditions</w:t>
      </w:r>
      <w:r w:rsidR="00C946BB">
        <w:t xml:space="preserve">, </w:t>
      </w:r>
      <w:r w:rsidR="00817BC6" w:rsidRPr="4DEC1F15">
        <w:t xml:space="preserve">but it can pose scheduling challenges </w:t>
      </w:r>
      <w:r w:rsidR="0018683F">
        <w:t xml:space="preserve">especially in higher load conditions, </w:t>
      </w:r>
      <w:r w:rsidR="00817BC6" w:rsidRPr="4DEC1F15">
        <w:t xml:space="preserve">if a temporary surge in paging load occurs in a PO, exceeding the feasible number of UEs to be paged. To mitigate potential increases in paging latency, </w:t>
      </w:r>
      <w:r w:rsidR="00220D34" w:rsidRPr="4DEC1F15">
        <w:t>measures</w:t>
      </w:r>
      <w:r w:rsidR="00817BC6" w:rsidRPr="4DEC1F15">
        <w:t xml:space="preserve"> to manage temporary paging load spikes can be beneficial, when using a PF interval optimized for </w:t>
      </w:r>
      <w:r w:rsidR="00F60DD2" w:rsidRPr="4DEC1F15">
        <w:t>high</w:t>
      </w:r>
      <w:r w:rsidR="00817BC6" w:rsidRPr="4DEC1F15">
        <w:t>-load scenarios.</w:t>
      </w:r>
    </w:p>
    <w:p w14:paraId="0DC57C06" w14:textId="27E21ABD" w:rsidR="0078040B" w:rsidRDefault="0078040B" w:rsidP="00EA2985">
      <w:pPr>
        <w:jc w:val="both"/>
        <w:rPr>
          <w:i/>
          <w:iCs/>
        </w:rPr>
      </w:pPr>
      <w:r w:rsidRPr="00B5156A">
        <w:rPr>
          <w:b/>
          <w:bCs/>
          <w:i/>
          <w:iCs/>
        </w:rPr>
        <w:t xml:space="preserve">Observation </w:t>
      </w:r>
      <w:r w:rsidR="00DB49D9" w:rsidRPr="00B5156A">
        <w:rPr>
          <w:b/>
          <w:bCs/>
          <w:i/>
          <w:iCs/>
        </w:rPr>
        <w:t>12</w:t>
      </w:r>
      <w:r w:rsidRPr="00B5156A">
        <w:rPr>
          <w:i/>
          <w:iCs/>
        </w:rPr>
        <w:t>: M</w:t>
      </w:r>
      <w:r w:rsidRPr="0078040B">
        <w:rPr>
          <w:i/>
          <w:iCs/>
        </w:rPr>
        <w:t xml:space="preserve">eans to address temporary paging load </w:t>
      </w:r>
      <w:r w:rsidR="00C01D7F">
        <w:rPr>
          <w:i/>
          <w:iCs/>
        </w:rPr>
        <w:t>surge</w:t>
      </w:r>
      <w:r w:rsidR="002926BD">
        <w:rPr>
          <w:i/>
          <w:iCs/>
        </w:rPr>
        <w:t xml:space="preserve"> are beneficial</w:t>
      </w:r>
      <w:r w:rsidR="009C531E">
        <w:rPr>
          <w:i/>
          <w:iCs/>
        </w:rPr>
        <w:t>,</w:t>
      </w:r>
      <w:r w:rsidR="002926BD">
        <w:rPr>
          <w:i/>
          <w:iCs/>
        </w:rPr>
        <w:t xml:space="preserve"> particularly when paging adaptation is </w:t>
      </w:r>
      <w:r w:rsidR="002926BD" w:rsidRPr="00DE4506">
        <w:rPr>
          <w:i/>
          <w:iCs/>
        </w:rPr>
        <w:t>applied</w:t>
      </w:r>
      <w:r w:rsidR="00DE4506" w:rsidRPr="00DE4506">
        <w:rPr>
          <w:i/>
          <w:iCs/>
        </w:rPr>
        <w:t xml:space="preserve"> (</w:t>
      </w:r>
      <w:r w:rsidR="00801FA1">
        <w:rPr>
          <w:i/>
          <w:iCs/>
        </w:rPr>
        <w:t xml:space="preserve">as </w:t>
      </w:r>
      <w:r w:rsidR="00DE4506" w:rsidRPr="00DE4506">
        <w:rPr>
          <w:i/>
          <w:iCs/>
        </w:rPr>
        <w:t xml:space="preserve">more </w:t>
      </w:r>
      <w:r w:rsidR="00DE4506" w:rsidRPr="00B5156A">
        <w:rPr>
          <w:i/>
          <w:iCs/>
        </w:rPr>
        <w:t>UEs are inherently clustered per PO</w:t>
      </w:r>
      <w:r w:rsidR="00DE4506" w:rsidRPr="00DE4506">
        <w:rPr>
          <w:i/>
          <w:iCs/>
        </w:rPr>
        <w:t>)</w:t>
      </w:r>
      <w:r w:rsidR="002926BD" w:rsidRPr="00DE4506">
        <w:rPr>
          <w:i/>
          <w:iCs/>
        </w:rPr>
        <w:t>.</w:t>
      </w:r>
    </w:p>
    <w:p w14:paraId="0495457F" w14:textId="6F1BD807" w:rsidR="005E3E8C" w:rsidRDefault="003B1588" w:rsidP="005E3E8C">
      <w:pPr>
        <w:jc w:val="both"/>
      </w:pPr>
      <w:r>
        <w:t xml:space="preserve">Similarly, </w:t>
      </w:r>
      <w:r w:rsidR="005E3E8C">
        <w:t>PRACH</w:t>
      </w:r>
      <w:r w:rsidR="005E3E8C" w:rsidDel="00683CB3">
        <w:t xml:space="preserve"> </w:t>
      </w:r>
      <w:r w:rsidR="005E3E8C">
        <w:t>adaptation in time domain allows p</w:t>
      </w:r>
      <w:r w:rsidR="005E3E8C" w:rsidRPr="00740875">
        <w:t xml:space="preserve">rovisioning </w:t>
      </w:r>
      <w:r w:rsidR="005E3E8C">
        <w:t xml:space="preserve">of </w:t>
      </w:r>
      <w:r w:rsidR="005E3E8C" w:rsidRPr="00740875">
        <w:t>sparser PRACH resources</w:t>
      </w:r>
      <w:r w:rsidR="005E3E8C">
        <w:t xml:space="preserve"> as default,</w:t>
      </w:r>
      <w:r w:rsidR="005E3E8C" w:rsidDel="00F857A4">
        <w:t xml:space="preserve"> </w:t>
      </w:r>
      <w:r w:rsidR="005E3E8C" w:rsidRPr="00740875">
        <w:t xml:space="preserve">while additional resources </w:t>
      </w:r>
      <w:r w:rsidR="005E3E8C">
        <w:t>can be provided based on need. This allows</w:t>
      </w:r>
      <w:r w:rsidR="005E3E8C" w:rsidDel="00F857A4">
        <w:t xml:space="preserve"> </w:t>
      </w:r>
      <w:r w:rsidR="005E3E8C">
        <w:t>the network (RX chain) to have longer sleep, resulting in NES gain. Rel-19 PRACH</w:t>
      </w:r>
      <w:r w:rsidR="005E3E8C" w:rsidDel="00683CB3">
        <w:t xml:space="preserve"> </w:t>
      </w:r>
      <w:r w:rsidR="005E3E8C">
        <w:t xml:space="preserve">adaptation have limitations due to the presence of legacy NR UEs. 6G day-1 PRACH design should consider instead the adaptation by design, e.g. when a cell is working with low/empty load, sparse PRACH is activated by default. Furthermore, the PRACH time adaptation allowing clustering ROs can complement paging adaptation and clustered paging as </w:t>
      </w:r>
      <w:r w:rsidR="005E3E8C" w:rsidRPr="00600B30">
        <w:t>R</w:t>
      </w:r>
      <w:r w:rsidR="005E3E8C">
        <w:t>O</w:t>
      </w:r>
      <w:r w:rsidR="005E3E8C" w:rsidRPr="00600B30">
        <w:t xml:space="preserve"> </w:t>
      </w:r>
      <w:r w:rsidR="005E3E8C">
        <w:t>capacity</w:t>
      </w:r>
      <w:r w:rsidR="005E3E8C" w:rsidRPr="00600B30">
        <w:t xml:space="preserve"> </w:t>
      </w:r>
      <w:r w:rsidR="005E3E8C">
        <w:t xml:space="preserve">for responding to paging should be aligned with the paging capacity. </w:t>
      </w:r>
    </w:p>
    <w:p w14:paraId="6D97D035" w14:textId="35D80CC9" w:rsidR="005E3E8C" w:rsidRPr="001744EF" w:rsidRDefault="005E3E8C" w:rsidP="005E3E8C">
      <w:pPr>
        <w:jc w:val="both"/>
        <w:rPr>
          <w:i/>
        </w:rPr>
      </w:pPr>
      <w:r w:rsidRPr="001744EF">
        <w:rPr>
          <w:b/>
          <w:i/>
        </w:rPr>
        <w:t xml:space="preserve">Observation </w:t>
      </w:r>
      <w:r w:rsidR="00DB49D9">
        <w:rPr>
          <w:b/>
          <w:i/>
        </w:rPr>
        <w:t>13</w:t>
      </w:r>
      <w:r w:rsidRPr="001744EF">
        <w:rPr>
          <w:b/>
          <w:i/>
        </w:rPr>
        <w:t xml:space="preserve">: </w:t>
      </w:r>
      <w:r w:rsidRPr="001744EF">
        <w:rPr>
          <w:i/>
        </w:rPr>
        <w:t xml:space="preserve">PRACH time adaptation allows clustered ROs functionality, resulting in NES gain. </w:t>
      </w:r>
    </w:p>
    <w:p w14:paraId="14978C02" w14:textId="21129371" w:rsidR="00D90CD2" w:rsidRPr="006215CC" w:rsidRDefault="008F2A2B" w:rsidP="00333896">
      <w:pPr>
        <w:jc w:val="both"/>
        <w:rPr>
          <w:color w:val="000000" w:themeColor="text1"/>
        </w:rPr>
      </w:pPr>
      <w:r>
        <w:t>RAN1 already agreed to study c</w:t>
      </w:r>
      <w:r w:rsidRPr="008F2A2B">
        <w:t xml:space="preserve">lustered provisioning of different cell-common </w:t>
      </w:r>
      <w:proofErr w:type="spellStart"/>
      <w:r w:rsidRPr="008F2A2B">
        <w:t>signaling</w:t>
      </w:r>
      <w:proofErr w:type="spellEnd"/>
      <w:r>
        <w:t xml:space="preserve"> </w:t>
      </w:r>
      <w:r w:rsidR="003D00F9">
        <w:t xml:space="preserve">including for example clustering of </w:t>
      </w:r>
      <w:r w:rsidR="00D90CD2" w:rsidRPr="00D90CD2">
        <w:t>sync signal(s), broadcast PDCCH, SIB1, paging</w:t>
      </w:r>
      <w:r w:rsidR="007B1D4A">
        <w:t xml:space="preserve">, and </w:t>
      </w:r>
      <w:r w:rsidR="007B763F">
        <w:t>PRACH</w:t>
      </w:r>
      <w:r w:rsidR="003D00F9">
        <w:t xml:space="preserve">. </w:t>
      </w:r>
      <w:r w:rsidR="00333896" w:rsidRPr="00B5156A">
        <w:rPr>
          <w:color w:val="000000" w:themeColor="text1"/>
        </w:rPr>
        <w:t xml:space="preserve">When </w:t>
      </w:r>
      <w:r w:rsidR="00333896" w:rsidRPr="1DFB6771">
        <w:rPr>
          <w:color w:val="000000" w:themeColor="text1"/>
        </w:rPr>
        <w:t>clustering</w:t>
      </w:r>
      <w:r w:rsidR="00333896" w:rsidRPr="00B5156A">
        <w:rPr>
          <w:color w:val="000000" w:themeColor="text1"/>
        </w:rPr>
        <w:t xml:space="preserve"> paging and/or PRACH with other cell-common signalling, time-domain adaptation for these signals</w:t>
      </w:r>
      <w:r w:rsidR="00FF6E1D" w:rsidRPr="1DFB6771">
        <w:rPr>
          <w:color w:val="000000" w:themeColor="text1"/>
        </w:rPr>
        <w:t>/channels</w:t>
      </w:r>
      <w:r w:rsidR="00333896" w:rsidRPr="00B5156A">
        <w:rPr>
          <w:color w:val="000000" w:themeColor="text1"/>
        </w:rPr>
        <w:t xml:space="preserve"> must be considered.</w:t>
      </w:r>
    </w:p>
    <w:p w14:paraId="2EA67F58" w14:textId="0A2A609E" w:rsidR="0040731D" w:rsidRPr="00F55E13" w:rsidRDefault="0040731D" w:rsidP="0040731D">
      <w:pPr>
        <w:jc w:val="both"/>
        <w:rPr>
          <w:b/>
          <w:i/>
        </w:rPr>
      </w:pPr>
      <w:r w:rsidRPr="001744EF">
        <w:rPr>
          <w:b/>
          <w:i/>
        </w:rPr>
        <w:t xml:space="preserve">Proposal </w:t>
      </w:r>
      <w:r w:rsidR="003460C2" w:rsidRPr="001744EF">
        <w:rPr>
          <w:b/>
          <w:i/>
        </w:rPr>
        <w:t>1</w:t>
      </w:r>
      <w:r w:rsidR="00595C24">
        <w:rPr>
          <w:b/>
          <w:i/>
        </w:rPr>
        <w:t>5</w:t>
      </w:r>
      <w:r w:rsidRPr="001744EF">
        <w:rPr>
          <w:b/>
          <w:i/>
        </w:rPr>
        <w:t xml:space="preserve">: </w:t>
      </w:r>
      <w:r w:rsidR="00A504F6">
        <w:rPr>
          <w:i/>
        </w:rPr>
        <w:t>Study and evaluate</w:t>
      </w:r>
      <w:r w:rsidRPr="001744EF">
        <w:rPr>
          <w:i/>
        </w:rPr>
        <w:t xml:space="preserve"> time</w:t>
      </w:r>
      <w:r w:rsidR="00D676C4">
        <w:rPr>
          <w:i/>
        </w:rPr>
        <w:t>-</w:t>
      </w:r>
      <w:r w:rsidRPr="001744EF">
        <w:rPr>
          <w:i/>
        </w:rPr>
        <w:t xml:space="preserve">domain adaptation of </w:t>
      </w:r>
      <w:r w:rsidR="00840978" w:rsidRPr="00B5156A">
        <w:rPr>
          <w:i/>
        </w:rPr>
        <w:t xml:space="preserve">cell-common </w:t>
      </w:r>
      <w:proofErr w:type="spellStart"/>
      <w:r w:rsidR="00840978" w:rsidRPr="00B5156A">
        <w:rPr>
          <w:i/>
        </w:rPr>
        <w:t>signaling</w:t>
      </w:r>
      <w:proofErr w:type="spellEnd"/>
      <w:r w:rsidR="00840978">
        <w:t xml:space="preserve"> </w:t>
      </w:r>
      <w:r w:rsidR="00840978">
        <w:rPr>
          <w:i/>
        </w:rPr>
        <w:t>(</w:t>
      </w:r>
      <w:r w:rsidR="00B0504A">
        <w:rPr>
          <w:i/>
        </w:rPr>
        <w:t xml:space="preserve">including </w:t>
      </w:r>
      <w:r w:rsidR="00840978" w:rsidRPr="001744EF">
        <w:rPr>
          <w:i/>
        </w:rPr>
        <w:t>paging</w:t>
      </w:r>
      <w:r w:rsidR="00B0504A">
        <w:rPr>
          <w:i/>
        </w:rPr>
        <w:t xml:space="preserve"> and</w:t>
      </w:r>
      <w:r w:rsidR="00252CEC">
        <w:rPr>
          <w:i/>
        </w:rPr>
        <w:t xml:space="preserve"> PRACH</w:t>
      </w:r>
      <w:r w:rsidR="00840978">
        <w:rPr>
          <w:i/>
        </w:rPr>
        <w:t>)</w:t>
      </w:r>
      <w:r w:rsidR="00712A0B">
        <w:rPr>
          <w:i/>
        </w:rPr>
        <w:t xml:space="preserve">, </w:t>
      </w:r>
      <w:r w:rsidR="003D5167">
        <w:rPr>
          <w:i/>
        </w:rPr>
        <w:t>with and without assuming</w:t>
      </w:r>
      <w:r w:rsidR="003F4E0B" w:rsidRPr="003F4E0B">
        <w:rPr>
          <w:i/>
        </w:rPr>
        <w:t xml:space="preserve"> </w:t>
      </w:r>
      <w:r w:rsidR="003F4E0B" w:rsidRPr="00B5156A">
        <w:rPr>
          <w:i/>
        </w:rPr>
        <w:t>clustering with other cell-common signalling</w:t>
      </w:r>
      <w:r w:rsidRPr="001744EF">
        <w:rPr>
          <w:i/>
        </w:rPr>
        <w:t>.</w:t>
      </w:r>
    </w:p>
    <w:p w14:paraId="5F09134B" w14:textId="353A68B0" w:rsidR="003C749D" w:rsidDel="005E3E8C" w:rsidRDefault="00191418" w:rsidP="00272F07">
      <w:pPr>
        <w:jc w:val="both"/>
      </w:pPr>
      <w:r w:rsidDel="005E3E8C">
        <w:t>PRACH adaptation</w:t>
      </w:r>
      <w:r w:rsidR="00683CB3" w:rsidDel="005E3E8C">
        <w:t xml:space="preserve"> in time domain</w:t>
      </w:r>
      <w:r w:rsidDel="005E3E8C">
        <w:t xml:space="preserve"> allows </w:t>
      </w:r>
      <w:r w:rsidR="0096566A" w:rsidDel="005E3E8C">
        <w:t>p</w:t>
      </w:r>
      <w:r w:rsidR="0096566A" w:rsidRPr="00740875" w:rsidDel="005E3E8C">
        <w:t xml:space="preserve">rovisioning </w:t>
      </w:r>
      <w:r w:rsidR="0096566A" w:rsidDel="005E3E8C">
        <w:t xml:space="preserve">of </w:t>
      </w:r>
      <w:r w:rsidR="0096566A" w:rsidRPr="00740875" w:rsidDel="005E3E8C">
        <w:t>sparser PRACH resources</w:t>
      </w:r>
      <w:r w:rsidR="00715D56" w:rsidDel="005E3E8C">
        <w:t xml:space="preserve"> as default</w:t>
      </w:r>
      <w:r w:rsidR="0096566A" w:rsidDel="005E3E8C">
        <w:t xml:space="preserve">, </w:t>
      </w:r>
      <w:r w:rsidR="0096566A" w:rsidRPr="00740875" w:rsidDel="005E3E8C">
        <w:t xml:space="preserve">while additional resources </w:t>
      </w:r>
      <w:r w:rsidR="0096566A" w:rsidDel="005E3E8C">
        <w:t>can be provided based on need. This allows</w:t>
      </w:r>
      <w:r w:rsidDel="005E3E8C">
        <w:t xml:space="preserve"> </w:t>
      </w:r>
      <w:r w:rsidR="00F857A4" w:rsidDel="005E3E8C">
        <w:t>the network</w:t>
      </w:r>
      <w:r w:rsidDel="005E3E8C">
        <w:t xml:space="preserve"> (RX chain) to have longer sleep</w:t>
      </w:r>
      <w:r w:rsidR="0032281C" w:rsidDel="005E3E8C">
        <w:t>,</w:t>
      </w:r>
      <w:r w:rsidDel="005E3E8C">
        <w:t xml:space="preserve"> </w:t>
      </w:r>
      <w:r w:rsidR="00B14D18" w:rsidDel="005E3E8C">
        <w:t>resulting in</w:t>
      </w:r>
      <w:r w:rsidDel="005E3E8C">
        <w:t xml:space="preserve"> NES gain. Rel-19 </w:t>
      </w:r>
      <w:r w:rsidR="00B50D77" w:rsidDel="005E3E8C">
        <w:lastRenderedPageBreak/>
        <w:t xml:space="preserve">PRACH adaptation </w:t>
      </w:r>
      <w:r w:rsidR="004573F2" w:rsidDel="005E3E8C">
        <w:t xml:space="preserve">have </w:t>
      </w:r>
      <w:r w:rsidDel="005E3E8C">
        <w:t xml:space="preserve">limitations due to the presence of legacy NR UEs. 6G day-1 PRACH design should consider </w:t>
      </w:r>
      <w:r w:rsidR="00D85140" w:rsidDel="005E3E8C">
        <w:t xml:space="preserve">instead </w:t>
      </w:r>
      <w:r w:rsidDel="005E3E8C">
        <w:t xml:space="preserve">the adaptation by design, e.g. when a cell is working with low/empty load, sparse PRACH is activated by default. </w:t>
      </w:r>
      <w:bookmarkStart w:id="42" w:name="_Hlk209709907"/>
      <w:r w:rsidR="000F56CF" w:rsidDel="005E3E8C">
        <w:t xml:space="preserve">Furthermore, the </w:t>
      </w:r>
      <w:r w:rsidR="0070630F" w:rsidDel="005E3E8C">
        <w:t>PRACH time adaptation allowing c</w:t>
      </w:r>
      <w:r w:rsidR="003C749D" w:rsidDel="005E3E8C">
        <w:t xml:space="preserve">lustering ROs </w:t>
      </w:r>
      <w:r w:rsidR="0070630F" w:rsidDel="005E3E8C">
        <w:t xml:space="preserve">can </w:t>
      </w:r>
      <w:r w:rsidR="00D71C18" w:rsidDel="005E3E8C">
        <w:t xml:space="preserve">complement paging adaptation and </w:t>
      </w:r>
      <w:r w:rsidR="003C749D" w:rsidDel="005E3E8C">
        <w:t xml:space="preserve">clustered paging as </w:t>
      </w:r>
      <w:r w:rsidR="00600B30" w:rsidRPr="00600B30" w:rsidDel="005E3E8C">
        <w:t>R</w:t>
      </w:r>
      <w:r w:rsidR="00664AF2" w:rsidDel="005E3E8C">
        <w:t>O</w:t>
      </w:r>
      <w:r w:rsidR="00600B30" w:rsidRPr="00600B30" w:rsidDel="005E3E8C">
        <w:t xml:space="preserve"> </w:t>
      </w:r>
      <w:r w:rsidR="00664AF2" w:rsidDel="005E3E8C">
        <w:t>capacity</w:t>
      </w:r>
      <w:r w:rsidR="00600B30" w:rsidRPr="00600B30" w:rsidDel="005E3E8C">
        <w:t xml:space="preserve"> </w:t>
      </w:r>
      <w:r w:rsidR="00664AF2" w:rsidDel="005E3E8C">
        <w:t>for responding to paging should be</w:t>
      </w:r>
      <w:r w:rsidR="00265CE0" w:rsidDel="005E3E8C">
        <w:t xml:space="preserve"> </w:t>
      </w:r>
      <w:r w:rsidR="00664AF2" w:rsidDel="005E3E8C">
        <w:t>aligned</w:t>
      </w:r>
      <w:r w:rsidR="00265CE0" w:rsidDel="005E3E8C">
        <w:t xml:space="preserve"> </w:t>
      </w:r>
      <w:r w:rsidR="00664AF2" w:rsidDel="005E3E8C">
        <w:t>with the paging capacity</w:t>
      </w:r>
      <w:r w:rsidR="00837EFC" w:rsidDel="005E3E8C">
        <w:t>.</w:t>
      </w:r>
      <w:r w:rsidR="003C749D" w:rsidDel="005E3E8C">
        <w:t xml:space="preserve"> </w:t>
      </w:r>
    </w:p>
    <w:p w14:paraId="1A5FF5C4" w14:textId="078AC15F" w:rsidR="003C749D" w:rsidRPr="001744EF" w:rsidDel="005E3E8C" w:rsidRDefault="003C749D" w:rsidP="00A92090">
      <w:pPr>
        <w:jc w:val="both"/>
        <w:rPr>
          <w:i/>
        </w:rPr>
      </w:pPr>
      <w:r w:rsidRPr="001744EF" w:rsidDel="005E3E8C">
        <w:rPr>
          <w:b/>
          <w:i/>
        </w:rPr>
        <w:t>Observation</w:t>
      </w:r>
      <w:r w:rsidR="00183230" w:rsidRPr="001744EF" w:rsidDel="005E3E8C">
        <w:rPr>
          <w:b/>
          <w:i/>
        </w:rPr>
        <w:t xml:space="preserve"> </w:t>
      </w:r>
      <w:r w:rsidR="00101A39">
        <w:rPr>
          <w:b/>
          <w:i/>
        </w:rPr>
        <w:t>14</w:t>
      </w:r>
      <w:r w:rsidRPr="001744EF" w:rsidDel="005E3E8C">
        <w:rPr>
          <w:b/>
          <w:i/>
        </w:rPr>
        <w:t xml:space="preserve">: </w:t>
      </w:r>
      <w:r w:rsidR="0070630F" w:rsidRPr="001744EF" w:rsidDel="005E3E8C">
        <w:rPr>
          <w:i/>
        </w:rPr>
        <w:t>PRACH time adaptation allows clustered ROs functionality</w:t>
      </w:r>
      <w:r w:rsidR="007328B9" w:rsidRPr="001744EF" w:rsidDel="005E3E8C">
        <w:rPr>
          <w:i/>
        </w:rPr>
        <w:t>, resulting in NES gain</w:t>
      </w:r>
      <w:r w:rsidR="0070630F" w:rsidRPr="001744EF" w:rsidDel="005E3E8C">
        <w:rPr>
          <w:i/>
        </w:rPr>
        <w:t xml:space="preserve">. </w:t>
      </w:r>
    </w:p>
    <w:bookmarkEnd w:id="42"/>
    <w:p w14:paraId="2A3E2DB3" w14:textId="35FEF117" w:rsidR="00EA2985" w:rsidRPr="001744EF" w:rsidDel="005E3E8C" w:rsidRDefault="00191418" w:rsidP="00A92090">
      <w:pPr>
        <w:jc w:val="both"/>
        <w:rPr>
          <w:i/>
        </w:rPr>
      </w:pPr>
      <w:r w:rsidRPr="001744EF" w:rsidDel="005E3E8C">
        <w:rPr>
          <w:b/>
          <w:i/>
          <w:lang w:eastAsia="zh-CN"/>
        </w:rPr>
        <w:t>Proposal</w:t>
      </w:r>
      <w:r w:rsidR="003460C2" w:rsidRPr="001744EF" w:rsidDel="005E3E8C">
        <w:rPr>
          <w:b/>
          <w:i/>
          <w:lang w:eastAsia="zh-CN"/>
        </w:rPr>
        <w:t xml:space="preserve"> 16</w:t>
      </w:r>
      <w:r w:rsidRPr="001744EF" w:rsidDel="005E3E8C">
        <w:rPr>
          <w:b/>
          <w:i/>
          <w:lang w:eastAsia="zh-CN"/>
        </w:rPr>
        <w:t xml:space="preserve">: </w:t>
      </w:r>
      <w:r w:rsidRPr="001744EF" w:rsidDel="005E3E8C">
        <w:rPr>
          <w:i/>
        </w:rPr>
        <w:t xml:space="preserve">6GR to consider time domain adaptation for PRACH by design. </w:t>
      </w:r>
    </w:p>
    <w:p w14:paraId="5BB9E9CE" w14:textId="77777777" w:rsidR="00A92090" w:rsidRPr="001744EF" w:rsidRDefault="00A92090" w:rsidP="00AD7109">
      <w:pPr>
        <w:jc w:val="both"/>
        <w:rPr>
          <w:b/>
          <w:i/>
        </w:rPr>
      </w:pPr>
    </w:p>
    <w:p w14:paraId="732BD538" w14:textId="65BBE874" w:rsidR="00EA2985" w:rsidRPr="004F16E6" w:rsidRDefault="00EA2985" w:rsidP="00F35077">
      <w:pPr>
        <w:pStyle w:val="Heading2"/>
        <w:rPr>
          <w:lang w:val="en-US"/>
        </w:rPr>
      </w:pPr>
      <w:bookmarkStart w:id="43" w:name="_Toc213146843"/>
      <w:bookmarkStart w:id="44" w:name="_Toc213405606"/>
      <w:bookmarkStart w:id="45" w:name="_Ref213406778"/>
      <w:r w:rsidRPr="004F16E6">
        <w:rPr>
          <w:lang w:val="en-US"/>
        </w:rPr>
        <w:t>Cell DTX/DRX</w:t>
      </w:r>
      <w:bookmarkEnd w:id="43"/>
      <w:bookmarkEnd w:id="44"/>
      <w:bookmarkEnd w:id="45"/>
      <w:r w:rsidR="00926B51">
        <w:rPr>
          <w:lang w:val="en-US"/>
        </w:rPr>
        <w:t xml:space="preserve"> </w:t>
      </w:r>
    </w:p>
    <w:p w14:paraId="5AEE4735" w14:textId="2FB9FAC3" w:rsidR="005C7A00" w:rsidRDefault="005C7A00" w:rsidP="00EA2985">
      <w:pPr>
        <w:jc w:val="both"/>
        <w:rPr>
          <w:lang w:eastAsia="zh-CN"/>
        </w:rPr>
      </w:pPr>
      <w:r>
        <w:rPr>
          <w:lang w:eastAsia="zh-CN"/>
        </w:rPr>
        <w:t xml:space="preserve">In </w:t>
      </w:r>
      <w:r w:rsidR="009E46AB">
        <w:rPr>
          <w:lang w:eastAsia="zh-CN"/>
        </w:rPr>
        <w:t>Rel18 NES</w:t>
      </w:r>
      <w:r w:rsidR="00BF265D">
        <w:rPr>
          <w:lang w:eastAsia="zh-CN"/>
        </w:rPr>
        <w:t xml:space="preserve"> with 5G NR</w:t>
      </w:r>
      <w:r w:rsidR="009E46AB">
        <w:rPr>
          <w:lang w:eastAsia="zh-CN"/>
        </w:rPr>
        <w:t xml:space="preserve">, </w:t>
      </w:r>
      <w:r w:rsidR="00A93F1D">
        <w:rPr>
          <w:lang w:eastAsia="zh-CN"/>
        </w:rPr>
        <w:t>cell DTX/DRX was specified</w:t>
      </w:r>
      <w:r w:rsidR="009C5600">
        <w:rPr>
          <w:lang w:eastAsia="zh-CN"/>
        </w:rPr>
        <w:t xml:space="preserve"> leading by RAN1 WG</w:t>
      </w:r>
      <w:r w:rsidR="008A6C2B">
        <w:rPr>
          <w:lang w:eastAsia="zh-CN"/>
        </w:rPr>
        <w:t>, where</w:t>
      </w:r>
      <w:r w:rsidR="00535FA0">
        <w:rPr>
          <w:lang w:eastAsia="zh-CN"/>
        </w:rPr>
        <w:t xml:space="preserve"> different from UE CRX</w:t>
      </w:r>
      <w:r w:rsidR="008A6C2B">
        <w:rPr>
          <w:lang w:eastAsia="zh-CN"/>
        </w:rPr>
        <w:t xml:space="preserve"> there are many </w:t>
      </w:r>
      <w:r w:rsidR="00B52A03">
        <w:rPr>
          <w:lang w:eastAsia="zh-CN"/>
        </w:rPr>
        <w:t>aspects</w:t>
      </w:r>
      <w:r w:rsidR="00FB65B4">
        <w:rPr>
          <w:lang w:eastAsia="zh-CN"/>
        </w:rPr>
        <w:t xml:space="preserve"> that </w:t>
      </w:r>
      <w:r w:rsidR="00DC07C9">
        <w:rPr>
          <w:lang w:eastAsia="zh-CN"/>
        </w:rPr>
        <w:t>require RAN1 discussions</w:t>
      </w:r>
      <w:r w:rsidR="00FB65B4">
        <w:rPr>
          <w:lang w:eastAsia="zh-CN"/>
        </w:rPr>
        <w:t xml:space="preserve"> and decisions.</w:t>
      </w:r>
    </w:p>
    <w:p w14:paraId="2E5C966E" w14:textId="5F268B5C" w:rsidR="003A518C" w:rsidRPr="006A0BC9" w:rsidRDefault="003A518C" w:rsidP="003A518C">
      <w:pPr>
        <w:jc w:val="both"/>
        <w:rPr>
          <w:i/>
          <w:lang w:eastAsia="zh-CN"/>
        </w:rPr>
      </w:pPr>
      <w:r w:rsidRPr="006A0BC9">
        <w:rPr>
          <w:b/>
          <w:i/>
          <w:lang w:eastAsia="zh-CN"/>
        </w:rPr>
        <w:t xml:space="preserve">Observation </w:t>
      </w:r>
      <w:r w:rsidR="00530FA4">
        <w:rPr>
          <w:b/>
          <w:i/>
          <w:lang w:eastAsia="zh-CN"/>
        </w:rPr>
        <w:t>15</w:t>
      </w:r>
      <w:r w:rsidRPr="006A0BC9">
        <w:rPr>
          <w:b/>
          <w:i/>
          <w:lang w:eastAsia="zh-CN"/>
        </w:rPr>
        <w:t>:</w:t>
      </w:r>
      <w:r w:rsidRPr="006A0BC9">
        <w:rPr>
          <w:i/>
          <w:lang w:eastAsia="zh-CN"/>
        </w:rPr>
        <w:t xml:space="preserve"> In Rel18 NES with 5G NR, cell DTX/DRX was specified leading by RAN1 WG, where different from UE CRX there are many aspects that require RAN1 discussions and decisions.</w:t>
      </w:r>
    </w:p>
    <w:p w14:paraId="4CD88210" w14:textId="7922A7EB" w:rsidR="003A518C" w:rsidRPr="006A0BC9" w:rsidRDefault="00645B3B" w:rsidP="00EA2985">
      <w:pPr>
        <w:jc w:val="both"/>
        <w:rPr>
          <w:i/>
          <w:lang w:eastAsia="zh-CN"/>
        </w:rPr>
      </w:pPr>
      <w:r w:rsidRPr="006A0BC9">
        <w:rPr>
          <w:b/>
          <w:i/>
          <w:lang w:eastAsia="zh-CN"/>
        </w:rPr>
        <w:t xml:space="preserve">Proposal </w:t>
      </w:r>
      <w:r w:rsidR="00530FA4">
        <w:rPr>
          <w:b/>
          <w:i/>
          <w:lang w:eastAsia="zh-CN"/>
        </w:rPr>
        <w:t>17</w:t>
      </w:r>
      <w:r w:rsidRPr="006A0BC9">
        <w:rPr>
          <w:b/>
          <w:i/>
          <w:lang w:eastAsia="zh-CN"/>
        </w:rPr>
        <w:t>:</w:t>
      </w:r>
      <w:r w:rsidRPr="006A0BC9">
        <w:rPr>
          <w:i/>
          <w:lang w:eastAsia="zh-CN"/>
        </w:rPr>
        <w:t xml:space="preserve"> </w:t>
      </w:r>
      <w:r w:rsidR="00DD2ECB" w:rsidRPr="006A0BC9">
        <w:rPr>
          <w:i/>
          <w:lang w:eastAsia="zh-CN"/>
        </w:rPr>
        <w:t xml:space="preserve">RAN1 </w:t>
      </w:r>
      <w:r w:rsidR="00185E90">
        <w:rPr>
          <w:i/>
          <w:iCs/>
          <w:lang w:eastAsia="zh-CN"/>
        </w:rPr>
        <w:t xml:space="preserve">shall </w:t>
      </w:r>
      <w:r w:rsidR="000B0969">
        <w:rPr>
          <w:i/>
          <w:iCs/>
          <w:lang w:eastAsia="zh-CN"/>
        </w:rPr>
        <w:t xml:space="preserve">take the </w:t>
      </w:r>
      <w:r w:rsidR="00185E90">
        <w:rPr>
          <w:i/>
          <w:iCs/>
          <w:lang w:eastAsia="zh-CN"/>
        </w:rPr>
        <w:t xml:space="preserve">lead </w:t>
      </w:r>
      <w:r w:rsidR="00DD2ECB" w:rsidRPr="006A0BC9">
        <w:rPr>
          <w:i/>
          <w:lang w:eastAsia="zh-CN"/>
        </w:rPr>
        <w:t xml:space="preserve">to </w:t>
      </w:r>
      <w:r w:rsidR="005C5E24" w:rsidRPr="006A0BC9">
        <w:rPr>
          <w:i/>
          <w:lang w:eastAsia="zh-CN"/>
        </w:rPr>
        <w:t>study and evaluate cell DTX/DRX</w:t>
      </w:r>
      <w:r w:rsidR="00406468" w:rsidRPr="006A0BC9">
        <w:rPr>
          <w:i/>
          <w:lang w:eastAsia="zh-CN"/>
        </w:rPr>
        <w:t xml:space="preserve"> for 6G energy efficiency.</w:t>
      </w:r>
    </w:p>
    <w:p w14:paraId="4C3EF630" w14:textId="6E2F9E83" w:rsidR="00F543F8" w:rsidRPr="001744EF" w:rsidRDefault="00EA2985" w:rsidP="00EA2985">
      <w:pPr>
        <w:jc w:val="both"/>
        <w:rPr>
          <w:lang w:eastAsia="zh-CN"/>
        </w:rPr>
      </w:pPr>
      <w:r w:rsidRPr="00AA335D">
        <w:rPr>
          <w:lang w:eastAsia="zh-CN"/>
        </w:rPr>
        <w:t>For 6G</w:t>
      </w:r>
      <w:r w:rsidRPr="1520402F">
        <w:rPr>
          <w:lang w:eastAsia="zh-CN"/>
        </w:rPr>
        <w:t xml:space="preserve"> day-1 design with no restrictions on b</w:t>
      </w:r>
      <w:r w:rsidRPr="00AA335D">
        <w:rPr>
          <w:lang w:eastAsia="zh-CN"/>
        </w:rPr>
        <w:t xml:space="preserve">ackward </w:t>
      </w:r>
      <w:r w:rsidRPr="1520402F">
        <w:rPr>
          <w:lang w:eastAsia="zh-CN"/>
        </w:rPr>
        <w:t>compatibility</w:t>
      </w:r>
      <w:r w:rsidRPr="00AA335D">
        <w:rPr>
          <w:lang w:eastAsia="zh-CN"/>
        </w:rPr>
        <w:t xml:space="preserve"> solutions, cell DTX/DRX operations can be considered for both </w:t>
      </w:r>
      <w:r>
        <w:rPr>
          <w:lang w:eastAsia="zh-CN"/>
        </w:rPr>
        <w:t>RRC CONNECTED</w:t>
      </w:r>
      <w:r w:rsidRPr="00AA335D">
        <w:rPr>
          <w:lang w:eastAsia="zh-CN"/>
        </w:rPr>
        <w:t xml:space="preserve"> and </w:t>
      </w:r>
      <w:r>
        <w:rPr>
          <w:lang w:eastAsia="zh-CN"/>
        </w:rPr>
        <w:t>IDLE/INACTIVE</w:t>
      </w:r>
      <w:r w:rsidRPr="00AA335D">
        <w:rPr>
          <w:lang w:eastAsia="zh-CN"/>
        </w:rPr>
        <w:t xml:space="preserve"> UEs. </w:t>
      </w:r>
      <w:r w:rsidRPr="001744EF">
        <w:rPr>
          <w:lang w:eastAsia="zh-CN"/>
        </w:rPr>
        <w:t xml:space="preserve">Moreover, to further improve the network energy saving performance, the operation of cell DTX/DRX could be jointly considered with the designs of 6G signals/channels and other features. During the non-active period of cell DTX/DRX, further “relaxation” of transmission/reception (e.g. longer periodicity of NW transmission and UE </w:t>
      </w:r>
      <w:r w:rsidR="002479BA">
        <w:rPr>
          <w:lang w:eastAsia="zh-CN"/>
        </w:rPr>
        <w:t xml:space="preserve">signal/channel </w:t>
      </w:r>
      <w:r w:rsidRPr="001744EF">
        <w:rPr>
          <w:lang w:eastAsia="zh-CN"/>
        </w:rPr>
        <w:t xml:space="preserve">monitoring/measuring/reporting) could be specifically considered for 6G signals/channels compared with active period of cell DTX/DRX. </w:t>
      </w:r>
    </w:p>
    <w:p w14:paraId="0A653BE3" w14:textId="77777777" w:rsidR="002444C3" w:rsidRPr="001744EF" w:rsidRDefault="00AB41A4" w:rsidP="00EA2985">
      <w:pPr>
        <w:jc w:val="both"/>
        <w:rPr>
          <w:lang w:eastAsia="zh-CN"/>
        </w:rPr>
      </w:pPr>
      <w:r w:rsidRPr="001744EF">
        <w:rPr>
          <w:lang w:eastAsia="zh-CN"/>
        </w:rPr>
        <w:t>In addition</w:t>
      </w:r>
      <w:r w:rsidR="00EA2985" w:rsidRPr="001744EF">
        <w:rPr>
          <w:lang w:eastAsia="zh-CN"/>
        </w:rPr>
        <w:t xml:space="preserve">, the </w:t>
      </w:r>
      <w:r w:rsidR="001A6703" w:rsidRPr="001744EF">
        <w:rPr>
          <w:lang w:eastAsia="zh-CN"/>
        </w:rPr>
        <w:t>joint optimization</w:t>
      </w:r>
      <w:r w:rsidR="00EA2985" w:rsidRPr="001744EF">
        <w:rPr>
          <w:lang w:eastAsia="zh-CN"/>
        </w:rPr>
        <w:t xml:space="preserve"> of </w:t>
      </w:r>
      <w:r w:rsidR="001A6703" w:rsidRPr="001744EF">
        <w:rPr>
          <w:lang w:eastAsia="zh-CN"/>
        </w:rPr>
        <w:t xml:space="preserve">related energy saving </w:t>
      </w:r>
      <w:r w:rsidR="00EA2985" w:rsidRPr="001744EF">
        <w:rPr>
          <w:lang w:eastAsia="zh-CN"/>
        </w:rPr>
        <w:t xml:space="preserve">features, i.e. between cell DTX/DRX and spatial/power-domain adaptation, could also bring further network energy saving gains, e.g. with less antenna elements/ports to be enabled during the non-active period compared with the active period of cell DTX/DRX. </w:t>
      </w:r>
      <w:r w:rsidRPr="001744EF">
        <w:rPr>
          <w:lang w:eastAsia="zh-CN"/>
        </w:rPr>
        <w:t xml:space="preserve">Given that cell DTX/DRX performance is expected to be sensitive to cell loading, schemes to support dynamic </w:t>
      </w:r>
      <w:r w:rsidR="00481323" w:rsidRPr="001744EF">
        <w:rPr>
          <w:lang w:eastAsia="zh-CN"/>
        </w:rPr>
        <w:t>indication of</w:t>
      </w:r>
      <w:r w:rsidRPr="001744EF">
        <w:rPr>
          <w:lang w:eastAsia="zh-CN"/>
        </w:rPr>
        <w:t xml:space="preserve"> (de)-activation</w:t>
      </w:r>
      <w:r w:rsidR="00CC2DEE" w:rsidRPr="001744EF">
        <w:rPr>
          <w:lang w:eastAsia="zh-CN"/>
        </w:rPr>
        <w:t xml:space="preserve"> of</w:t>
      </w:r>
      <w:r w:rsidRPr="001744EF">
        <w:rPr>
          <w:lang w:eastAsia="zh-CN"/>
        </w:rPr>
        <w:t xml:space="preserve">/changes to </w:t>
      </w:r>
      <w:r w:rsidR="00CC2DEE" w:rsidRPr="001744EF">
        <w:rPr>
          <w:lang w:eastAsia="zh-CN"/>
        </w:rPr>
        <w:t>c</w:t>
      </w:r>
      <w:r w:rsidRPr="001744EF">
        <w:rPr>
          <w:lang w:eastAsia="zh-CN"/>
        </w:rPr>
        <w:t xml:space="preserve">ell DTX/DRX </w:t>
      </w:r>
      <w:r w:rsidR="00CC2DEE" w:rsidRPr="001744EF">
        <w:rPr>
          <w:lang w:eastAsia="zh-CN"/>
        </w:rPr>
        <w:t xml:space="preserve">configurations </w:t>
      </w:r>
      <w:r w:rsidRPr="001744EF">
        <w:rPr>
          <w:lang w:eastAsia="zh-CN"/>
        </w:rPr>
        <w:t xml:space="preserve">should also be studied. </w:t>
      </w:r>
    </w:p>
    <w:p w14:paraId="5AB137AB" w14:textId="6A1EC092" w:rsidR="004E3767" w:rsidRPr="001744EF" w:rsidRDefault="004E3767" w:rsidP="004E3767">
      <w:pPr>
        <w:spacing w:after="0"/>
        <w:ind w:left="1985" w:hanging="1985"/>
        <w:jc w:val="both"/>
        <w:rPr>
          <w:i/>
        </w:rPr>
      </w:pPr>
      <w:r w:rsidRPr="001744EF">
        <w:rPr>
          <w:b/>
          <w:i/>
        </w:rPr>
        <w:t xml:space="preserve">Proposal </w:t>
      </w:r>
      <w:r w:rsidR="00702EB5">
        <w:rPr>
          <w:b/>
          <w:i/>
        </w:rPr>
        <w:t>18</w:t>
      </w:r>
      <w:r w:rsidRPr="001744EF">
        <w:rPr>
          <w:b/>
          <w:i/>
        </w:rPr>
        <w:t xml:space="preserve">: </w:t>
      </w:r>
      <w:r w:rsidRPr="001744EF">
        <w:rPr>
          <w:i/>
        </w:rPr>
        <w:t>The 6G SI to study the support of Cell DTX/DRX for all RRC states including:</w:t>
      </w:r>
    </w:p>
    <w:p w14:paraId="5BB1837F" w14:textId="40247392" w:rsidR="004E3767" w:rsidRPr="00183230" w:rsidRDefault="004E3767" w:rsidP="00ED0957">
      <w:pPr>
        <w:pStyle w:val="ListParagraph"/>
        <w:numPr>
          <w:ilvl w:val="0"/>
          <w:numId w:val="119"/>
        </w:numPr>
        <w:spacing w:after="180"/>
        <w:ind w:left="851"/>
        <w:jc w:val="both"/>
        <w:rPr>
          <w:bCs/>
          <w:i/>
          <w:iCs/>
          <w:sz w:val="20"/>
          <w:szCs w:val="20"/>
          <w:lang w:val="en-US"/>
        </w:rPr>
      </w:pPr>
      <w:r w:rsidRPr="00183230">
        <w:rPr>
          <w:bCs/>
          <w:i/>
          <w:iCs/>
          <w:sz w:val="20"/>
          <w:szCs w:val="20"/>
          <w:lang w:val="en-US"/>
        </w:rPr>
        <w:t xml:space="preserve">Linked adaptation of </w:t>
      </w:r>
      <w:r w:rsidRPr="00183230">
        <w:rPr>
          <w:bCs/>
          <w:i/>
          <w:sz w:val="20"/>
          <w:szCs w:val="20"/>
          <w:lang w:val="en-US"/>
        </w:rPr>
        <w:t>other ES schemes</w:t>
      </w:r>
      <w:r w:rsidRPr="00183230">
        <w:rPr>
          <w:bCs/>
          <w:i/>
          <w:iCs/>
          <w:sz w:val="20"/>
          <w:szCs w:val="20"/>
          <w:lang w:val="en-US"/>
        </w:rPr>
        <w:t xml:space="preserve"> and transmissions</w:t>
      </w:r>
      <w:r w:rsidRPr="00183230">
        <w:rPr>
          <w:bCs/>
          <w:i/>
          <w:sz w:val="20"/>
          <w:szCs w:val="20"/>
          <w:lang w:val="en-US"/>
        </w:rPr>
        <w:t xml:space="preserve"> (e.g. spatial/power domain adaptation</w:t>
      </w:r>
      <w:r w:rsidRPr="00183230">
        <w:rPr>
          <w:bCs/>
          <w:i/>
          <w:iCs/>
          <w:sz w:val="20"/>
          <w:szCs w:val="20"/>
          <w:lang w:val="en-US"/>
        </w:rPr>
        <w:t>, relaxation</w:t>
      </w:r>
      <w:r w:rsidR="004C07E7">
        <w:rPr>
          <w:bCs/>
          <w:i/>
          <w:iCs/>
          <w:sz w:val="20"/>
          <w:szCs w:val="20"/>
          <w:lang w:val="en-US"/>
        </w:rPr>
        <w:t xml:space="preserve"> of </w:t>
      </w:r>
      <w:r w:rsidR="009776FD">
        <w:rPr>
          <w:bCs/>
          <w:i/>
          <w:iCs/>
          <w:sz w:val="20"/>
          <w:szCs w:val="20"/>
          <w:lang w:val="en-US"/>
        </w:rPr>
        <w:t>transmission of cell-</w:t>
      </w:r>
      <w:r w:rsidRPr="00183230">
        <w:rPr>
          <w:bCs/>
          <w:i/>
          <w:iCs/>
          <w:sz w:val="20"/>
          <w:szCs w:val="20"/>
          <w:lang w:val="en-US"/>
        </w:rPr>
        <w:t xml:space="preserve">common </w:t>
      </w:r>
      <w:r w:rsidR="009776FD">
        <w:rPr>
          <w:bCs/>
          <w:i/>
          <w:iCs/>
          <w:sz w:val="20"/>
          <w:szCs w:val="20"/>
          <w:lang w:val="en-US"/>
        </w:rPr>
        <w:t>signal/</w:t>
      </w:r>
      <w:r w:rsidRPr="00183230">
        <w:rPr>
          <w:bCs/>
          <w:i/>
          <w:iCs/>
          <w:sz w:val="20"/>
          <w:szCs w:val="20"/>
          <w:lang w:val="en-US"/>
        </w:rPr>
        <w:t>channel</w:t>
      </w:r>
      <w:r w:rsidR="00CA63CB">
        <w:rPr>
          <w:bCs/>
          <w:i/>
          <w:iCs/>
          <w:sz w:val="20"/>
          <w:szCs w:val="20"/>
          <w:lang w:val="en-US"/>
        </w:rPr>
        <w:t>,</w:t>
      </w:r>
      <w:r w:rsidRPr="00183230">
        <w:rPr>
          <w:bCs/>
          <w:i/>
          <w:iCs/>
          <w:sz w:val="20"/>
          <w:szCs w:val="20"/>
          <w:lang w:val="en-US"/>
        </w:rPr>
        <w:t xml:space="preserve"> such as PRACH, SS/PBCH. and SIB</w:t>
      </w:r>
      <w:r w:rsidR="00B133F2">
        <w:rPr>
          <w:bCs/>
          <w:i/>
          <w:iCs/>
          <w:sz w:val="20"/>
          <w:szCs w:val="20"/>
          <w:lang w:val="en-US"/>
        </w:rPr>
        <w:t>,</w:t>
      </w:r>
      <w:r w:rsidR="00346BE9">
        <w:rPr>
          <w:bCs/>
          <w:i/>
          <w:iCs/>
          <w:sz w:val="20"/>
          <w:szCs w:val="20"/>
          <w:lang w:val="en-US"/>
        </w:rPr>
        <w:t xml:space="preserve"> and UE </w:t>
      </w:r>
      <w:r w:rsidR="00346BE9" w:rsidRPr="00183230">
        <w:rPr>
          <w:bCs/>
          <w:i/>
          <w:iCs/>
          <w:sz w:val="20"/>
          <w:szCs w:val="20"/>
          <w:lang w:val="en-US"/>
        </w:rPr>
        <w:t>measurement</w:t>
      </w:r>
      <w:r w:rsidRPr="00183230">
        <w:rPr>
          <w:bCs/>
          <w:i/>
          <w:sz w:val="20"/>
          <w:szCs w:val="20"/>
          <w:lang w:val="en-US"/>
        </w:rPr>
        <w:t>).</w:t>
      </w:r>
    </w:p>
    <w:p w14:paraId="549AF4AD" w14:textId="10CA3000" w:rsidR="00E55F0A" w:rsidRPr="001744EF" w:rsidRDefault="001C45FF" w:rsidP="00F35077">
      <w:pPr>
        <w:jc w:val="both"/>
        <w:rPr>
          <w:lang w:eastAsia="zh-CN"/>
        </w:rPr>
      </w:pPr>
      <w:r>
        <w:rPr>
          <w:lang w:eastAsia="zh-CN"/>
        </w:rPr>
        <w:t xml:space="preserve">As guided by the RAN1 </w:t>
      </w:r>
      <w:r w:rsidR="008D5CFE">
        <w:rPr>
          <w:lang w:eastAsia="zh-CN"/>
        </w:rPr>
        <w:t>Chair</w:t>
      </w:r>
      <w:r w:rsidR="00964BA1">
        <w:rPr>
          <w:lang w:eastAsia="zh-CN"/>
        </w:rPr>
        <w:t xml:space="preserve"> in RAN1#122bis meeting</w:t>
      </w:r>
      <w:r w:rsidR="008D5CFE">
        <w:rPr>
          <w:lang w:eastAsia="zh-CN"/>
        </w:rPr>
        <w:t xml:space="preserve">, the </w:t>
      </w:r>
      <w:r w:rsidR="00294804">
        <w:rPr>
          <w:lang w:eastAsia="zh-CN"/>
        </w:rPr>
        <w:t xml:space="preserve">topic of </w:t>
      </w:r>
      <w:r w:rsidR="00BF5EBE">
        <w:rPr>
          <w:lang w:eastAsia="zh-CN"/>
        </w:rPr>
        <w:t xml:space="preserve">UE C-DRX is </w:t>
      </w:r>
      <w:r w:rsidR="003272C7">
        <w:rPr>
          <w:lang w:eastAsia="zh-CN"/>
        </w:rPr>
        <w:t xml:space="preserve">left for </w:t>
      </w:r>
      <w:r w:rsidR="00BF5EBE">
        <w:rPr>
          <w:lang w:eastAsia="zh-CN"/>
        </w:rPr>
        <w:t xml:space="preserve">RAN2 </w:t>
      </w:r>
      <w:r w:rsidR="00E95CFB">
        <w:rPr>
          <w:lang w:eastAsia="zh-CN"/>
        </w:rPr>
        <w:t>discussions and decision</w:t>
      </w:r>
      <w:r w:rsidR="00BF5EBE">
        <w:rPr>
          <w:lang w:eastAsia="zh-CN"/>
        </w:rPr>
        <w:t>.</w:t>
      </w:r>
      <w:r w:rsidR="00A4305E">
        <w:rPr>
          <w:lang w:eastAsia="zh-CN"/>
        </w:rPr>
        <w:t xml:space="preserve"> Thus, depend</w:t>
      </w:r>
      <w:r w:rsidR="00653FA8">
        <w:rPr>
          <w:lang w:eastAsia="zh-CN"/>
        </w:rPr>
        <w:t>ing</w:t>
      </w:r>
      <w:r w:rsidR="00A4305E">
        <w:rPr>
          <w:lang w:eastAsia="zh-CN"/>
        </w:rPr>
        <w:t xml:space="preserve"> on the </w:t>
      </w:r>
      <w:r w:rsidR="006C6B58">
        <w:rPr>
          <w:lang w:eastAsia="zh-CN"/>
        </w:rPr>
        <w:t xml:space="preserve">RAN2 outcome RAN1 may further </w:t>
      </w:r>
      <w:r w:rsidR="002A04F8">
        <w:rPr>
          <w:lang w:eastAsia="zh-CN"/>
        </w:rPr>
        <w:t xml:space="preserve">discuss on how to </w:t>
      </w:r>
      <w:r w:rsidR="00571077">
        <w:rPr>
          <w:lang w:eastAsia="zh-CN"/>
        </w:rPr>
        <w:t>conduct</w:t>
      </w:r>
      <w:r w:rsidR="00E55F0A">
        <w:rPr>
          <w:lang w:eastAsia="zh-CN"/>
        </w:rPr>
        <w:t xml:space="preserve"> </w:t>
      </w:r>
      <w:r w:rsidR="00E55F0A" w:rsidRPr="001744EF">
        <w:rPr>
          <w:lang w:eastAsia="zh-CN"/>
        </w:rPr>
        <w:t>the joint optimization between cell DTX/DRX and UE C-DRX, to ensure energy efficiency to be achieved at both network and UE side.</w:t>
      </w:r>
      <w:r w:rsidR="00FE08C3" w:rsidRPr="001744EF">
        <w:rPr>
          <w:lang w:eastAsia="zh-CN"/>
        </w:rPr>
        <w:t xml:space="preserve">   </w:t>
      </w:r>
    </w:p>
    <w:p w14:paraId="5A7AFF45" w14:textId="06B139FA" w:rsidR="00EA2985" w:rsidRPr="000D676A" w:rsidRDefault="00EA2985">
      <w:pPr>
        <w:jc w:val="both"/>
        <w:rPr>
          <w:b/>
          <w:i/>
        </w:rPr>
      </w:pPr>
      <w:r w:rsidRPr="00F35077">
        <w:rPr>
          <w:b/>
          <w:i/>
        </w:rPr>
        <w:t>Proposal</w:t>
      </w:r>
      <w:r w:rsidR="003460C2">
        <w:rPr>
          <w:b/>
          <w:i/>
        </w:rPr>
        <w:t xml:space="preserve"> </w:t>
      </w:r>
      <w:r w:rsidR="00702EB5">
        <w:rPr>
          <w:b/>
          <w:i/>
        </w:rPr>
        <w:t>19</w:t>
      </w:r>
      <w:r w:rsidRPr="00F35077">
        <w:rPr>
          <w:b/>
          <w:i/>
        </w:rPr>
        <w:t>:</w:t>
      </w:r>
      <w:r w:rsidRPr="000D676A">
        <w:rPr>
          <w:b/>
          <w:i/>
        </w:rPr>
        <w:t xml:space="preserve"> </w:t>
      </w:r>
      <w:r w:rsidR="005400F4" w:rsidRPr="004B5AD0">
        <w:rPr>
          <w:i/>
          <w:iCs/>
          <w:lang w:eastAsia="zh-CN"/>
        </w:rPr>
        <w:t>Depend</w:t>
      </w:r>
      <w:r w:rsidR="00653FA8">
        <w:rPr>
          <w:i/>
          <w:iCs/>
          <w:lang w:eastAsia="zh-CN"/>
        </w:rPr>
        <w:t>ing</w:t>
      </w:r>
      <w:r w:rsidR="005400F4" w:rsidRPr="004B5AD0">
        <w:rPr>
          <w:i/>
          <w:lang w:eastAsia="zh-CN"/>
        </w:rPr>
        <w:t xml:space="preserve"> on the outcome</w:t>
      </w:r>
      <w:r w:rsidR="00C225CE">
        <w:rPr>
          <w:i/>
          <w:iCs/>
          <w:lang w:eastAsia="zh-CN"/>
        </w:rPr>
        <w:t xml:space="preserve"> in RAN2</w:t>
      </w:r>
      <w:r w:rsidR="005400F4" w:rsidRPr="004B5AD0">
        <w:rPr>
          <w:i/>
          <w:lang w:eastAsia="zh-CN"/>
        </w:rPr>
        <w:t>, RAN1 may further discuss on how to conduct the joint optimization between cell DTX/DRX and UE C-</w:t>
      </w:r>
      <w:r w:rsidRPr="00183230">
        <w:rPr>
          <w:bCs/>
          <w:i/>
        </w:rPr>
        <w:t xml:space="preserve">DRX. </w:t>
      </w:r>
    </w:p>
    <w:p w14:paraId="03C9AE7F" w14:textId="07DC61F9" w:rsidR="00013766" w:rsidRPr="006C53F0" w:rsidRDefault="00013766">
      <w:pPr>
        <w:overflowPunct/>
        <w:autoSpaceDE/>
        <w:autoSpaceDN/>
        <w:adjustRightInd/>
        <w:spacing w:after="0"/>
        <w:textAlignment w:val="auto"/>
        <w:rPr>
          <w:rFonts w:ascii="Arial" w:hAnsi="Arial"/>
          <w:sz w:val="36"/>
        </w:rPr>
      </w:pPr>
    </w:p>
    <w:p w14:paraId="7F719F55" w14:textId="162DA2FE" w:rsidR="00F04783" w:rsidRDefault="00013766" w:rsidP="00C644A8">
      <w:pPr>
        <w:pStyle w:val="Heading1"/>
        <w:rPr>
          <w:rFonts w:eastAsia="Aptos"/>
          <w:color w:val="000000" w:themeColor="text1"/>
        </w:rPr>
      </w:pPr>
      <w:bookmarkStart w:id="46" w:name="_Toc213146844"/>
      <w:bookmarkStart w:id="47" w:name="_Toc213405607"/>
      <w:r>
        <w:rPr>
          <w:lang w:val="en-US"/>
        </w:rPr>
        <w:t>UE/Group</w:t>
      </w:r>
      <w:r w:rsidRPr="00245F93">
        <w:rPr>
          <w:lang w:val="en-US"/>
        </w:rPr>
        <w:t xml:space="preserve"> Cell Specific Enhancements for 6GR Energy Efficiency</w:t>
      </w:r>
      <w:bookmarkEnd w:id="46"/>
      <w:bookmarkEnd w:id="47"/>
    </w:p>
    <w:p w14:paraId="1A60C7F6" w14:textId="2EBF0A66" w:rsidR="005C7173" w:rsidRDefault="005C7173" w:rsidP="007248FE">
      <w:pPr>
        <w:pStyle w:val="Heading2"/>
        <w:rPr>
          <w:lang w:val="en-US"/>
        </w:rPr>
      </w:pPr>
      <w:bookmarkStart w:id="48" w:name="_Toc213146846"/>
      <w:bookmarkStart w:id="49" w:name="_Toc213405608"/>
      <w:r w:rsidDel="00D82D9F">
        <w:rPr>
          <w:lang w:val="en-US"/>
        </w:rPr>
        <w:t>PDCCH monitoring</w:t>
      </w:r>
      <w:r w:rsidR="00AE4D71">
        <w:rPr>
          <w:lang w:val="en-US"/>
        </w:rPr>
        <w:t xml:space="preserve"> and adaptation</w:t>
      </w:r>
      <w:bookmarkEnd w:id="48"/>
      <w:bookmarkEnd w:id="49"/>
    </w:p>
    <w:p w14:paraId="34D34ED2" w14:textId="521D70E6" w:rsidR="002C6776" w:rsidRPr="006C53F0" w:rsidRDefault="002C6776" w:rsidP="005C7173">
      <w:pPr>
        <w:jc w:val="both"/>
        <w:rPr>
          <w:rFonts w:eastAsia="Times New Roman"/>
          <w:color w:val="000000" w:themeColor="text1"/>
        </w:rPr>
      </w:pPr>
      <w:r w:rsidRPr="001744EF">
        <w:rPr>
          <w:rFonts w:eastAsia="Times New Roman"/>
          <w:color w:val="000000" w:themeColor="text1"/>
        </w:rPr>
        <w:t>A</w:t>
      </w:r>
      <w:r w:rsidRPr="006C53F0">
        <w:rPr>
          <w:rFonts w:eastAsia="Times New Roman"/>
          <w:color w:val="000000" w:themeColor="text1"/>
        </w:rPr>
        <w:t xml:space="preserve">t the RAN1#122-bis meeting various PDCCH adaptation schemes including SSSG switching, PDCCH skipping, etc. </w:t>
      </w:r>
      <w:r w:rsidR="00FB09D1" w:rsidRPr="006C53F0">
        <w:rPr>
          <w:rFonts w:eastAsia="Times New Roman"/>
          <w:color w:val="000000" w:themeColor="text1"/>
        </w:rPr>
        <w:t>were</w:t>
      </w:r>
      <w:r w:rsidRPr="006C53F0">
        <w:rPr>
          <w:rFonts w:eastAsia="Times New Roman"/>
          <w:color w:val="000000" w:themeColor="text1"/>
        </w:rPr>
        <w:t xml:space="preserve"> discussed</w:t>
      </w:r>
      <w:r w:rsidR="00F95C18" w:rsidRPr="006C53F0">
        <w:rPr>
          <w:rFonts w:eastAsia="Times New Roman"/>
          <w:color w:val="000000" w:themeColor="text1"/>
        </w:rPr>
        <w:t xml:space="preserve"> </w:t>
      </w:r>
      <w:r w:rsidR="00F84079" w:rsidRPr="006C53F0">
        <w:rPr>
          <w:rFonts w:eastAsia="Times New Roman"/>
          <w:color w:val="000000" w:themeColor="text1"/>
        </w:rPr>
        <w:t xml:space="preserve">for </w:t>
      </w:r>
      <w:r w:rsidR="004B3ED4" w:rsidRPr="006C53F0">
        <w:rPr>
          <w:rFonts w:eastAsia="Times New Roman"/>
          <w:color w:val="000000" w:themeColor="text1"/>
        </w:rPr>
        <w:t>6GR study</w:t>
      </w:r>
      <w:r w:rsidRPr="006C53F0">
        <w:rPr>
          <w:rFonts w:eastAsia="Times New Roman"/>
          <w:color w:val="000000" w:themeColor="text1"/>
        </w:rPr>
        <w:t>.  Two example draft proposals used for these discussions are presented below.</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10BC5" w14:paraId="538D20AF" w14:textId="77777777" w:rsidTr="002C2411">
        <w:tc>
          <w:tcPr>
            <w:tcW w:w="9962" w:type="dxa"/>
          </w:tcPr>
          <w:p w14:paraId="72C03903" w14:textId="6A904424" w:rsidR="002C6776" w:rsidRPr="006C191A" w:rsidRDefault="002C6776" w:rsidP="00DC6F3A">
            <w:pPr>
              <w:spacing w:after="0"/>
              <w:jc w:val="both"/>
              <w:rPr>
                <w:rFonts w:eastAsia="Times New Roman"/>
                <w:color w:val="000000" w:themeColor="text1"/>
              </w:rPr>
            </w:pPr>
            <w:r w:rsidRPr="00DC6F3A">
              <w:rPr>
                <w:rFonts w:eastAsia="Times New Roman"/>
                <w:color w:val="000000" w:themeColor="text1"/>
                <w:highlight w:val="yellow"/>
              </w:rPr>
              <w:t>Draft Proposal 5.3.2.1a</w:t>
            </w:r>
            <w:r w:rsidRPr="0041333C">
              <w:rPr>
                <w:rFonts w:eastAsia="Times New Roman"/>
                <w:color w:val="000000" w:themeColor="text1"/>
              </w:rPr>
              <w:t xml:space="preserve">:   </w:t>
            </w:r>
          </w:p>
          <w:p w14:paraId="21D86844" w14:textId="5358296A" w:rsidR="002C6776" w:rsidRPr="006C191A" w:rsidRDefault="002C6776" w:rsidP="002C2411">
            <w:pPr>
              <w:spacing w:after="0"/>
              <w:jc w:val="both"/>
              <w:rPr>
                <w:rFonts w:eastAsia="Times New Roman"/>
                <w:color w:val="000000" w:themeColor="text1"/>
              </w:rPr>
            </w:pPr>
            <w:r w:rsidRPr="006C191A">
              <w:rPr>
                <w:rFonts w:eastAsia="Times New Roman"/>
                <w:color w:val="000000" w:themeColor="text1"/>
              </w:rPr>
              <w:lastRenderedPageBreak/>
              <w:t>Study mechanism(s) to reduce PDCCH monitoring for 6GR EE improvement, based on the design principles from NR UE power saving techniques (e.g., C-DRX, SSSG switching, PDCCH skipping, LP-WUS, DCI-based DCP and PEI) for harmonized and simplified design.</w:t>
            </w:r>
          </w:p>
          <w:p w14:paraId="6DAB168F" w14:textId="77777777" w:rsidR="002C6776" w:rsidRPr="006C191A" w:rsidRDefault="002C6776" w:rsidP="00DC6F3A">
            <w:pPr>
              <w:spacing w:after="0"/>
              <w:ind w:left="284"/>
              <w:jc w:val="both"/>
              <w:rPr>
                <w:rFonts w:eastAsia="Times New Roman"/>
                <w:color w:val="000000" w:themeColor="text1"/>
              </w:rPr>
            </w:pPr>
          </w:p>
          <w:p w14:paraId="4C37DA94" w14:textId="6BB50E3C" w:rsidR="002C6776" w:rsidRPr="002C2411" w:rsidRDefault="002C6776" w:rsidP="00DC6F3A">
            <w:pPr>
              <w:spacing w:after="0"/>
              <w:jc w:val="both"/>
              <w:rPr>
                <w:rFonts w:eastAsia="Times New Roman"/>
                <w:color w:val="000000" w:themeColor="text1"/>
              </w:rPr>
            </w:pPr>
            <w:r w:rsidRPr="00DC6F3A">
              <w:rPr>
                <w:rFonts w:eastAsia="Times New Roman"/>
                <w:color w:val="000000" w:themeColor="text1"/>
                <w:highlight w:val="yellow"/>
              </w:rPr>
              <w:t>Draft Proposal 5.3.2.3a:</w:t>
            </w:r>
            <w:r w:rsidRPr="002C2411">
              <w:rPr>
                <w:rFonts w:eastAsia="Times New Roman"/>
                <w:color w:val="000000" w:themeColor="text1"/>
              </w:rPr>
              <w:t xml:space="preserve">  </w:t>
            </w:r>
          </w:p>
          <w:p w14:paraId="15C92E59" w14:textId="77777777" w:rsidR="002C6776" w:rsidRPr="002C2411" w:rsidRDefault="002C6776" w:rsidP="00DC6F3A">
            <w:pPr>
              <w:spacing w:after="0"/>
              <w:jc w:val="both"/>
              <w:rPr>
                <w:rFonts w:eastAsia="Times New Roman"/>
                <w:color w:val="000000" w:themeColor="text1"/>
              </w:rPr>
            </w:pPr>
            <w:r w:rsidRPr="002C2411">
              <w:rPr>
                <w:rFonts w:eastAsia="Times New Roman"/>
                <w:color w:val="000000" w:themeColor="text1"/>
              </w:rPr>
              <w:t>Study mechanisms to reduce PDCCH monitoring complexity, including providing blind decoding information before PDCCH monitoring occasions to minimize blind decoding attempts</w:t>
            </w:r>
          </w:p>
          <w:p w14:paraId="6203DC6E" w14:textId="77777777" w:rsidR="002C6776" w:rsidRPr="002C2411" w:rsidRDefault="002C6776" w:rsidP="00DC6F3A">
            <w:pPr>
              <w:spacing w:after="0"/>
              <w:ind w:left="284"/>
              <w:jc w:val="both"/>
              <w:rPr>
                <w:rFonts w:eastAsia="Times New Roman"/>
                <w:color w:val="000000" w:themeColor="text1"/>
              </w:rPr>
            </w:pPr>
            <w:r w:rsidRPr="002C2411">
              <w:rPr>
                <w:rFonts w:eastAsia="Times New Roman"/>
                <w:color w:val="000000" w:themeColor="text1"/>
              </w:rPr>
              <w:t>•</w:t>
            </w:r>
            <w:r w:rsidRPr="002C2411">
              <w:rPr>
                <w:rFonts w:eastAsia="Times New Roman"/>
                <w:color w:val="000000" w:themeColor="text1"/>
              </w:rPr>
              <w:tab/>
              <w:t>FFS: Specific mechanisms and information to be provided</w:t>
            </w:r>
          </w:p>
          <w:p w14:paraId="492C4878" w14:textId="77777777" w:rsidR="002C6776" w:rsidRPr="002C2411" w:rsidRDefault="002C6776" w:rsidP="00DC6F3A">
            <w:pPr>
              <w:spacing w:after="0"/>
              <w:ind w:left="284"/>
              <w:jc w:val="both"/>
              <w:rPr>
                <w:rFonts w:eastAsia="Times New Roman"/>
                <w:color w:val="000000" w:themeColor="text1"/>
              </w:rPr>
            </w:pPr>
            <w:r w:rsidRPr="002C2411">
              <w:rPr>
                <w:rFonts w:eastAsia="Times New Roman"/>
                <w:color w:val="000000" w:themeColor="text1"/>
              </w:rPr>
              <w:t>•</w:t>
            </w:r>
            <w:r w:rsidRPr="002C2411">
              <w:rPr>
                <w:rFonts w:eastAsia="Times New Roman"/>
                <w:color w:val="000000" w:themeColor="text1"/>
              </w:rPr>
              <w:tab/>
              <w:t>FFS: Power saving gain evaluation compared to baseline PDCCH monitoring reduction schemes</w:t>
            </w:r>
          </w:p>
          <w:p w14:paraId="7B0A41D9" w14:textId="7A36F52C" w:rsidR="00A362BF" w:rsidRPr="00DC6F3A" w:rsidRDefault="002C6776" w:rsidP="002C2411">
            <w:pPr>
              <w:spacing w:after="0"/>
              <w:jc w:val="both"/>
              <w:rPr>
                <w:rFonts w:eastAsia="Times New Roman"/>
                <w:i/>
                <w:color w:val="000000" w:themeColor="text1"/>
              </w:rPr>
            </w:pPr>
            <w:r w:rsidRPr="002C2411">
              <w:rPr>
                <w:rFonts w:eastAsia="Times New Roman"/>
                <w:color w:val="000000" w:themeColor="text1"/>
              </w:rPr>
              <w:t>Note: Priority should be given to schemes that reduce PDCCH monitoring occasions over schemes that only reduce blind decoding complexity within monitoring occasions</w:t>
            </w:r>
          </w:p>
        </w:tc>
      </w:tr>
    </w:tbl>
    <w:p w14:paraId="157AF997" w14:textId="77777777" w:rsidR="002C2411" w:rsidRDefault="002C2411" w:rsidP="00936C6E">
      <w:pPr>
        <w:spacing w:after="0"/>
        <w:jc w:val="both"/>
        <w:rPr>
          <w:rFonts w:eastAsia="Times New Roman"/>
          <w:color w:val="000000" w:themeColor="text1"/>
        </w:rPr>
      </w:pPr>
    </w:p>
    <w:p w14:paraId="584BF337" w14:textId="4520A702" w:rsidR="00936C6E" w:rsidRPr="006C53F0" w:rsidRDefault="00936C6E" w:rsidP="00936C6E">
      <w:pPr>
        <w:spacing w:after="0"/>
        <w:jc w:val="both"/>
        <w:rPr>
          <w:rFonts w:eastAsia="Times New Roman"/>
          <w:color w:val="000000" w:themeColor="text1"/>
        </w:rPr>
      </w:pPr>
      <w:r w:rsidRPr="006C53F0">
        <w:rPr>
          <w:rFonts w:eastAsia="Times New Roman"/>
          <w:color w:val="000000" w:themeColor="text1"/>
        </w:rPr>
        <w:t>In this sub-section, we share our thoughts on 6GR candidate technologies for PDCCH monitoring and adaptation</w:t>
      </w:r>
      <w:r w:rsidR="004E1397">
        <w:rPr>
          <w:rFonts w:eastAsia="Times New Roman"/>
          <w:color w:val="000000" w:themeColor="text1"/>
        </w:rPr>
        <w:t xml:space="preserve"> methods for UE power saving</w:t>
      </w:r>
      <w:r w:rsidRPr="001744EF">
        <w:rPr>
          <w:rFonts w:eastAsia="Times New Roman"/>
          <w:color w:val="000000" w:themeColor="text1"/>
        </w:rPr>
        <w:t>.</w:t>
      </w:r>
    </w:p>
    <w:p w14:paraId="74BE64D0" w14:textId="77777777" w:rsidR="00936C6E" w:rsidRPr="006C53F0" w:rsidRDefault="00936C6E" w:rsidP="00DC6F3A">
      <w:pPr>
        <w:spacing w:after="0"/>
        <w:jc w:val="both"/>
        <w:rPr>
          <w:rFonts w:eastAsia="Times New Roman"/>
          <w:color w:val="000000" w:themeColor="text1"/>
        </w:rPr>
      </w:pPr>
    </w:p>
    <w:p w14:paraId="472E659D" w14:textId="5BC52581" w:rsidR="00936C6E" w:rsidRPr="006C53F0" w:rsidRDefault="00936C6E" w:rsidP="00DC6F3A">
      <w:pPr>
        <w:spacing w:after="0"/>
        <w:jc w:val="both"/>
        <w:rPr>
          <w:rFonts w:eastAsia="Times New Roman"/>
          <w:color w:val="000000" w:themeColor="text1"/>
        </w:rPr>
      </w:pPr>
      <w:r w:rsidRPr="006C53F0">
        <w:rPr>
          <w:rFonts w:eastAsia="Times New Roman"/>
          <w:color w:val="000000" w:themeColor="text1"/>
        </w:rPr>
        <w:t xml:space="preserve">The baseline scheme PDCCH monitoring PS </w:t>
      </w:r>
      <w:r w:rsidR="00A6332E" w:rsidRPr="001744EF">
        <w:rPr>
          <w:rFonts w:eastAsia="Times New Roman"/>
          <w:color w:val="000000" w:themeColor="text1"/>
        </w:rPr>
        <w:t xml:space="preserve">(power saving) </w:t>
      </w:r>
      <w:r w:rsidRPr="006C53F0">
        <w:rPr>
          <w:rFonts w:eastAsia="Times New Roman"/>
          <w:color w:val="000000" w:themeColor="text1"/>
        </w:rPr>
        <w:t xml:space="preserve">scheme for 5G connected mode, is C-DRX. </w:t>
      </w:r>
      <w:r w:rsidR="004E1397">
        <w:rPr>
          <w:rFonts w:eastAsia="Times New Roman"/>
          <w:color w:val="000000" w:themeColor="text1"/>
        </w:rPr>
        <w:t xml:space="preserve">C-DRX has seen deployment (since LTE) and has shown to be </w:t>
      </w:r>
      <w:r w:rsidR="00224500">
        <w:rPr>
          <w:rFonts w:eastAsia="Times New Roman"/>
          <w:color w:val="000000" w:themeColor="text1"/>
        </w:rPr>
        <w:t xml:space="preserve">a </w:t>
      </w:r>
      <w:r w:rsidR="004E1397">
        <w:rPr>
          <w:rFonts w:eastAsia="Times New Roman"/>
          <w:color w:val="000000" w:themeColor="text1"/>
        </w:rPr>
        <w:t xml:space="preserve">reliable method to enable UE to save power. While C-DRX has remained mostly unchanged since introduction, in Rel-17 non-integer DRX cycle(s) were introduced to enable better match to XR type of traffic. </w:t>
      </w:r>
      <w:r w:rsidRPr="006C53F0">
        <w:rPr>
          <w:rFonts w:eastAsia="Times New Roman"/>
          <w:color w:val="000000" w:themeColor="text1"/>
        </w:rPr>
        <w:t xml:space="preserve">Whilst </w:t>
      </w:r>
      <w:r w:rsidR="004E1397">
        <w:rPr>
          <w:rFonts w:eastAsia="Times New Roman"/>
          <w:color w:val="000000" w:themeColor="text1"/>
        </w:rPr>
        <w:t>C-DRX</w:t>
      </w:r>
      <w:r w:rsidRPr="006C53F0">
        <w:rPr>
          <w:rFonts w:eastAsia="Times New Roman"/>
          <w:color w:val="000000" w:themeColor="text1"/>
        </w:rPr>
        <w:t xml:space="preserve"> does support some modes to adjust to chang</w:t>
      </w:r>
      <w:r w:rsidR="004E1397">
        <w:rPr>
          <w:rFonts w:eastAsia="Times New Roman"/>
          <w:color w:val="000000" w:themeColor="text1"/>
        </w:rPr>
        <w:t>e</w:t>
      </w:r>
      <w:r w:rsidR="005F23E9">
        <w:rPr>
          <w:rFonts w:eastAsia="Times New Roman"/>
          <w:color w:val="000000" w:themeColor="text1"/>
        </w:rPr>
        <w:t>s of</w:t>
      </w:r>
      <w:r w:rsidRPr="006C53F0">
        <w:rPr>
          <w:rFonts w:eastAsia="Times New Roman"/>
          <w:color w:val="000000" w:themeColor="text1"/>
        </w:rPr>
        <w:t xml:space="preserve"> traffic flow (</w:t>
      </w:r>
      <w:r w:rsidR="004E1397">
        <w:rPr>
          <w:rFonts w:eastAsia="Times New Roman"/>
          <w:color w:val="000000" w:themeColor="text1"/>
        </w:rPr>
        <w:t>i.e.</w:t>
      </w:r>
      <w:r w:rsidRPr="006C53F0">
        <w:rPr>
          <w:rFonts w:eastAsia="Times New Roman"/>
          <w:color w:val="000000" w:themeColor="text1"/>
        </w:rPr>
        <w:t xml:space="preserve"> short and long </w:t>
      </w:r>
      <w:proofErr w:type="spellStart"/>
      <w:r w:rsidRPr="006C53F0">
        <w:rPr>
          <w:rFonts w:eastAsia="Times New Roman"/>
          <w:color w:val="000000" w:themeColor="text1"/>
        </w:rPr>
        <w:t>drx</w:t>
      </w:r>
      <w:proofErr w:type="spellEnd"/>
      <w:r w:rsidR="004E1397">
        <w:rPr>
          <w:rFonts w:eastAsia="Times New Roman"/>
          <w:color w:val="000000" w:themeColor="text1"/>
        </w:rPr>
        <w:t xml:space="preserve"> cycle</w:t>
      </w:r>
      <w:r w:rsidR="002654A7">
        <w:rPr>
          <w:rFonts w:eastAsia="Times New Roman"/>
          <w:color w:val="000000" w:themeColor="text1"/>
        </w:rPr>
        <w:t>, MAC CEs</w:t>
      </w:r>
      <w:r w:rsidRPr="006C53F0">
        <w:rPr>
          <w:rFonts w:eastAsia="Times New Roman"/>
          <w:color w:val="000000" w:themeColor="text1"/>
        </w:rPr>
        <w:t xml:space="preserve">) it is not as dynamic as some other power saving schemes. </w:t>
      </w:r>
      <w:r w:rsidR="002654A7">
        <w:rPr>
          <w:rFonts w:eastAsia="Times New Roman"/>
          <w:color w:val="000000" w:themeColor="text1"/>
        </w:rPr>
        <w:t xml:space="preserve">However, C-DRX </w:t>
      </w:r>
      <w:r w:rsidR="00E44846">
        <w:rPr>
          <w:rFonts w:eastAsia="Times New Roman"/>
          <w:color w:val="000000" w:themeColor="text1"/>
        </w:rPr>
        <w:t>has the following benefits</w:t>
      </w:r>
      <w:r w:rsidRPr="006C53F0">
        <w:rPr>
          <w:rFonts w:eastAsia="Times New Roman"/>
          <w:color w:val="000000" w:themeColor="text1"/>
        </w:rPr>
        <w:t>:</w:t>
      </w:r>
      <w:r>
        <w:br/>
      </w:r>
    </w:p>
    <w:p w14:paraId="59FD2129" w14:textId="5D8A995B" w:rsidR="00936C6E" w:rsidRPr="001744EF" w:rsidRDefault="00E44846" w:rsidP="00DC6F3A">
      <w:pPr>
        <w:pStyle w:val="ListParagraph"/>
        <w:numPr>
          <w:ilvl w:val="0"/>
          <w:numId w:val="211"/>
        </w:numPr>
        <w:jc w:val="both"/>
        <w:rPr>
          <w:rFonts w:eastAsia="Times New Roman"/>
          <w:color w:val="000000" w:themeColor="text1"/>
          <w:sz w:val="20"/>
          <w:szCs w:val="20"/>
          <w:lang w:val="en-US"/>
        </w:rPr>
      </w:pPr>
      <w:r>
        <w:rPr>
          <w:rFonts w:eastAsia="Times New Roman"/>
          <w:color w:val="000000" w:themeColor="text1"/>
          <w:sz w:val="20"/>
          <w:szCs w:val="20"/>
          <w:lang w:val="en-US"/>
        </w:rPr>
        <w:t xml:space="preserve">It </w:t>
      </w:r>
      <w:r w:rsidR="00936C6E" w:rsidRPr="00DC6F3A">
        <w:rPr>
          <w:rFonts w:eastAsia="Times New Roman"/>
          <w:color w:val="000000" w:themeColor="text1"/>
          <w:sz w:val="20"/>
          <w:szCs w:val="20"/>
          <w:lang w:val="en-US"/>
        </w:rPr>
        <w:t>is robust</w:t>
      </w:r>
    </w:p>
    <w:p w14:paraId="5EEDF5AA" w14:textId="77777777" w:rsidR="00936C6E" w:rsidRPr="00DC6F3A" w:rsidRDefault="00936C6E" w:rsidP="00DC6F3A">
      <w:pPr>
        <w:pStyle w:val="ListParagraph"/>
        <w:numPr>
          <w:ilvl w:val="1"/>
          <w:numId w:val="211"/>
        </w:numPr>
        <w:jc w:val="both"/>
        <w:rPr>
          <w:rFonts w:eastAsia="Times New Roman"/>
          <w:color w:val="000000" w:themeColor="text1"/>
          <w:sz w:val="20"/>
          <w:szCs w:val="20"/>
          <w:lang w:val="en-US"/>
        </w:rPr>
      </w:pPr>
      <w:r w:rsidRPr="006C53F0">
        <w:rPr>
          <w:rFonts w:eastAsia="Times New Roman"/>
          <w:color w:val="000000" w:themeColor="text1"/>
          <w:sz w:val="20"/>
          <w:szCs w:val="20"/>
          <w:lang w:val="en-US"/>
        </w:rPr>
        <w:t>H</w:t>
      </w:r>
      <w:r w:rsidRPr="00DC6F3A">
        <w:rPr>
          <w:rFonts w:eastAsia="Times New Roman"/>
          <w:color w:val="000000" w:themeColor="text1"/>
          <w:sz w:val="20"/>
          <w:szCs w:val="20"/>
          <w:lang w:val="en-US"/>
        </w:rPr>
        <w:t xml:space="preserve">ence it assumed </w:t>
      </w:r>
      <w:proofErr w:type="gramStart"/>
      <w:r w:rsidRPr="00DC6F3A">
        <w:rPr>
          <w:rFonts w:eastAsia="Times New Roman"/>
          <w:color w:val="000000" w:themeColor="text1"/>
          <w:sz w:val="20"/>
          <w:szCs w:val="20"/>
          <w:lang w:val="en-US"/>
        </w:rPr>
        <w:t>for</w:t>
      </w:r>
      <w:proofErr w:type="gramEnd"/>
      <w:r w:rsidRPr="00DC6F3A">
        <w:rPr>
          <w:rFonts w:eastAsia="Times New Roman"/>
          <w:color w:val="000000" w:themeColor="text1"/>
          <w:sz w:val="20"/>
          <w:szCs w:val="20"/>
          <w:lang w:val="en-US"/>
        </w:rPr>
        <w:t xml:space="preserve"> fallback for 5G WUS </w:t>
      </w:r>
    </w:p>
    <w:p w14:paraId="69F65771" w14:textId="66E63CB9" w:rsidR="00936C6E" w:rsidRPr="001744EF" w:rsidRDefault="00E44846" w:rsidP="00DC6F3A">
      <w:pPr>
        <w:pStyle w:val="ListParagraph"/>
        <w:numPr>
          <w:ilvl w:val="0"/>
          <w:numId w:val="211"/>
        </w:numPr>
        <w:jc w:val="both"/>
        <w:rPr>
          <w:rFonts w:eastAsia="Times New Roman"/>
          <w:color w:val="000000" w:themeColor="text1"/>
          <w:sz w:val="20"/>
          <w:szCs w:val="20"/>
          <w:lang w:val="en-US"/>
        </w:rPr>
      </w:pPr>
      <w:r>
        <w:rPr>
          <w:rFonts w:eastAsia="Times New Roman"/>
          <w:color w:val="000000" w:themeColor="text1"/>
          <w:sz w:val="20"/>
          <w:szCs w:val="20"/>
          <w:lang w:val="en-US"/>
        </w:rPr>
        <w:t xml:space="preserve">It </w:t>
      </w:r>
      <w:r w:rsidR="00936C6E" w:rsidRPr="00DC6F3A">
        <w:rPr>
          <w:rFonts w:eastAsia="Times New Roman"/>
          <w:color w:val="000000" w:themeColor="text1"/>
          <w:sz w:val="20"/>
          <w:szCs w:val="20"/>
          <w:lang w:val="en-US"/>
        </w:rPr>
        <w:t>requires minimal air interface resources</w:t>
      </w:r>
    </w:p>
    <w:p w14:paraId="5E4CA5D9" w14:textId="1196762B" w:rsidR="00936C6E" w:rsidRPr="00DC6F3A" w:rsidRDefault="00936C6E" w:rsidP="00DC6F3A">
      <w:pPr>
        <w:pStyle w:val="ListParagraph"/>
        <w:ind w:left="1780"/>
        <w:jc w:val="both"/>
        <w:rPr>
          <w:rFonts w:eastAsia="Times New Roman"/>
          <w:color w:val="000000" w:themeColor="text1"/>
          <w:sz w:val="20"/>
          <w:szCs w:val="20"/>
          <w:lang w:val="en-US"/>
        </w:rPr>
      </w:pPr>
    </w:p>
    <w:p w14:paraId="3D83524B" w14:textId="5ADC5CB1" w:rsidR="00936C6E" w:rsidRPr="006C53F0" w:rsidRDefault="00936C6E" w:rsidP="00936C6E">
      <w:pPr>
        <w:spacing w:after="0"/>
        <w:jc w:val="both"/>
        <w:rPr>
          <w:rFonts w:eastAsia="Times New Roman"/>
          <w:color w:val="000000" w:themeColor="text1"/>
        </w:rPr>
      </w:pPr>
      <w:r w:rsidRPr="00DC6F3A">
        <w:rPr>
          <w:rFonts w:eastAsia="Times New Roman"/>
          <w:color w:val="000000" w:themeColor="text1"/>
        </w:rPr>
        <w:t xml:space="preserve">For </w:t>
      </w:r>
      <w:r w:rsidRPr="001744EF">
        <w:rPr>
          <w:rFonts w:eastAsia="Times New Roman"/>
          <w:color w:val="000000" w:themeColor="text1"/>
        </w:rPr>
        <w:t>the reasons above</w:t>
      </w:r>
      <w:r w:rsidRPr="006C53F0">
        <w:rPr>
          <w:rFonts w:eastAsia="Times New Roman"/>
          <w:color w:val="000000" w:themeColor="text1"/>
        </w:rPr>
        <w:t xml:space="preserve">, we </w:t>
      </w:r>
      <w:r w:rsidRPr="006C53F0">
        <w:rPr>
          <w:rFonts w:eastAsia="Times New Roman"/>
          <w:color w:val="000000" w:themeColor="text1"/>
        </w:rPr>
        <w:t xml:space="preserve">support the idea that 5G </w:t>
      </w:r>
      <w:r w:rsidR="00AB5C0D" w:rsidRPr="001744EF">
        <w:rPr>
          <w:rFonts w:eastAsia="Times New Roman"/>
          <w:color w:val="000000" w:themeColor="text1"/>
        </w:rPr>
        <w:t>C-</w:t>
      </w:r>
      <w:r w:rsidRPr="006C53F0">
        <w:rPr>
          <w:rFonts w:eastAsia="Times New Roman"/>
          <w:color w:val="000000" w:themeColor="text1"/>
        </w:rPr>
        <w:t>DRX is considered a baseline PS technology for 6GR.</w:t>
      </w:r>
    </w:p>
    <w:p w14:paraId="71F8E6A1" w14:textId="77777777" w:rsidR="00936C6E" w:rsidRPr="00DC6F3A" w:rsidRDefault="00936C6E" w:rsidP="00DC6F3A">
      <w:pPr>
        <w:spacing w:after="0"/>
        <w:jc w:val="both"/>
        <w:rPr>
          <w:rFonts w:eastAsia="Times New Roman"/>
          <w:color w:val="000000" w:themeColor="text1"/>
        </w:rPr>
      </w:pPr>
    </w:p>
    <w:p w14:paraId="20BE5FA6" w14:textId="51AC819C" w:rsidR="002654A7" w:rsidRDefault="00936C6E" w:rsidP="00133563">
      <w:pPr>
        <w:jc w:val="both"/>
        <w:rPr>
          <w:rFonts w:eastAsia="Times New Roman"/>
          <w:color w:val="000000" w:themeColor="text1"/>
        </w:rPr>
      </w:pPr>
      <w:r w:rsidRPr="00B824C2">
        <w:rPr>
          <w:rFonts w:eastAsia="Times New Roman"/>
          <w:b/>
          <w:i/>
          <w:color w:val="000000" w:themeColor="text1"/>
        </w:rPr>
        <w:t xml:space="preserve">Observation </w:t>
      </w:r>
      <w:r w:rsidR="00871C6F">
        <w:rPr>
          <w:rFonts w:eastAsia="Times New Roman"/>
          <w:b/>
          <w:i/>
          <w:color w:val="000000" w:themeColor="text1"/>
        </w:rPr>
        <w:t>16</w:t>
      </w:r>
      <w:r w:rsidRPr="00604990">
        <w:rPr>
          <w:rFonts w:eastAsia="Times New Roman"/>
          <w:i/>
          <w:iCs/>
          <w:color w:val="000000" w:themeColor="text1"/>
        </w:rPr>
        <w:t>:</w:t>
      </w:r>
      <w:r w:rsidR="00133563">
        <w:rPr>
          <w:rFonts w:eastAsia="Times New Roman"/>
          <w:i/>
          <w:iCs/>
          <w:color w:val="000000" w:themeColor="text1"/>
        </w:rPr>
        <w:t xml:space="preserve"> </w:t>
      </w:r>
      <w:r w:rsidR="002654A7">
        <w:rPr>
          <w:rFonts w:eastAsia="Times New Roman"/>
          <w:i/>
          <w:color w:val="000000" w:themeColor="text1"/>
        </w:rPr>
        <w:t xml:space="preserve">C-DRX should be considered as a part of the baseline for 5G and 6GR evaluation. </w:t>
      </w:r>
      <w:r w:rsidRPr="00DC6F3A">
        <w:rPr>
          <w:rFonts w:eastAsia="Times New Roman"/>
          <w:i/>
          <w:color w:val="000000" w:themeColor="text1"/>
        </w:rPr>
        <w:t>Where resources are scarce and/or other schemes fail (</w:t>
      </w:r>
      <w:proofErr w:type="spellStart"/>
      <w:r w:rsidRPr="00DC6F3A">
        <w:rPr>
          <w:rFonts w:eastAsia="Times New Roman"/>
          <w:i/>
          <w:color w:val="000000" w:themeColor="text1"/>
        </w:rPr>
        <w:t>eg</w:t>
      </w:r>
      <w:proofErr w:type="spellEnd"/>
      <w:r w:rsidRPr="00DC6F3A">
        <w:rPr>
          <w:rFonts w:eastAsia="Times New Roman"/>
          <w:i/>
          <w:color w:val="000000" w:themeColor="text1"/>
        </w:rPr>
        <w:t xml:space="preserve"> due to coverage), C-DRX offers a simple, robust and low-overhead scheme to save devices power.</w:t>
      </w:r>
    </w:p>
    <w:p w14:paraId="0A273858" w14:textId="1973775B" w:rsidR="000F052D" w:rsidRDefault="00936C6E" w:rsidP="00936C6E">
      <w:pPr>
        <w:spacing w:after="0"/>
        <w:jc w:val="both"/>
        <w:rPr>
          <w:rFonts w:eastAsia="Times New Roman"/>
          <w:color w:val="000000" w:themeColor="text1"/>
        </w:rPr>
      </w:pPr>
      <w:r w:rsidRPr="006C53F0">
        <w:rPr>
          <w:rFonts w:eastAsia="Times New Roman"/>
          <w:color w:val="000000" w:themeColor="text1"/>
        </w:rPr>
        <w:t xml:space="preserve">The second draft proposal presented above covers the option to study techniques to </w:t>
      </w:r>
      <w:r w:rsidR="00A22624">
        <w:rPr>
          <w:rFonts w:eastAsia="Times New Roman"/>
          <w:color w:val="000000" w:themeColor="text1"/>
        </w:rPr>
        <w:t>reduce PDCCH monitoring complexity</w:t>
      </w:r>
      <w:r w:rsidR="005D0452">
        <w:rPr>
          <w:rFonts w:eastAsia="Times New Roman"/>
          <w:color w:val="000000" w:themeColor="text1"/>
        </w:rPr>
        <w:t>,</w:t>
      </w:r>
      <w:r w:rsidR="00A22624">
        <w:rPr>
          <w:rFonts w:eastAsia="Times New Roman"/>
          <w:color w:val="000000" w:themeColor="text1"/>
        </w:rPr>
        <w:t xml:space="preserve"> including providing</w:t>
      </w:r>
      <w:r w:rsidR="00A22624" w:rsidRPr="006C53F0">
        <w:rPr>
          <w:rFonts w:eastAsia="Times New Roman"/>
          <w:color w:val="000000" w:themeColor="text1"/>
        </w:rPr>
        <w:t xml:space="preserve"> </w:t>
      </w:r>
      <w:r w:rsidRPr="006C53F0">
        <w:rPr>
          <w:rFonts w:eastAsia="Times New Roman"/>
          <w:color w:val="000000" w:themeColor="text1"/>
        </w:rPr>
        <w:t xml:space="preserve">blind decoding </w:t>
      </w:r>
      <w:r w:rsidR="00A22624">
        <w:rPr>
          <w:rFonts w:eastAsia="Times New Roman"/>
          <w:color w:val="000000" w:themeColor="text1"/>
        </w:rPr>
        <w:t>information</w:t>
      </w:r>
      <w:r w:rsidRPr="006C53F0">
        <w:rPr>
          <w:rFonts w:eastAsia="Times New Roman"/>
          <w:color w:val="000000" w:themeColor="text1"/>
        </w:rPr>
        <w:t>.</w:t>
      </w:r>
      <w:r w:rsidRPr="006C53F0" w:rsidDel="00003940">
        <w:rPr>
          <w:rFonts w:eastAsia="Times New Roman"/>
          <w:color w:val="000000" w:themeColor="text1"/>
        </w:rPr>
        <w:t xml:space="preserve"> </w:t>
      </w:r>
      <w:r w:rsidR="00A22624">
        <w:rPr>
          <w:rFonts w:eastAsia="Times New Roman"/>
          <w:color w:val="000000" w:themeColor="text1"/>
        </w:rPr>
        <w:t>Firstly, we agree that methods enabling redu</w:t>
      </w:r>
      <w:r w:rsidR="002F699E">
        <w:rPr>
          <w:rFonts w:eastAsia="Times New Roman"/>
          <w:color w:val="000000" w:themeColor="text1"/>
        </w:rPr>
        <w:t>ction of</w:t>
      </w:r>
      <w:r w:rsidR="00A22624">
        <w:rPr>
          <w:rFonts w:eastAsia="Times New Roman"/>
          <w:color w:val="000000" w:themeColor="text1"/>
        </w:rPr>
        <w:t xml:space="preserve"> the overall PDCCH monitoring </w:t>
      </w:r>
      <w:r w:rsidR="002A13DC">
        <w:rPr>
          <w:rFonts w:eastAsia="Times New Roman"/>
          <w:color w:val="000000" w:themeColor="text1"/>
        </w:rPr>
        <w:t xml:space="preserve">(in time domain) </w:t>
      </w:r>
      <w:r w:rsidR="00A22624">
        <w:rPr>
          <w:rFonts w:eastAsia="Times New Roman"/>
          <w:color w:val="000000" w:themeColor="text1"/>
        </w:rPr>
        <w:t xml:space="preserve">are most beneficial from UE power saving perspective and should be considered with priority. </w:t>
      </w:r>
      <w:r w:rsidR="00CB66E2">
        <w:rPr>
          <w:rFonts w:eastAsia="Times New Roman"/>
          <w:color w:val="000000" w:themeColor="text1"/>
        </w:rPr>
        <w:t xml:space="preserve">As these enable UE to omit the PDCCH monitoring, these offer more power saving benefit implicitly as no additional UE monitoring is required. </w:t>
      </w:r>
      <w:r w:rsidR="00A22624">
        <w:rPr>
          <w:rFonts w:eastAsia="Times New Roman"/>
          <w:color w:val="000000" w:themeColor="text1"/>
        </w:rPr>
        <w:t xml:space="preserve">Various approaches can be considered for reducing the number of blind decoding attempts, including BW adaptation, </w:t>
      </w:r>
      <w:r w:rsidR="000F052D">
        <w:rPr>
          <w:rFonts w:eastAsia="Times New Roman"/>
          <w:color w:val="000000" w:themeColor="text1"/>
        </w:rPr>
        <w:t>search space adaptation etc. However, evaluation of the benefit would require some understanding how the candidate selection/</w:t>
      </w:r>
      <w:r w:rsidR="001E425E">
        <w:rPr>
          <w:rFonts w:eastAsia="Times New Roman"/>
          <w:color w:val="000000" w:themeColor="text1"/>
        </w:rPr>
        <w:t>prioritization</w:t>
      </w:r>
      <w:r w:rsidR="000F052D">
        <w:rPr>
          <w:rFonts w:eastAsia="Times New Roman"/>
          <w:color w:val="000000" w:themeColor="text1"/>
        </w:rPr>
        <w:t xml:space="preserve"> will be done in 6GR. In terms of complexity reduction, multi-carrier scenarios would seem most prominent. </w:t>
      </w:r>
    </w:p>
    <w:p w14:paraId="70C9279E" w14:textId="77777777" w:rsidR="000F052D" w:rsidRDefault="000F052D" w:rsidP="00936C6E">
      <w:pPr>
        <w:spacing w:after="0"/>
        <w:jc w:val="both"/>
        <w:rPr>
          <w:rFonts w:eastAsia="Times New Roman"/>
          <w:color w:val="000000" w:themeColor="text1"/>
        </w:rPr>
      </w:pPr>
    </w:p>
    <w:p w14:paraId="0818D418" w14:textId="432A56B5" w:rsidR="000F052D" w:rsidRDefault="000F052D" w:rsidP="00133563">
      <w:pPr>
        <w:spacing w:after="0"/>
        <w:jc w:val="both"/>
        <w:rPr>
          <w:rFonts w:eastAsia="Times New Roman"/>
          <w:i/>
          <w:color w:val="000000" w:themeColor="text1"/>
        </w:rPr>
      </w:pPr>
      <w:r w:rsidRPr="00ED0BC8">
        <w:rPr>
          <w:rFonts w:eastAsia="Times New Roman"/>
          <w:b/>
          <w:i/>
          <w:color w:val="000000" w:themeColor="text1"/>
        </w:rPr>
        <w:t xml:space="preserve">Observation </w:t>
      </w:r>
      <w:r w:rsidR="00871C6F">
        <w:rPr>
          <w:rFonts w:eastAsia="Times New Roman"/>
          <w:b/>
          <w:i/>
          <w:color w:val="000000" w:themeColor="text1"/>
        </w:rPr>
        <w:t>17</w:t>
      </w:r>
      <w:r w:rsidRPr="00604990">
        <w:rPr>
          <w:rFonts w:eastAsia="Times New Roman"/>
          <w:i/>
          <w:color w:val="000000" w:themeColor="text1"/>
        </w:rPr>
        <w:t>:</w:t>
      </w:r>
      <w:r w:rsidRPr="00604990">
        <w:rPr>
          <w:rFonts w:eastAsia="Times New Roman"/>
          <w:bCs/>
          <w:i/>
          <w:color w:val="000000" w:themeColor="text1"/>
        </w:rPr>
        <w:t xml:space="preserve"> </w:t>
      </w:r>
      <w:r w:rsidR="00E56DD8" w:rsidRPr="00DC6F3A">
        <w:rPr>
          <w:rFonts w:eastAsia="Times New Roman"/>
          <w:i/>
          <w:color w:val="000000" w:themeColor="text1"/>
        </w:rPr>
        <w:t xml:space="preserve">PDCCH </w:t>
      </w:r>
      <w:r w:rsidR="00D71928">
        <w:rPr>
          <w:rFonts w:eastAsia="Times New Roman"/>
          <w:i/>
          <w:color w:val="000000" w:themeColor="text1"/>
        </w:rPr>
        <w:t>m</w:t>
      </w:r>
      <w:r w:rsidR="00D71928" w:rsidRPr="00DC6F3A">
        <w:rPr>
          <w:rFonts w:eastAsia="Times New Roman"/>
          <w:i/>
          <w:color w:val="000000" w:themeColor="text1"/>
        </w:rPr>
        <w:t>onitoring</w:t>
      </w:r>
      <w:r w:rsidR="00E56DD8" w:rsidRPr="00DC6F3A">
        <w:rPr>
          <w:rFonts w:eastAsia="Times New Roman"/>
          <w:i/>
          <w:color w:val="000000" w:themeColor="text1"/>
        </w:rPr>
        <w:t>/adaptation schemes that enable devices to avoid having to power up from a power saving state to decode a scheduling attempt will generally save more power than schemes that focus on power saving during the decoding of the scheduling attempt</w:t>
      </w:r>
      <w:r w:rsidR="00E56DD8">
        <w:rPr>
          <w:rFonts w:eastAsia="Times New Roman"/>
          <w:i/>
          <w:color w:val="000000" w:themeColor="text1"/>
        </w:rPr>
        <w:t xml:space="preserve">. </w:t>
      </w:r>
    </w:p>
    <w:p w14:paraId="5FE0306B" w14:textId="77777777" w:rsidR="009C6DB4" w:rsidRPr="00604990" w:rsidRDefault="009C6DB4" w:rsidP="002201B7">
      <w:pPr>
        <w:spacing w:after="0"/>
        <w:ind w:left="1843" w:hanging="1843"/>
        <w:jc w:val="both"/>
        <w:rPr>
          <w:rFonts w:eastAsia="Times New Roman"/>
          <w:bCs/>
          <w:color w:val="000000" w:themeColor="text1"/>
        </w:rPr>
      </w:pPr>
    </w:p>
    <w:p w14:paraId="1C03B043" w14:textId="77777777" w:rsidR="00936C6E" w:rsidRPr="006C53F0" w:rsidRDefault="00936C6E" w:rsidP="00DC6F3A">
      <w:pPr>
        <w:spacing w:after="0"/>
        <w:jc w:val="both"/>
        <w:rPr>
          <w:rFonts w:eastAsia="Times New Roman"/>
          <w:color w:val="000000" w:themeColor="text1"/>
        </w:rPr>
      </w:pPr>
    </w:p>
    <w:p w14:paraId="548DB72E" w14:textId="5E6964B3" w:rsidR="00936C6E" w:rsidRPr="006C53F0" w:rsidRDefault="00003940" w:rsidP="00936C6E">
      <w:pPr>
        <w:spacing w:after="0"/>
        <w:jc w:val="both"/>
        <w:rPr>
          <w:rFonts w:eastAsia="Times New Roman"/>
          <w:color w:val="000000" w:themeColor="text1"/>
        </w:rPr>
      </w:pPr>
      <w:r>
        <w:rPr>
          <w:rFonts w:eastAsia="Times New Roman"/>
          <w:color w:val="000000" w:themeColor="text1"/>
        </w:rPr>
        <w:t>Hence as a</w:t>
      </w:r>
      <w:r w:rsidR="003B6B90">
        <w:rPr>
          <w:rFonts w:eastAsia="Times New Roman"/>
          <w:color w:val="000000" w:themeColor="text1"/>
        </w:rPr>
        <w:t xml:space="preserve"> priority</w:t>
      </w:r>
      <w:r w:rsidR="00936C6E" w:rsidRPr="006C53F0">
        <w:rPr>
          <w:rFonts w:eastAsia="Times New Roman"/>
          <w:color w:val="000000" w:themeColor="text1"/>
        </w:rPr>
        <w:t xml:space="preserve">, we would </w:t>
      </w:r>
      <w:r>
        <w:rPr>
          <w:rFonts w:eastAsia="Times New Roman"/>
          <w:color w:val="000000" w:themeColor="text1"/>
        </w:rPr>
        <w:t xml:space="preserve">focus on </w:t>
      </w:r>
      <w:r w:rsidR="00936C6E" w:rsidRPr="006C53F0">
        <w:rPr>
          <w:rFonts w:eastAsia="Times New Roman"/>
          <w:color w:val="000000" w:themeColor="text1"/>
        </w:rPr>
        <w:t>PDCCH monitoring</w:t>
      </w:r>
      <w:r>
        <w:rPr>
          <w:rFonts w:eastAsia="Times New Roman"/>
          <w:color w:val="000000" w:themeColor="text1"/>
        </w:rPr>
        <w:t xml:space="preserve"> </w:t>
      </w:r>
      <w:r w:rsidR="00936C6E" w:rsidRPr="006C53F0">
        <w:rPr>
          <w:rFonts w:eastAsia="Times New Roman"/>
          <w:color w:val="000000" w:themeColor="text1"/>
        </w:rPr>
        <w:t xml:space="preserve">adaptation schemes that focus on reducing PDCCH </w:t>
      </w:r>
      <w:r>
        <w:rPr>
          <w:rFonts w:eastAsia="Times New Roman"/>
          <w:color w:val="000000" w:themeColor="text1"/>
        </w:rPr>
        <w:t>monitoring occasions</w:t>
      </w:r>
      <w:r>
        <w:rPr>
          <w:rFonts w:eastAsia="Times New Roman"/>
          <w:i/>
          <w:color w:val="000000" w:themeColor="text1"/>
        </w:rPr>
        <w:t xml:space="preserve">. </w:t>
      </w:r>
      <w:r>
        <w:rPr>
          <w:rFonts w:eastAsia="Times New Roman"/>
          <w:iCs/>
          <w:color w:val="000000" w:themeColor="text1"/>
        </w:rPr>
        <w:t xml:space="preserve">As these are </w:t>
      </w:r>
      <w:r w:rsidR="003F5117">
        <w:rPr>
          <w:rFonts w:eastAsia="Times New Roman"/>
          <w:iCs/>
          <w:color w:val="000000" w:themeColor="text1"/>
        </w:rPr>
        <w:t>likely to save the</w:t>
      </w:r>
      <w:r>
        <w:rPr>
          <w:rFonts w:eastAsia="Times New Roman"/>
          <w:iCs/>
          <w:color w:val="000000" w:themeColor="text1"/>
        </w:rPr>
        <w:t xml:space="preserve"> UE </w:t>
      </w:r>
      <w:r w:rsidR="003F5117">
        <w:rPr>
          <w:rFonts w:eastAsia="Times New Roman"/>
          <w:iCs/>
          <w:color w:val="000000" w:themeColor="text1"/>
        </w:rPr>
        <w:t xml:space="preserve">more </w:t>
      </w:r>
      <w:r>
        <w:rPr>
          <w:rFonts w:eastAsia="Times New Roman"/>
          <w:iCs/>
          <w:color w:val="000000" w:themeColor="text1"/>
        </w:rPr>
        <w:t>power, they should be also considered as a baseline for further enhancements e.g. for blind decoding reduction.</w:t>
      </w:r>
    </w:p>
    <w:p w14:paraId="5BB94C6E" w14:textId="77777777" w:rsidR="00936C6E" w:rsidRPr="006C53F0" w:rsidRDefault="00936C6E" w:rsidP="00DC6F3A">
      <w:pPr>
        <w:spacing w:after="0"/>
        <w:jc w:val="both"/>
        <w:rPr>
          <w:rFonts w:eastAsia="Times New Roman"/>
          <w:color w:val="000000" w:themeColor="text1"/>
        </w:rPr>
      </w:pPr>
    </w:p>
    <w:p w14:paraId="6EB6074D" w14:textId="6636A5FB" w:rsidR="00936C6E" w:rsidRPr="00DC6F3A" w:rsidRDefault="00BF77A6" w:rsidP="00133563">
      <w:pPr>
        <w:jc w:val="both"/>
        <w:rPr>
          <w:rFonts w:eastAsia="Times New Roman"/>
          <w:i/>
          <w:color w:val="000000" w:themeColor="text1"/>
        </w:rPr>
      </w:pPr>
      <w:r>
        <w:rPr>
          <w:rFonts w:eastAsia="Times New Roman"/>
          <w:b/>
          <w:bCs/>
          <w:i/>
          <w:iCs/>
          <w:color w:val="000000" w:themeColor="text1"/>
        </w:rPr>
        <w:t xml:space="preserve">Proposal </w:t>
      </w:r>
      <w:r w:rsidR="00CC4A56">
        <w:rPr>
          <w:rFonts w:eastAsia="Times New Roman"/>
          <w:b/>
          <w:bCs/>
          <w:i/>
          <w:iCs/>
          <w:color w:val="000000" w:themeColor="text1"/>
        </w:rPr>
        <w:t>20</w:t>
      </w:r>
      <w:r w:rsidR="00936C6E" w:rsidRPr="00DC6F3A">
        <w:rPr>
          <w:rFonts w:eastAsia="Times New Roman"/>
          <w:b/>
          <w:bCs/>
          <w:i/>
          <w:iCs/>
          <w:color w:val="000000" w:themeColor="text1"/>
        </w:rPr>
        <w:t>:</w:t>
      </w:r>
      <w:r w:rsidR="00936C6E" w:rsidRPr="00DC6F3A">
        <w:rPr>
          <w:rFonts w:eastAsia="Times New Roman"/>
          <w:i/>
          <w:color w:val="000000" w:themeColor="text1"/>
        </w:rPr>
        <w:t xml:space="preserve"> </w:t>
      </w:r>
      <w:r w:rsidR="00436867">
        <w:rPr>
          <w:rFonts w:eastAsia="Times New Roman"/>
          <w:i/>
          <w:color w:val="000000" w:themeColor="text1"/>
        </w:rPr>
        <w:tab/>
      </w:r>
      <w:r w:rsidR="00003940">
        <w:rPr>
          <w:rFonts w:eastAsia="Times New Roman"/>
          <w:i/>
          <w:color w:val="000000" w:themeColor="text1"/>
        </w:rPr>
        <w:t>M</w:t>
      </w:r>
      <w:r w:rsidR="00003940" w:rsidRPr="000F052D">
        <w:rPr>
          <w:rFonts w:eastAsia="Times New Roman"/>
          <w:i/>
          <w:color w:val="000000" w:themeColor="text1"/>
        </w:rPr>
        <w:t xml:space="preserve">ethods enabling reducing the overall PDCCH monitoring </w:t>
      </w:r>
      <w:r w:rsidR="00003940">
        <w:rPr>
          <w:rFonts w:eastAsia="Times New Roman"/>
          <w:i/>
          <w:color w:val="000000" w:themeColor="text1"/>
        </w:rPr>
        <w:t>for</w:t>
      </w:r>
      <w:r w:rsidR="00003940" w:rsidRPr="000F052D">
        <w:rPr>
          <w:rFonts w:eastAsia="Times New Roman"/>
          <w:i/>
          <w:color w:val="000000" w:themeColor="text1"/>
        </w:rPr>
        <w:t xml:space="preserve"> UE power saving should be </w:t>
      </w:r>
      <w:r w:rsidR="00FE4DDA">
        <w:rPr>
          <w:rFonts w:eastAsia="Times New Roman"/>
          <w:i/>
          <w:color w:val="000000" w:themeColor="text1"/>
        </w:rPr>
        <w:t xml:space="preserve">prioritized over schemes that </w:t>
      </w:r>
      <w:r w:rsidR="00CC26DD">
        <w:rPr>
          <w:rFonts w:eastAsia="Times New Roman"/>
          <w:i/>
          <w:color w:val="000000" w:themeColor="text1"/>
        </w:rPr>
        <w:t xml:space="preserve">attempt to </w:t>
      </w:r>
      <w:r w:rsidR="00FE4DDA">
        <w:rPr>
          <w:rFonts w:eastAsia="Times New Roman"/>
          <w:i/>
          <w:color w:val="000000" w:themeColor="text1"/>
        </w:rPr>
        <w:t xml:space="preserve">make PDCCH </w:t>
      </w:r>
      <w:r w:rsidR="00CC26DD">
        <w:rPr>
          <w:rFonts w:eastAsia="Times New Roman"/>
          <w:i/>
          <w:color w:val="000000" w:themeColor="text1"/>
        </w:rPr>
        <w:t>processing more efficient</w:t>
      </w:r>
      <w:r w:rsidR="00003940">
        <w:rPr>
          <w:rFonts w:eastAsia="Times New Roman"/>
          <w:i/>
          <w:color w:val="000000" w:themeColor="text1"/>
        </w:rPr>
        <w:t>.</w:t>
      </w:r>
    </w:p>
    <w:p w14:paraId="3B058AC7" w14:textId="7BC457AB" w:rsidR="00861D3A" w:rsidRPr="006C53F0" w:rsidRDefault="00936C6E" w:rsidP="00CE10F5">
      <w:pPr>
        <w:jc w:val="both"/>
        <w:rPr>
          <w:rFonts w:eastAsia="Times New Roman"/>
          <w:color w:val="000000" w:themeColor="text1"/>
        </w:rPr>
      </w:pPr>
      <w:r w:rsidRPr="006C53F0">
        <w:rPr>
          <w:rFonts w:eastAsia="Times New Roman"/>
          <w:color w:val="000000" w:themeColor="text1"/>
        </w:rPr>
        <w:t xml:space="preserve">Both Search Space Set Group (SSSG) switching and PDCCH skipping </w:t>
      </w:r>
      <w:r w:rsidR="006F5356">
        <w:rPr>
          <w:rFonts w:eastAsia="Times New Roman"/>
          <w:color w:val="000000" w:themeColor="text1"/>
        </w:rPr>
        <w:t xml:space="preserve">are </w:t>
      </w:r>
      <w:r w:rsidRPr="006C53F0">
        <w:rPr>
          <w:rFonts w:eastAsia="Times New Roman"/>
          <w:color w:val="000000" w:themeColor="text1"/>
        </w:rPr>
        <w:t>Rel-17 features introduced in 5G NR to enhance power saving for the UE in the RRC_CONNECTED state by reducing the amount of time the UE needs to monitor the PDCCH.</w:t>
      </w:r>
    </w:p>
    <w:p w14:paraId="1D890244" w14:textId="099A7934" w:rsidR="00936C6E" w:rsidRPr="006C53F0" w:rsidRDefault="00936C6E" w:rsidP="00861D3A">
      <w:pPr>
        <w:jc w:val="both"/>
        <w:rPr>
          <w:rFonts w:eastAsia="Times New Roman"/>
          <w:color w:val="000000" w:themeColor="text1"/>
        </w:rPr>
      </w:pPr>
      <w:r w:rsidRPr="006C53F0">
        <w:rPr>
          <w:rFonts w:eastAsia="Times New Roman"/>
          <w:color w:val="000000" w:themeColor="text1"/>
        </w:rPr>
        <w:lastRenderedPageBreak/>
        <w:t>They achieve similar goal</w:t>
      </w:r>
      <w:r w:rsidRPr="006C53F0">
        <w:rPr>
          <w:rFonts w:eastAsia="Times New Roman"/>
          <w:color w:val="000000" w:themeColor="text1"/>
        </w:rPr>
        <w:t xml:space="preserve">s but through different mechanisms. If harmonization/simplification is a goal for 6GR, then we recommend SSSG switching be prioritized as, it can be configured to approximate PDCCH skipping but with the added ability to vary additional PDCCH monitoring characteristics like coreset size and </w:t>
      </w:r>
      <w:r w:rsidR="007B76EB" w:rsidRPr="006C53F0">
        <w:rPr>
          <w:rFonts w:eastAsia="Times New Roman"/>
          <w:color w:val="000000" w:themeColor="text1"/>
        </w:rPr>
        <w:t>aggregation</w:t>
      </w:r>
      <w:r w:rsidRPr="006C53F0">
        <w:rPr>
          <w:rFonts w:eastAsia="Times New Roman"/>
          <w:color w:val="000000" w:themeColor="text1"/>
        </w:rPr>
        <w:t xml:space="preserve"> level.</w:t>
      </w:r>
    </w:p>
    <w:p w14:paraId="2C28A78C" w14:textId="5F280667" w:rsidR="00936C6E" w:rsidRPr="00DC6F3A" w:rsidRDefault="00936C6E" w:rsidP="00133563">
      <w:pPr>
        <w:jc w:val="both"/>
        <w:rPr>
          <w:rFonts w:eastAsia="Times New Roman"/>
          <w:i/>
          <w:color w:val="000000" w:themeColor="text1"/>
        </w:rPr>
      </w:pPr>
      <w:r w:rsidRPr="00DC6F3A">
        <w:rPr>
          <w:rFonts w:eastAsia="Times New Roman"/>
          <w:b/>
          <w:i/>
          <w:color w:val="000000" w:themeColor="text1"/>
        </w:rPr>
        <w:t xml:space="preserve">Observation </w:t>
      </w:r>
      <w:r w:rsidR="00AF4F19">
        <w:rPr>
          <w:rFonts w:eastAsia="Times New Roman"/>
          <w:b/>
          <w:bCs/>
          <w:i/>
          <w:iCs/>
          <w:color w:val="000000" w:themeColor="text1"/>
        </w:rPr>
        <w:t>18</w:t>
      </w:r>
      <w:r w:rsidRPr="00DC6F3A">
        <w:rPr>
          <w:rFonts w:eastAsia="Times New Roman"/>
          <w:b/>
          <w:bCs/>
          <w:i/>
          <w:iCs/>
          <w:color w:val="000000" w:themeColor="text1"/>
        </w:rPr>
        <w:t>:</w:t>
      </w:r>
      <w:r w:rsidRPr="00DC6F3A">
        <w:rPr>
          <w:rFonts w:eastAsia="Times New Roman"/>
          <w:i/>
          <w:color w:val="000000" w:themeColor="text1"/>
        </w:rPr>
        <w:t xml:space="preserve"> </w:t>
      </w:r>
      <w:r w:rsidR="00436867">
        <w:rPr>
          <w:rFonts w:eastAsia="Times New Roman"/>
          <w:i/>
          <w:color w:val="000000" w:themeColor="text1"/>
        </w:rPr>
        <w:tab/>
      </w:r>
      <w:r w:rsidRPr="00DC6F3A">
        <w:rPr>
          <w:rFonts w:eastAsia="Times New Roman"/>
          <w:i/>
          <w:color w:val="000000" w:themeColor="text1"/>
        </w:rPr>
        <w:t>SSSG switching can support adaptation of PDCCH monitoring occasions in a wider variety of ways when compared with other NR PDCCH adaptation schemes (e</w:t>
      </w:r>
      <w:r w:rsidR="00B23648">
        <w:rPr>
          <w:rFonts w:eastAsia="Times New Roman"/>
          <w:i/>
          <w:color w:val="000000" w:themeColor="text1"/>
        </w:rPr>
        <w:t>.</w:t>
      </w:r>
      <w:r w:rsidRPr="00DC6F3A">
        <w:rPr>
          <w:rFonts w:eastAsia="Times New Roman"/>
          <w:i/>
          <w:color w:val="000000" w:themeColor="text1"/>
        </w:rPr>
        <w:t>g</w:t>
      </w:r>
      <w:r w:rsidR="00B23648">
        <w:rPr>
          <w:rFonts w:eastAsia="Times New Roman"/>
          <w:i/>
          <w:color w:val="000000" w:themeColor="text1"/>
        </w:rPr>
        <w:t>.</w:t>
      </w:r>
      <w:r w:rsidRPr="00DC6F3A">
        <w:rPr>
          <w:rFonts w:eastAsia="Times New Roman"/>
          <w:i/>
          <w:color w:val="000000" w:themeColor="text1"/>
        </w:rPr>
        <w:t xml:space="preserve"> PDCCH skipping)</w:t>
      </w:r>
      <w:r w:rsidR="00BF672F" w:rsidRPr="00DC6F3A">
        <w:rPr>
          <w:rFonts w:eastAsia="Times New Roman"/>
          <w:i/>
          <w:color w:val="000000" w:themeColor="text1"/>
        </w:rPr>
        <w:t>.</w:t>
      </w:r>
    </w:p>
    <w:p w14:paraId="570760A7" w14:textId="18B0888B" w:rsidR="009E3F2C" w:rsidRDefault="00936C6E" w:rsidP="00936C6E">
      <w:pPr>
        <w:jc w:val="both"/>
        <w:rPr>
          <w:rFonts w:eastAsia="Times New Roman"/>
          <w:color w:val="000000" w:themeColor="text1"/>
        </w:rPr>
      </w:pPr>
      <w:r w:rsidRPr="006C53F0">
        <w:rPr>
          <w:rFonts w:eastAsia="Times New Roman"/>
          <w:color w:val="000000" w:themeColor="text1"/>
        </w:rPr>
        <w:t xml:space="preserve">WUS has already been agreed as a candidate EE technology for study. </w:t>
      </w:r>
      <w:r w:rsidR="00A26F54">
        <w:rPr>
          <w:rFonts w:eastAsia="Times New Roman"/>
          <w:color w:val="000000" w:themeColor="text1"/>
        </w:rPr>
        <w:t>U</w:t>
      </w:r>
      <w:r w:rsidRPr="006C53F0">
        <w:rPr>
          <w:rFonts w:eastAsia="Times New Roman"/>
          <w:color w:val="000000" w:themeColor="text1"/>
        </w:rPr>
        <w:t>sing WUS to</w:t>
      </w:r>
      <w:r w:rsidR="00B34709">
        <w:rPr>
          <w:rFonts w:eastAsia="Times New Roman"/>
          <w:color w:val="000000" w:themeColor="text1"/>
        </w:rPr>
        <w:t xml:space="preserve"> </w:t>
      </w:r>
      <w:r w:rsidR="00C228AF">
        <w:rPr>
          <w:rFonts w:eastAsia="Times New Roman"/>
          <w:color w:val="000000" w:themeColor="text1"/>
        </w:rPr>
        <w:t>enhance/replace other feature</w:t>
      </w:r>
      <w:r w:rsidR="00C46CA0">
        <w:rPr>
          <w:rFonts w:eastAsia="Times New Roman"/>
          <w:color w:val="000000" w:themeColor="text1"/>
        </w:rPr>
        <w:t>s such as</w:t>
      </w:r>
      <w:r w:rsidRPr="006C53F0">
        <w:rPr>
          <w:rFonts w:eastAsia="Times New Roman"/>
          <w:color w:val="000000" w:themeColor="text1"/>
        </w:rPr>
        <w:t xml:space="preserve"> DRX and SSSG switching</w:t>
      </w:r>
      <w:r w:rsidR="00DE021C">
        <w:rPr>
          <w:rFonts w:eastAsia="Times New Roman"/>
          <w:color w:val="000000" w:themeColor="text1"/>
        </w:rPr>
        <w:t xml:space="preserve">, </w:t>
      </w:r>
      <w:r w:rsidR="00396ACA">
        <w:rPr>
          <w:rFonts w:eastAsia="Times New Roman"/>
          <w:color w:val="000000" w:themeColor="text1"/>
        </w:rPr>
        <w:t>DCP and PEI,</w:t>
      </w:r>
      <w:r w:rsidRPr="006C53F0">
        <w:rPr>
          <w:rFonts w:eastAsia="Times New Roman"/>
          <w:color w:val="000000" w:themeColor="text1"/>
        </w:rPr>
        <w:t xml:space="preserve"> has been raised in previous RAN1 discussions. Given WUS is likely to be a day-1 native feature, we support studying enhancements to WUS to improve PS in other ways</w:t>
      </w:r>
      <w:r w:rsidR="002E3D0C">
        <w:rPr>
          <w:rFonts w:eastAsia="Times New Roman"/>
          <w:color w:val="000000" w:themeColor="text1"/>
        </w:rPr>
        <w:t>, should</w:t>
      </w:r>
      <w:r w:rsidRPr="006C53F0">
        <w:rPr>
          <w:rFonts w:eastAsia="Times New Roman"/>
          <w:color w:val="000000" w:themeColor="text1"/>
        </w:rPr>
        <w:t xml:space="preserve"> </w:t>
      </w:r>
      <w:r w:rsidR="00162219">
        <w:rPr>
          <w:rFonts w:eastAsia="Times New Roman"/>
          <w:color w:val="000000" w:themeColor="text1"/>
        </w:rPr>
        <w:t xml:space="preserve">only </w:t>
      </w:r>
      <w:r w:rsidR="002E3D0C">
        <w:rPr>
          <w:rFonts w:eastAsia="Times New Roman"/>
          <w:color w:val="000000" w:themeColor="text1"/>
        </w:rPr>
        <w:t xml:space="preserve">be studied </w:t>
      </w:r>
      <w:r w:rsidR="00162219">
        <w:rPr>
          <w:rFonts w:eastAsia="Times New Roman"/>
          <w:color w:val="000000" w:themeColor="text1"/>
        </w:rPr>
        <w:t xml:space="preserve">if </w:t>
      </w:r>
      <w:r w:rsidR="001A6234">
        <w:rPr>
          <w:rFonts w:eastAsia="Times New Roman"/>
          <w:color w:val="000000" w:themeColor="text1"/>
        </w:rPr>
        <w:t xml:space="preserve">those </w:t>
      </w:r>
      <w:r w:rsidR="002A2F97">
        <w:rPr>
          <w:rFonts w:eastAsia="Times New Roman"/>
          <w:color w:val="000000" w:themeColor="text1"/>
        </w:rPr>
        <w:t>enhancements do not negatively impact</w:t>
      </w:r>
      <w:r w:rsidR="00DC01DB">
        <w:rPr>
          <w:rFonts w:eastAsia="Times New Roman"/>
          <w:color w:val="000000" w:themeColor="text1"/>
        </w:rPr>
        <w:t xml:space="preserve"> the WUS</w:t>
      </w:r>
      <w:r w:rsidR="002A2F97">
        <w:rPr>
          <w:rFonts w:eastAsia="Times New Roman"/>
          <w:color w:val="000000" w:themeColor="text1"/>
        </w:rPr>
        <w:t>:</w:t>
      </w:r>
    </w:p>
    <w:p w14:paraId="7D00F614" w14:textId="038BD70F" w:rsidR="009E3F2C" w:rsidRDefault="00DC01DB" w:rsidP="00857359">
      <w:pPr>
        <w:pStyle w:val="ListParagraph"/>
        <w:numPr>
          <w:ilvl w:val="0"/>
          <w:numId w:val="119"/>
        </w:numPr>
        <w:jc w:val="both"/>
        <w:rPr>
          <w:rFonts w:eastAsia="Times New Roman"/>
          <w:color w:val="000000" w:themeColor="text1"/>
          <w:sz w:val="20"/>
          <w:szCs w:val="20"/>
        </w:rPr>
      </w:pPr>
      <w:proofErr w:type="spellStart"/>
      <w:r>
        <w:rPr>
          <w:rFonts w:eastAsia="Times New Roman"/>
          <w:color w:val="000000" w:themeColor="text1"/>
          <w:sz w:val="20"/>
          <w:szCs w:val="20"/>
        </w:rPr>
        <w:t>D</w:t>
      </w:r>
      <w:r w:rsidR="00A320CC">
        <w:rPr>
          <w:rFonts w:eastAsia="Times New Roman"/>
          <w:color w:val="000000" w:themeColor="text1"/>
          <w:sz w:val="20"/>
          <w:szCs w:val="20"/>
        </w:rPr>
        <w:t>ecoder</w:t>
      </w:r>
      <w:proofErr w:type="spellEnd"/>
      <w:r w:rsidR="00A320CC">
        <w:rPr>
          <w:rFonts w:eastAsia="Times New Roman"/>
          <w:color w:val="000000" w:themeColor="text1"/>
          <w:sz w:val="20"/>
          <w:szCs w:val="20"/>
        </w:rPr>
        <w:t xml:space="preserve"> </w:t>
      </w:r>
      <w:proofErr w:type="spellStart"/>
      <w:r w:rsidR="00A320CC">
        <w:rPr>
          <w:rFonts w:eastAsia="Times New Roman"/>
          <w:color w:val="000000" w:themeColor="text1"/>
          <w:sz w:val="20"/>
          <w:szCs w:val="20"/>
        </w:rPr>
        <w:t>complexity</w:t>
      </w:r>
      <w:proofErr w:type="spellEnd"/>
      <w:r w:rsidR="00604EB0">
        <w:rPr>
          <w:rFonts w:eastAsia="Times New Roman"/>
          <w:color w:val="000000" w:themeColor="text1"/>
          <w:sz w:val="20"/>
          <w:szCs w:val="20"/>
        </w:rPr>
        <w:t xml:space="preserve"> </w:t>
      </w:r>
    </w:p>
    <w:p w14:paraId="039413C7" w14:textId="5E78372F" w:rsidR="00A320CC" w:rsidRDefault="00DC01DB" w:rsidP="00857359">
      <w:pPr>
        <w:pStyle w:val="ListParagraph"/>
        <w:numPr>
          <w:ilvl w:val="0"/>
          <w:numId w:val="119"/>
        </w:numPr>
        <w:jc w:val="both"/>
        <w:rPr>
          <w:rFonts w:eastAsia="Times New Roman"/>
          <w:color w:val="000000" w:themeColor="text1"/>
          <w:sz w:val="20"/>
          <w:szCs w:val="20"/>
        </w:rPr>
      </w:pPr>
      <w:proofErr w:type="spellStart"/>
      <w:r>
        <w:rPr>
          <w:rFonts w:eastAsia="Times New Roman"/>
          <w:color w:val="000000" w:themeColor="text1"/>
          <w:sz w:val="20"/>
          <w:szCs w:val="20"/>
        </w:rPr>
        <w:t>S</w:t>
      </w:r>
      <w:r w:rsidR="00A320CC">
        <w:rPr>
          <w:rFonts w:eastAsia="Times New Roman"/>
          <w:color w:val="000000" w:themeColor="text1"/>
          <w:sz w:val="20"/>
          <w:szCs w:val="20"/>
        </w:rPr>
        <w:t>pectral</w:t>
      </w:r>
      <w:proofErr w:type="spellEnd"/>
      <w:r w:rsidR="00A320CC">
        <w:rPr>
          <w:rFonts w:eastAsia="Times New Roman"/>
          <w:color w:val="000000" w:themeColor="text1"/>
          <w:sz w:val="20"/>
          <w:szCs w:val="20"/>
        </w:rPr>
        <w:t xml:space="preserve"> </w:t>
      </w:r>
      <w:proofErr w:type="spellStart"/>
      <w:r w:rsidR="00A320CC">
        <w:rPr>
          <w:rFonts w:eastAsia="Times New Roman"/>
          <w:color w:val="000000" w:themeColor="text1"/>
          <w:sz w:val="20"/>
          <w:szCs w:val="20"/>
        </w:rPr>
        <w:t>efficiency</w:t>
      </w:r>
      <w:proofErr w:type="spellEnd"/>
    </w:p>
    <w:p w14:paraId="5EEBDB63" w14:textId="67EB9D40" w:rsidR="00EA71B2" w:rsidRPr="00857359" w:rsidRDefault="00EA71B2" w:rsidP="00857359">
      <w:pPr>
        <w:pStyle w:val="ListParagraph"/>
        <w:numPr>
          <w:ilvl w:val="0"/>
          <w:numId w:val="119"/>
        </w:numPr>
        <w:jc w:val="both"/>
        <w:rPr>
          <w:rFonts w:eastAsia="Times New Roman"/>
          <w:color w:val="000000" w:themeColor="text1"/>
          <w:sz w:val="20"/>
          <w:szCs w:val="20"/>
        </w:rPr>
      </w:pPr>
      <w:proofErr w:type="spellStart"/>
      <w:r>
        <w:rPr>
          <w:rFonts w:eastAsia="Times New Roman"/>
          <w:color w:val="000000" w:themeColor="text1"/>
          <w:sz w:val="20"/>
          <w:szCs w:val="20"/>
        </w:rPr>
        <w:t>Covera</w:t>
      </w:r>
      <w:r w:rsidR="00AD6F75">
        <w:rPr>
          <w:rFonts w:eastAsia="Times New Roman"/>
          <w:color w:val="000000" w:themeColor="text1"/>
          <w:sz w:val="20"/>
          <w:szCs w:val="20"/>
        </w:rPr>
        <w:t>ge</w:t>
      </w:r>
      <w:proofErr w:type="spellEnd"/>
    </w:p>
    <w:p w14:paraId="2957AF33" w14:textId="7995E54D" w:rsidR="00857359" w:rsidRDefault="00DF50F3" w:rsidP="00857359">
      <w:pPr>
        <w:pStyle w:val="ListParagraph"/>
        <w:numPr>
          <w:ilvl w:val="0"/>
          <w:numId w:val="119"/>
        </w:numPr>
        <w:jc w:val="both"/>
        <w:rPr>
          <w:rFonts w:eastAsia="Times New Roman"/>
          <w:color w:val="000000" w:themeColor="text1"/>
          <w:sz w:val="20"/>
          <w:szCs w:val="20"/>
        </w:rPr>
      </w:pPr>
      <w:proofErr w:type="spellStart"/>
      <w:r>
        <w:rPr>
          <w:rFonts w:eastAsia="Times New Roman"/>
          <w:color w:val="000000" w:themeColor="text1"/>
          <w:sz w:val="20"/>
          <w:szCs w:val="20"/>
        </w:rPr>
        <w:t>Resilience</w:t>
      </w:r>
      <w:proofErr w:type="spellEnd"/>
      <w:r>
        <w:rPr>
          <w:rFonts w:eastAsia="Times New Roman"/>
          <w:color w:val="000000" w:themeColor="text1"/>
          <w:sz w:val="20"/>
          <w:szCs w:val="20"/>
        </w:rPr>
        <w:t xml:space="preserve"> to </w:t>
      </w:r>
      <w:proofErr w:type="spellStart"/>
      <w:r w:rsidR="00074450">
        <w:rPr>
          <w:rFonts w:eastAsia="Times New Roman"/>
          <w:color w:val="000000" w:themeColor="text1"/>
          <w:sz w:val="20"/>
          <w:szCs w:val="20"/>
        </w:rPr>
        <w:t>loss</w:t>
      </w:r>
      <w:proofErr w:type="spellEnd"/>
      <w:r w:rsidR="005B2FCC">
        <w:rPr>
          <w:rFonts w:eastAsia="Times New Roman"/>
          <w:color w:val="000000" w:themeColor="text1"/>
          <w:sz w:val="20"/>
          <w:szCs w:val="20"/>
        </w:rPr>
        <w:t>/</w:t>
      </w:r>
      <w:proofErr w:type="spellStart"/>
      <w:r w:rsidR="005B2FCC">
        <w:rPr>
          <w:rFonts w:eastAsia="Times New Roman"/>
          <w:color w:val="000000" w:themeColor="text1"/>
          <w:sz w:val="20"/>
          <w:szCs w:val="20"/>
        </w:rPr>
        <w:t>false</w:t>
      </w:r>
      <w:proofErr w:type="spellEnd"/>
      <w:r w:rsidR="005B2FCC">
        <w:rPr>
          <w:rFonts w:eastAsia="Times New Roman"/>
          <w:color w:val="000000" w:themeColor="text1"/>
          <w:sz w:val="20"/>
          <w:szCs w:val="20"/>
        </w:rPr>
        <w:t xml:space="preserve"> </w:t>
      </w:r>
      <w:proofErr w:type="spellStart"/>
      <w:r w:rsidR="005B2FCC">
        <w:rPr>
          <w:rFonts w:eastAsia="Times New Roman"/>
          <w:color w:val="000000" w:themeColor="text1"/>
          <w:sz w:val="20"/>
          <w:szCs w:val="20"/>
        </w:rPr>
        <w:t>detection</w:t>
      </w:r>
      <w:proofErr w:type="spellEnd"/>
      <w:r>
        <w:rPr>
          <w:rFonts w:eastAsia="Times New Roman"/>
          <w:color w:val="000000" w:themeColor="text1"/>
          <w:sz w:val="20"/>
          <w:szCs w:val="20"/>
        </w:rPr>
        <w:t xml:space="preserve"> </w:t>
      </w:r>
    </w:p>
    <w:p w14:paraId="6E479389" w14:textId="77777777" w:rsidR="00F811C1" w:rsidRDefault="00F811C1" w:rsidP="00F811C1">
      <w:pPr>
        <w:jc w:val="both"/>
        <w:rPr>
          <w:rFonts w:eastAsia="Times New Roman"/>
          <w:color w:val="000000" w:themeColor="text1"/>
        </w:rPr>
      </w:pPr>
    </w:p>
    <w:p w14:paraId="0E682628" w14:textId="45AE0065" w:rsidR="00F811C1" w:rsidRPr="00F811C1" w:rsidRDefault="00F811C1" w:rsidP="00F811C1">
      <w:pPr>
        <w:jc w:val="both"/>
        <w:rPr>
          <w:rFonts w:eastAsia="Times New Roman"/>
          <w:color w:val="000000" w:themeColor="text1"/>
        </w:rPr>
      </w:pPr>
      <w:r>
        <w:rPr>
          <w:rFonts w:eastAsia="Times New Roman"/>
          <w:color w:val="000000" w:themeColor="text1"/>
        </w:rPr>
        <w:t xml:space="preserve">If any one of the </w:t>
      </w:r>
      <w:r w:rsidR="003F2D95">
        <w:rPr>
          <w:rFonts w:eastAsia="Times New Roman"/>
          <w:color w:val="000000" w:themeColor="text1"/>
        </w:rPr>
        <w:t xml:space="preserve">above </w:t>
      </w:r>
      <w:r w:rsidR="007A3147">
        <w:rPr>
          <w:rFonts w:eastAsia="Times New Roman"/>
          <w:color w:val="000000" w:themeColor="text1"/>
        </w:rPr>
        <w:t xml:space="preserve">four </w:t>
      </w:r>
      <w:r w:rsidR="00E341B4">
        <w:rPr>
          <w:rFonts w:eastAsia="Times New Roman"/>
          <w:color w:val="000000" w:themeColor="text1"/>
        </w:rPr>
        <w:t xml:space="preserve">characteristics </w:t>
      </w:r>
      <w:r w:rsidR="00E07179">
        <w:rPr>
          <w:rFonts w:eastAsia="Times New Roman"/>
          <w:color w:val="000000" w:themeColor="text1"/>
        </w:rPr>
        <w:t>are</w:t>
      </w:r>
      <w:r w:rsidR="005F349D">
        <w:rPr>
          <w:rFonts w:eastAsia="Times New Roman"/>
          <w:color w:val="000000" w:themeColor="text1"/>
        </w:rPr>
        <w:t xml:space="preserve"> </w:t>
      </w:r>
      <w:r w:rsidR="00127DD1">
        <w:rPr>
          <w:rFonts w:eastAsia="Times New Roman"/>
          <w:color w:val="000000" w:themeColor="text1"/>
        </w:rPr>
        <w:t xml:space="preserve">not met, </w:t>
      </w:r>
      <w:r w:rsidR="003F2D95">
        <w:rPr>
          <w:rFonts w:eastAsia="Times New Roman"/>
          <w:color w:val="000000" w:themeColor="text1"/>
        </w:rPr>
        <w:t xml:space="preserve">then the likelihood of </w:t>
      </w:r>
      <w:r w:rsidR="00EE1083">
        <w:rPr>
          <w:rFonts w:eastAsia="Times New Roman"/>
          <w:color w:val="000000" w:themeColor="text1"/>
        </w:rPr>
        <w:t>widespread</w:t>
      </w:r>
      <w:r w:rsidR="00652D4F">
        <w:rPr>
          <w:rFonts w:eastAsia="Times New Roman"/>
          <w:color w:val="000000" w:themeColor="text1"/>
        </w:rPr>
        <w:t xml:space="preserve"> deployment on that WUS enhancement is</w:t>
      </w:r>
      <w:r w:rsidR="00587263">
        <w:rPr>
          <w:rFonts w:eastAsia="Times New Roman"/>
          <w:color w:val="000000" w:themeColor="text1"/>
        </w:rPr>
        <w:t xml:space="preserve"> expected to be reduced significantly </w:t>
      </w:r>
    </w:p>
    <w:p w14:paraId="14B46160" w14:textId="77777777" w:rsidR="00857359" w:rsidRPr="00F350FF" w:rsidRDefault="00857359" w:rsidP="00857359">
      <w:pPr>
        <w:pStyle w:val="ListParagraph"/>
        <w:ind w:left="1780"/>
        <w:jc w:val="both"/>
        <w:rPr>
          <w:rFonts w:eastAsia="Times New Roman"/>
          <w:color w:val="000000" w:themeColor="text1"/>
          <w:sz w:val="20"/>
          <w:szCs w:val="20"/>
          <w:lang w:val="en-US"/>
        </w:rPr>
      </w:pPr>
    </w:p>
    <w:p w14:paraId="71E0AADA" w14:textId="6259992B" w:rsidR="000932CC" w:rsidRDefault="00936C6E" w:rsidP="00133563">
      <w:pPr>
        <w:spacing w:after="0"/>
        <w:jc w:val="both"/>
        <w:rPr>
          <w:rFonts w:eastAsia="Times New Roman"/>
          <w:i/>
          <w:color w:val="000000" w:themeColor="text1"/>
        </w:rPr>
      </w:pPr>
      <w:r w:rsidRPr="00DC6F3A">
        <w:rPr>
          <w:rFonts w:eastAsia="Times New Roman"/>
          <w:b/>
          <w:bCs/>
          <w:i/>
          <w:iCs/>
          <w:color w:val="000000" w:themeColor="text1"/>
        </w:rPr>
        <w:t xml:space="preserve">Observation </w:t>
      </w:r>
      <w:r w:rsidR="00AF4F19">
        <w:rPr>
          <w:rFonts w:eastAsia="Times New Roman"/>
          <w:b/>
          <w:bCs/>
          <w:i/>
          <w:iCs/>
          <w:color w:val="000000" w:themeColor="text1"/>
        </w:rPr>
        <w:t>19</w:t>
      </w:r>
      <w:r w:rsidRPr="00DC6F3A">
        <w:rPr>
          <w:rFonts w:eastAsia="Times New Roman"/>
          <w:b/>
          <w:bCs/>
          <w:i/>
          <w:iCs/>
          <w:color w:val="000000" w:themeColor="text1"/>
        </w:rPr>
        <w:t>:</w:t>
      </w:r>
      <w:r w:rsidR="00133563">
        <w:rPr>
          <w:rFonts w:eastAsia="Times New Roman"/>
          <w:i/>
          <w:color w:val="000000" w:themeColor="text1"/>
        </w:rPr>
        <w:t xml:space="preserve"> </w:t>
      </w:r>
      <w:r w:rsidR="002571A5">
        <w:rPr>
          <w:rFonts w:eastAsia="Times New Roman"/>
          <w:i/>
          <w:color w:val="000000" w:themeColor="text1"/>
        </w:rPr>
        <w:t xml:space="preserve">Additional uses of the WUS, </w:t>
      </w:r>
      <w:r w:rsidR="005056CC">
        <w:rPr>
          <w:rFonts w:eastAsia="Times New Roman"/>
          <w:i/>
          <w:color w:val="000000" w:themeColor="text1"/>
        </w:rPr>
        <w:t>can be st</w:t>
      </w:r>
      <w:r w:rsidR="000932CC">
        <w:rPr>
          <w:rFonts w:eastAsia="Times New Roman"/>
          <w:i/>
          <w:color w:val="000000" w:themeColor="text1"/>
        </w:rPr>
        <w:t>udied provided they prioritise:</w:t>
      </w:r>
    </w:p>
    <w:p w14:paraId="2155526E" w14:textId="77777777" w:rsidR="000932CC" w:rsidRPr="00467227" w:rsidRDefault="000932CC" w:rsidP="00133563">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Decoder</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complexity</w:t>
      </w:r>
      <w:proofErr w:type="spellEnd"/>
      <w:r w:rsidRPr="00467227">
        <w:rPr>
          <w:rFonts w:eastAsia="Times New Roman"/>
          <w:i/>
          <w:iCs/>
          <w:color w:val="000000" w:themeColor="text1"/>
          <w:sz w:val="20"/>
          <w:szCs w:val="20"/>
        </w:rPr>
        <w:t xml:space="preserve"> </w:t>
      </w:r>
    </w:p>
    <w:p w14:paraId="61480B1E" w14:textId="77777777" w:rsidR="000932CC" w:rsidRPr="00467227" w:rsidRDefault="000932CC" w:rsidP="00133563">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Spectral</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efficiency</w:t>
      </w:r>
      <w:proofErr w:type="spellEnd"/>
    </w:p>
    <w:p w14:paraId="23DF70D7" w14:textId="77777777" w:rsidR="000932CC" w:rsidRPr="00467227" w:rsidRDefault="000932CC" w:rsidP="00133563">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Coverage</w:t>
      </w:r>
      <w:proofErr w:type="spellEnd"/>
    </w:p>
    <w:p w14:paraId="4DF8B402" w14:textId="77777777" w:rsidR="000932CC" w:rsidRPr="00467227" w:rsidRDefault="000932CC" w:rsidP="00133563">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Resilience</w:t>
      </w:r>
      <w:proofErr w:type="spellEnd"/>
      <w:r w:rsidRPr="00467227">
        <w:rPr>
          <w:rFonts w:eastAsia="Times New Roman"/>
          <w:i/>
          <w:iCs/>
          <w:color w:val="000000" w:themeColor="text1"/>
          <w:sz w:val="20"/>
          <w:szCs w:val="20"/>
        </w:rPr>
        <w:t xml:space="preserve"> to </w:t>
      </w:r>
      <w:proofErr w:type="spellStart"/>
      <w:r w:rsidRPr="00467227">
        <w:rPr>
          <w:rFonts w:eastAsia="Times New Roman"/>
          <w:i/>
          <w:iCs/>
          <w:color w:val="000000" w:themeColor="text1"/>
          <w:sz w:val="20"/>
          <w:szCs w:val="20"/>
        </w:rPr>
        <w:t>loss</w:t>
      </w:r>
      <w:proofErr w:type="spellEnd"/>
      <w:r w:rsidRPr="00467227">
        <w:rPr>
          <w:rFonts w:eastAsia="Times New Roman"/>
          <w:i/>
          <w:iCs/>
          <w:color w:val="000000" w:themeColor="text1"/>
          <w:sz w:val="20"/>
          <w:szCs w:val="20"/>
        </w:rPr>
        <w:t>/</w:t>
      </w:r>
      <w:proofErr w:type="spellStart"/>
      <w:r w:rsidRPr="00467227">
        <w:rPr>
          <w:rFonts w:eastAsia="Times New Roman"/>
          <w:i/>
          <w:iCs/>
          <w:color w:val="000000" w:themeColor="text1"/>
          <w:sz w:val="20"/>
          <w:szCs w:val="20"/>
        </w:rPr>
        <w:t>false</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detection</w:t>
      </w:r>
      <w:proofErr w:type="spellEnd"/>
      <w:r w:rsidRPr="00467227">
        <w:rPr>
          <w:rFonts w:eastAsia="Times New Roman"/>
          <w:i/>
          <w:iCs/>
          <w:color w:val="000000" w:themeColor="text1"/>
          <w:sz w:val="20"/>
          <w:szCs w:val="20"/>
        </w:rPr>
        <w:t xml:space="preserve"> </w:t>
      </w:r>
    </w:p>
    <w:p w14:paraId="41346953" w14:textId="490FEBF7" w:rsidR="00936C6E" w:rsidRPr="00DC6F3A" w:rsidRDefault="00936C6E" w:rsidP="00587263">
      <w:pPr>
        <w:jc w:val="both"/>
        <w:rPr>
          <w:rFonts w:eastAsia="Times New Roman"/>
          <w:i/>
          <w:color w:val="000000" w:themeColor="text1"/>
        </w:rPr>
      </w:pPr>
    </w:p>
    <w:p w14:paraId="0161EB9E" w14:textId="03D3BAE7" w:rsidR="009C765E" w:rsidRDefault="00452293" w:rsidP="00DC6F3A">
      <w:pPr>
        <w:jc w:val="both"/>
        <w:rPr>
          <w:rFonts w:eastAsia="Times New Roman"/>
          <w:color w:val="000000" w:themeColor="text1"/>
        </w:rPr>
      </w:pPr>
      <w:r>
        <w:rPr>
          <w:rFonts w:eastAsia="Times New Roman"/>
          <w:color w:val="000000" w:themeColor="text1"/>
        </w:rPr>
        <w:t>Simplification</w:t>
      </w:r>
      <w:r w:rsidR="00695432">
        <w:rPr>
          <w:rFonts w:eastAsia="Times New Roman"/>
          <w:color w:val="000000" w:themeColor="text1"/>
        </w:rPr>
        <w:t xml:space="preserve"> of 6G PS </w:t>
      </w:r>
      <w:r w:rsidR="007A2F73">
        <w:rPr>
          <w:rFonts w:eastAsia="Times New Roman"/>
          <w:color w:val="000000" w:themeColor="text1"/>
        </w:rPr>
        <w:t xml:space="preserve">features can be achieved by </w:t>
      </w:r>
      <w:r w:rsidR="00531C60">
        <w:rPr>
          <w:rFonts w:eastAsia="Times New Roman"/>
          <w:color w:val="000000" w:themeColor="text1"/>
        </w:rPr>
        <w:t>eliminating</w:t>
      </w:r>
      <w:r w:rsidR="00436935">
        <w:rPr>
          <w:rFonts w:eastAsia="Times New Roman"/>
          <w:color w:val="000000" w:themeColor="text1"/>
        </w:rPr>
        <w:t xml:space="preserve"> overlapping features</w:t>
      </w:r>
      <w:r w:rsidR="00531C60">
        <w:rPr>
          <w:rFonts w:eastAsia="Times New Roman"/>
          <w:color w:val="000000" w:themeColor="text1"/>
        </w:rPr>
        <w:t xml:space="preserve"> </w:t>
      </w:r>
      <w:r w:rsidR="00843C7A" w:rsidRPr="4EB36936">
        <w:rPr>
          <w:rFonts w:eastAsia="Times New Roman"/>
          <w:color w:val="000000" w:themeColor="text1"/>
        </w:rPr>
        <w:t>and</w:t>
      </w:r>
      <w:r w:rsidR="006C16D9">
        <w:rPr>
          <w:rFonts w:eastAsia="Times New Roman"/>
          <w:color w:val="000000" w:themeColor="text1"/>
        </w:rPr>
        <w:t xml:space="preserve"> by </w:t>
      </w:r>
      <w:r w:rsidR="00CA1DF9">
        <w:rPr>
          <w:rFonts w:eastAsia="Times New Roman"/>
          <w:color w:val="000000" w:themeColor="text1"/>
        </w:rPr>
        <w:t xml:space="preserve">the joint adaptation of </w:t>
      </w:r>
      <w:r w:rsidR="00613452">
        <w:rPr>
          <w:rFonts w:eastAsia="Times New Roman"/>
          <w:color w:val="000000" w:themeColor="text1"/>
        </w:rPr>
        <w:t>features that are often reconfigured individually to reduce power consumption</w:t>
      </w:r>
      <w:r w:rsidR="0092602F">
        <w:rPr>
          <w:rFonts w:eastAsia="Times New Roman"/>
          <w:color w:val="000000" w:themeColor="text1"/>
        </w:rPr>
        <w:t>.</w:t>
      </w:r>
    </w:p>
    <w:p w14:paraId="16AF7383" w14:textId="73B8AAF7" w:rsidR="009C765E" w:rsidRPr="00F14A8A" w:rsidRDefault="009C765E" w:rsidP="00133563">
      <w:pPr>
        <w:jc w:val="both"/>
        <w:rPr>
          <w:rFonts w:eastAsia="Times New Roman"/>
          <w:i/>
          <w:color w:val="000000" w:themeColor="text1"/>
        </w:rPr>
      </w:pPr>
      <w:r w:rsidRPr="000B7911">
        <w:rPr>
          <w:rFonts w:cstheme="minorHAnsi"/>
          <w:b/>
          <w:i/>
        </w:rPr>
        <w:t xml:space="preserve">Observation </w:t>
      </w:r>
      <w:r w:rsidR="00D64B87">
        <w:rPr>
          <w:rFonts w:cstheme="minorHAnsi"/>
          <w:b/>
          <w:i/>
        </w:rPr>
        <w:t>2</w:t>
      </w:r>
      <w:r w:rsidR="00AF4F19">
        <w:rPr>
          <w:rFonts w:cstheme="minorHAnsi"/>
          <w:b/>
          <w:i/>
        </w:rPr>
        <w:t>0</w:t>
      </w:r>
      <w:r w:rsidRPr="000B7911">
        <w:rPr>
          <w:rFonts w:cstheme="minorHAnsi"/>
          <w:b/>
          <w:i/>
        </w:rPr>
        <w:t>:</w:t>
      </w:r>
      <w:r w:rsidRPr="00F14A8A">
        <w:rPr>
          <w:rFonts w:cstheme="minorHAnsi"/>
          <w:i/>
        </w:rPr>
        <w:t xml:space="preserve"> Rather</w:t>
      </w:r>
      <w:r w:rsidRPr="00F14A8A">
        <w:rPr>
          <w:i/>
        </w:rPr>
        <w:t xml:space="preserve"> than configuring and adjusting </w:t>
      </w:r>
      <w:r w:rsidR="005F3AB1" w:rsidRPr="00F14A8A">
        <w:rPr>
          <w:i/>
          <w:iCs/>
        </w:rPr>
        <w:t>separate</w:t>
      </w:r>
      <w:r w:rsidRPr="00F14A8A">
        <w:rPr>
          <w:i/>
        </w:rPr>
        <w:t xml:space="preserve"> settings related to PDCCH monitoring such as monitoring bandwidth and periodicity, adjusting these</w:t>
      </w:r>
      <w:r w:rsidR="008849AC" w:rsidRPr="00F14A8A">
        <w:rPr>
          <w:i/>
        </w:rPr>
        <w:t xml:space="preserve"> settings</w:t>
      </w:r>
      <w:r w:rsidRPr="00F14A8A">
        <w:rPr>
          <w:i/>
        </w:rPr>
        <w:t xml:space="preserve"> jointly in a coordinated manner may lead to more optimal UE power saving.</w:t>
      </w:r>
    </w:p>
    <w:p w14:paraId="0DFDC883" w14:textId="0B7A68E2" w:rsidR="00936C6E" w:rsidRPr="006C53F0" w:rsidRDefault="00936C6E" w:rsidP="00DC6F3A">
      <w:pPr>
        <w:ind w:left="1734" w:hanging="1734"/>
        <w:jc w:val="both"/>
        <w:rPr>
          <w:rFonts w:eastAsia="Times New Roman"/>
          <w:color w:val="000000" w:themeColor="text1"/>
        </w:rPr>
      </w:pPr>
      <w:r w:rsidRPr="006C53F0">
        <w:rPr>
          <w:rFonts w:eastAsia="Times New Roman"/>
          <w:color w:val="000000" w:themeColor="text1"/>
        </w:rPr>
        <w:t>Given the above observations we have the following proposal</w:t>
      </w:r>
      <w:r w:rsidR="009C765E">
        <w:rPr>
          <w:rFonts w:eastAsia="Times New Roman"/>
          <w:color w:val="000000" w:themeColor="text1"/>
        </w:rPr>
        <w:t>s</w:t>
      </w:r>
      <w:r w:rsidRPr="006C53F0">
        <w:rPr>
          <w:rFonts w:eastAsia="Times New Roman"/>
          <w:color w:val="000000" w:themeColor="text1"/>
        </w:rPr>
        <w:t>.</w:t>
      </w:r>
    </w:p>
    <w:p w14:paraId="5C01F69F" w14:textId="6EF87979" w:rsidR="00936C6E" w:rsidRPr="00DC6F3A" w:rsidRDefault="00936C6E" w:rsidP="00133563">
      <w:pPr>
        <w:spacing w:after="0"/>
        <w:jc w:val="both"/>
        <w:rPr>
          <w:rFonts w:eastAsia="Times New Roman"/>
          <w:i/>
          <w:color w:val="000000" w:themeColor="text1"/>
        </w:rPr>
      </w:pPr>
      <w:r w:rsidRPr="00B824C2">
        <w:rPr>
          <w:rFonts w:eastAsia="Times New Roman"/>
          <w:b/>
          <w:i/>
          <w:color w:val="000000" w:themeColor="text1"/>
        </w:rPr>
        <w:t xml:space="preserve">Proposal </w:t>
      </w:r>
      <w:r w:rsidR="00D64B87">
        <w:rPr>
          <w:rFonts w:eastAsia="Times New Roman"/>
          <w:b/>
          <w:i/>
          <w:color w:val="000000" w:themeColor="text1"/>
        </w:rPr>
        <w:t>2</w:t>
      </w:r>
      <w:r w:rsidR="00AF4F19">
        <w:rPr>
          <w:rFonts w:eastAsia="Times New Roman"/>
          <w:b/>
          <w:i/>
          <w:color w:val="000000" w:themeColor="text1"/>
        </w:rPr>
        <w:t>1</w:t>
      </w:r>
      <w:r w:rsidRPr="00B824C2">
        <w:rPr>
          <w:rFonts w:eastAsia="Times New Roman"/>
          <w:b/>
          <w:i/>
          <w:color w:val="000000" w:themeColor="text1"/>
        </w:rPr>
        <w:t>:</w:t>
      </w:r>
      <w:r w:rsidRPr="00DC6F3A">
        <w:rPr>
          <w:rFonts w:eastAsia="Times New Roman"/>
          <w:i/>
          <w:color w:val="000000" w:themeColor="text1"/>
        </w:rPr>
        <w:t xml:space="preserve"> Study mechanisms to reduce PDCCH monitoring occasions for 6GR EE improvement, based on the design principles from NR UE power saving techniques (e.g. </w:t>
      </w:r>
      <w:r w:rsidR="00BC723E" w:rsidRPr="00DC6F3A">
        <w:rPr>
          <w:rFonts w:eastAsia="Times New Roman"/>
          <w:i/>
          <w:color w:val="000000" w:themeColor="text1"/>
        </w:rPr>
        <w:t>C-</w:t>
      </w:r>
      <w:r w:rsidRPr="00DC6F3A">
        <w:rPr>
          <w:rFonts w:eastAsia="Times New Roman"/>
          <w:i/>
          <w:color w:val="000000" w:themeColor="text1"/>
        </w:rPr>
        <w:t>DRX, SSSG switching, WUS) and considering what can be harmonized and simplified, prioritizing PS schemes that meet at least one of the following criteria:</w:t>
      </w:r>
    </w:p>
    <w:p w14:paraId="525F11F8" w14:textId="77777777" w:rsidR="00936C6E" w:rsidRPr="00DC6F3A" w:rsidRDefault="00936C6E" w:rsidP="00133563">
      <w:pPr>
        <w:pStyle w:val="ListParagraph"/>
        <w:numPr>
          <w:ilvl w:val="0"/>
          <w:numId w:val="213"/>
        </w:numPr>
        <w:ind w:left="851"/>
        <w:jc w:val="both"/>
        <w:rPr>
          <w:rFonts w:eastAsia="Times New Roman"/>
          <w:i/>
          <w:color w:val="000000" w:themeColor="text1"/>
          <w:sz w:val="20"/>
          <w:szCs w:val="20"/>
          <w:lang w:val="en-US"/>
        </w:rPr>
      </w:pPr>
      <w:r w:rsidRPr="00DC6F3A">
        <w:rPr>
          <w:rFonts w:eastAsia="Times New Roman"/>
          <w:i/>
          <w:color w:val="000000" w:themeColor="text1"/>
          <w:sz w:val="20"/>
          <w:szCs w:val="20"/>
          <w:lang w:val="en-US"/>
        </w:rPr>
        <w:t xml:space="preserve">Are robust and low overhead </w:t>
      </w:r>
    </w:p>
    <w:p w14:paraId="244139A0" w14:textId="77777777" w:rsidR="00936C6E" w:rsidRPr="00DC6F3A" w:rsidRDefault="00936C6E" w:rsidP="00133563">
      <w:pPr>
        <w:pStyle w:val="ListParagraph"/>
        <w:numPr>
          <w:ilvl w:val="0"/>
          <w:numId w:val="213"/>
        </w:numPr>
        <w:ind w:left="851"/>
        <w:jc w:val="both"/>
        <w:rPr>
          <w:rFonts w:eastAsia="Times New Roman"/>
          <w:i/>
          <w:color w:val="000000" w:themeColor="text1"/>
          <w:sz w:val="20"/>
          <w:szCs w:val="20"/>
          <w:lang w:val="en-US"/>
        </w:rPr>
      </w:pPr>
      <w:r w:rsidRPr="00DC6F3A">
        <w:rPr>
          <w:rFonts w:eastAsia="Times New Roman"/>
          <w:i/>
          <w:color w:val="000000" w:themeColor="text1"/>
          <w:sz w:val="20"/>
          <w:szCs w:val="20"/>
          <w:lang w:val="en-US"/>
        </w:rPr>
        <w:t xml:space="preserve">Are flexible enough to be considered to replace/enhance other schemes </w:t>
      </w:r>
    </w:p>
    <w:p w14:paraId="6B90E555" w14:textId="77777777" w:rsidR="00B26411" w:rsidRDefault="00B26411" w:rsidP="00DC6F3A">
      <w:pPr>
        <w:pStyle w:val="ListParagraph"/>
        <w:ind w:left="2018"/>
        <w:jc w:val="both"/>
        <w:rPr>
          <w:rFonts w:eastAsia="Times New Roman"/>
          <w:color w:val="000000" w:themeColor="text1"/>
          <w:sz w:val="20"/>
          <w:szCs w:val="20"/>
          <w:lang w:val="en-US"/>
        </w:rPr>
      </w:pPr>
    </w:p>
    <w:p w14:paraId="0C85D645" w14:textId="1B706212" w:rsidR="001846DF" w:rsidRPr="00F14A8A" w:rsidRDefault="009900DE" w:rsidP="00133563">
      <w:pPr>
        <w:overflowPunct/>
        <w:autoSpaceDE/>
        <w:autoSpaceDN/>
        <w:adjustRightInd/>
        <w:spacing w:after="0"/>
        <w:textAlignment w:val="auto"/>
        <w:rPr>
          <w:rFonts w:ascii="Arial" w:hAnsi="Arial"/>
          <w:i/>
          <w:sz w:val="32"/>
        </w:rPr>
      </w:pPr>
      <w:r w:rsidRPr="000B7911">
        <w:rPr>
          <w:rFonts w:cstheme="minorHAnsi"/>
          <w:b/>
          <w:i/>
        </w:rPr>
        <w:t xml:space="preserve">Proposal </w:t>
      </w:r>
      <w:r w:rsidR="002A7CB8">
        <w:rPr>
          <w:rFonts w:cstheme="minorHAnsi"/>
          <w:b/>
          <w:i/>
        </w:rPr>
        <w:t>2</w:t>
      </w:r>
      <w:r w:rsidR="00AF4F19">
        <w:rPr>
          <w:rFonts w:cstheme="minorHAnsi"/>
          <w:b/>
          <w:i/>
        </w:rPr>
        <w:t>2</w:t>
      </w:r>
      <w:r w:rsidRPr="000B7911">
        <w:rPr>
          <w:rFonts w:cstheme="minorHAnsi"/>
          <w:b/>
          <w:i/>
        </w:rPr>
        <w:t>:</w:t>
      </w:r>
      <w:r w:rsidRPr="00F14A8A">
        <w:rPr>
          <w:rFonts w:cstheme="minorHAnsi"/>
          <w:i/>
        </w:rPr>
        <w:t xml:space="preserve"> </w:t>
      </w:r>
      <w:r w:rsidR="00233F4D" w:rsidRPr="00F14A8A">
        <w:rPr>
          <w:rFonts w:cstheme="minorHAnsi"/>
          <w:i/>
        </w:rPr>
        <w:t>S</w:t>
      </w:r>
      <w:r w:rsidRPr="00F14A8A">
        <w:rPr>
          <w:rFonts w:cstheme="minorHAnsi"/>
          <w:i/>
        </w:rPr>
        <w:t xml:space="preserve">tudy </w:t>
      </w:r>
      <w:r w:rsidR="00233F4D" w:rsidRPr="00F14A8A">
        <w:rPr>
          <w:rFonts w:cstheme="minorHAnsi"/>
          <w:i/>
        </w:rPr>
        <w:t xml:space="preserve">mechanisms enabling </w:t>
      </w:r>
      <w:r w:rsidRPr="00F14A8A">
        <w:rPr>
          <w:rFonts w:cstheme="minorHAnsi"/>
          <w:i/>
        </w:rPr>
        <w:t>joint adaptations of PDCCH monitoring</w:t>
      </w:r>
      <w:r w:rsidR="00B87D14" w:rsidRPr="00F14A8A">
        <w:rPr>
          <w:rFonts w:cstheme="minorHAnsi"/>
          <w:i/>
        </w:rPr>
        <w:t xml:space="preserve">, </w:t>
      </w:r>
      <w:r w:rsidRPr="00F14A8A">
        <w:rPr>
          <w:rFonts w:cstheme="minorHAnsi"/>
          <w:i/>
        </w:rPr>
        <w:t>including bandwidth and search space</w:t>
      </w:r>
      <w:r w:rsidR="00B87D14" w:rsidRPr="00F14A8A">
        <w:rPr>
          <w:rFonts w:cstheme="minorHAnsi"/>
          <w:i/>
        </w:rPr>
        <w:t>,</w:t>
      </w:r>
      <w:r w:rsidRPr="00F14A8A">
        <w:rPr>
          <w:rFonts w:cstheme="minorHAnsi"/>
          <w:i/>
        </w:rPr>
        <w:t xml:space="preserve"> to optimize UE power saving.</w:t>
      </w:r>
    </w:p>
    <w:p w14:paraId="185F69E8" w14:textId="6FA7F5CF" w:rsidR="000B6AD2" w:rsidRPr="006C53F0" w:rsidRDefault="000B6AD2" w:rsidP="00DC6F3A">
      <w:pPr>
        <w:rPr>
          <w:rFonts w:ascii="Arial" w:hAnsi="Arial"/>
          <w:sz w:val="32"/>
        </w:rPr>
      </w:pPr>
    </w:p>
    <w:p w14:paraId="7277684D" w14:textId="065178DA" w:rsidR="003D4E9B" w:rsidRPr="003D3ABB" w:rsidRDefault="003D4E9B" w:rsidP="00B00422">
      <w:pPr>
        <w:pStyle w:val="Heading2"/>
        <w:rPr>
          <w:lang w:val="en-US"/>
        </w:rPr>
      </w:pPr>
      <w:bookmarkStart w:id="50" w:name="_Toc213146851"/>
      <w:bookmarkStart w:id="51" w:name="_Toc213405609"/>
      <w:r w:rsidRPr="003D3ABB">
        <w:rPr>
          <w:lang w:val="en-US"/>
        </w:rPr>
        <w:t>BW</w:t>
      </w:r>
      <w:r w:rsidR="00B77020" w:rsidRPr="003D3ABB">
        <w:rPr>
          <w:lang w:val="en-US"/>
        </w:rPr>
        <w:t xml:space="preserve"> Adaptation</w:t>
      </w:r>
      <w:bookmarkEnd w:id="50"/>
      <w:bookmarkEnd w:id="51"/>
    </w:p>
    <w:p w14:paraId="0A145347" w14:textId="3AEC6E48" w:rsidR="00B77020" w:rsidRDefault="00B77020" w:rsidP="00B00422">
      <w:pPr>
        <w:jc w:val="both"/>
      </w:pPr>
      <w:bookmarkStart w:id="52" w:name="_Hlk212541382"/>
      <w:r>
        <w:t xml:space="preserve">Whilst no agreements were made regarding BW Adaptation at the RAN1#122-bis meeting, </w:t>
      </w:r>
      <w:r w:rsidR="00113D99">
        <w:t>several</w:t>
      </w:r>
      <w:r>
        <w:t xml:space="preserve"> draft proposals were discussed, including those highlighted below</w:t>
      </w:r>
      <w:bookmarkEnd w:id="52"/>
      <w:r>
        <w: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77DE0" w14:paraId="31E9B697" w14:textId="77777777" w:rsidTr="003D3ABB">
        <w:tc>
          <w:tcPr>
            <w:tcW w:w="9962" w:type="dxa"/>
          </w:tcPr>
          <w:p w14:paraId="06C9AD9E" w14:textId="5CB17730" w:rsidR="00B77020" w:rsidRPr="00B77020" w:rsidRDefault="00B77020" w:rsidP="00B77020">
            <w:pPr>
              <w:spacing w:after="0"/>
              <w:jc w:val="both"/>
            </w:pPr>
            <w:r w:rsidRPr="003D3ABB">
              <w:rPr>
                <w:highlight w:val="yellow"/>
              </w:rPr>
              <w:t>Draft Proposal 5.8.2.1a:</w:t>
            </w:r>
            <w:r w:rsidRPr="00B77020">
              <w:t xml:space="preserve">  </w:t>
            </w:r>
          </w:p>
          <w:p w14:paraId="02163947" w14:textId="77777777" w:rsidR="00B77020" w:rsidRPr="00B77020" w:rsidRDefault="00B77020" w:rsidP="00B77020">
            <w:pPr>
              <w:spacing w:after="0"/>
              <w:jc w:val="both"/>
            </w:pPr>
            <w:r w:rsidRPr="00B77020">
              <w:t>Study and evaluate enhanced BW adaptation mechanism for 6G UE EE improvement, regarding at least the following aspects:</w:t>
            </w:r>
          </w:p>
          <w:p w14:paraId="29A01915" w14:textId="2BDD07D1"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Simplification in set of bandwidth-dependent configuration parameters</w:t>
            </w:r>
          </w:p>
          <w:p w14:paraId="7DEF0E9F" w14:textId="5F675938"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Assumption of same numerology across different configurations</w:t>
            </w:r>
          </w:p>
          <w:p w14:paraId="5710F25B" w14:textId="3831DD35" w:rsidR="00B77020" w:rsidRPr="00647F78" w:rsidRDefault="00B77020" w:rsidP="00647F78">
            <w:pPr>
              <w:pStyle w:val="ListParagraph"/>
              <w:numPr>
                <w:ilvl w:val="0"/>
                <w:numId w:val="217"/>
              </w:numPr>
              <w:jc w:val="both"/>
              <w:rPr>
                <w:sz w:val="20"/>
                <w:szCs w:val="20"/>
                <w:lang w:val="en-US"/>
              </w:rPr>
            </w:pPr>
            <w:r w:rsidRPr="00647F78">
              <w:rPr>
                <w:sz w:val="20"/>
                <w:szCs w:val="20"/>
                <w:lang w:val="en-US"/>
              </w:rPr>
              <w:lastRenderedPageBreak/>
              <w:t>Faster switch delay/shorter data interruption by restricting parameter set</w:t>
            </w:r>
          </w:p>
          <w:p w14:paraId="402E6BFE" w14:textId="59ED2FF1"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Robust L1-triggered adaptation</w:t>
            </w:r>
          </w:p>
          <w:p w14:paraId="4FF1CE6F" w14:textId="0A1A5D61"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Cell/group-wise indication for network energy saving use case</w:t>
            </w:r>
          </w:p>
          <w:p w14:paraId="0A894607" w14:textId="4A536C7E"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Modular design to reduce static power (e.g., sub-CC on top of BWP)</w:t>
            </w:r>
          </w:p>
          <w:p w14:paraId="2401970E" w14:textId="32CE4684" w:rsidR="00B77020" w:rsidRPr="00647F78" w:rsidRDefault="00B77020" w:rsidP="00647F78">
            <w:pPr>
              <w:pStyle w:val="ListParagraph"/>
              <w:numPr>
                <w:ilvl w:val="0"/>
                <w:numId w:val="217"/>
              </w:numPr>
              <w:jc w:val="both"/>
              <w:rPr>
                <w:sz w:val="20"/>
                <w:szCs w:val="20"/>
                <w:lang w:val="en-US"/>
              </w:rPr>
            </w:pPr>
            <w:r w:rsidRPr="00647F78">
              <w:rPr>
                <w:sz w:val="20"/>
                <w:szCs w:val="20"/>
                <w:lang w:val="en-US"/>
              </w:rPr>
              <w:t>Note: Coordination with AI 11.1 and 11.3.2 may be needed</w:t>
            </w:r>
          </w:p>
          <w:p w14:paraId="7287B403" w14:textId="77777777" w:rsidR="00B77020" w:rsidRDefault="00B77020" w:rsidP="00B77020">
            <w:pPr>
              <w:spacing w:after="0"/>
              <w:jc w:val="both"/>
            </w:pPr>
          </w:p>
          <w:p w14:paraId="5C193D61" w14:textId="1CE02E1C" w:rsidR="00B77020" w:rsidRPr="00B77020" w:rsidRDefault="00B77020" w:rsidP="003D3ABB">
            <w:pPr>
              <w:spacing w:after="0"/>
              <w:jc w:val="both"/>
            </w:pPr>
            <w:r w:rsidRPr="003D3ABB">
              <w:rPr>
                <w:highlight w:val="yellow"/>
              </w:rPr>
              <w:t xml:space="preserve">Draft </w:t>
            </w:r>
            <w:r w:rsidRPr="00DD2902">
              <w:rPr>
                <w:highlight w:val="yellow"/>
              </w:rPr>
              <w:t>Proposal 5.8.2.1a:</w:t>
            </w:r>
            <w:r w:rsidRPr="006C53F0">
              <w:t xml:space="preserve">    </w:t>
            </w:r>
          </w:p>
          <w:p w14:paraId="797D6DB6" w14:textId="77777777" w:rsidR="00B77020" w:rsidRPr="00B77020" w:rsidRDefault="00B77020" w:rsidP="007A725E">
            <w:pPr>
              <w:spacing w:after="0"/>
              <w:jc w:val="both"/>
            </w:pPr>
            <w:r w:rsidRPr="006C53F0">
              <w:t>Study and evaluate enhanced BW adaptation for 6GR EE improvement, regarding at least the following aspects:</w:t>
            </w:r>
          </w:p>
          <w:p w14:paraId="5BE6D13B" w14:textId="77777777" w:rsidR="00B77020" w:rsidRPr="007A725E" w:rsidRDefault="00B77020" w:rsidP="007A725E">
            <w:pPr>
              <w:pStyle w:val="ListParagraph"/>
              <w:numPr>
                <w:ilvl w:val="0"/>
                <w:numId w:val="218"/>
              </w:numPr>
              <w:jc w:val="both"/>
              <w:rPr>
                <w:sz w:val="20"/>
                <w:szCs w:val="20"/>
                <w:lang w:val="en-US"/>
              </w:rPr>
            </w:pPr>
            <w:r w:rsidRPr="007A725E">
              <w:rPr>
                <w:sz w:val="20"/>
                <w:szCs w:val="20"/>
                <w:lang w:val="en-US"/>
              </w:rPr>
              <w:t xml:space="preserve">UE-specific indication for UE energy saving </w:t>
            </w:r>
          </w:p>
          <w:p w14:paraId="40F5B6D9" w14:textId="77777777" w:rsidR="00B77020" w:rsidRPr="007A725E" w:rsidRDefault="00B77020" w:rsidP="007A725E">
            <w:pPr>
              <w:pStyle w:val="ListParagraph"/>
              <w:numPr>
                <w:ilvl w:val="1"/>
                <w:numId w:val="218"/>
              </w:numPr>
              <w:jc w:val="both"/>
              <w:rPr>
                <w:sz w:val="20"/>
                <w:szCs w:val="20"/>
                <w:lang w:val="en-US"/>
              </w:rPr>
            </w:pPr>
            <w:r w:rsidRPr="007A725E">
              <w:rPr>
                <w:sz w:val="20"/>
                <w:szCs w:val="20"/>
                <w:lang w:val="en-US"/>
              </w:rPr>
              <w:t>Fast and robust L1 indication</w:t>
            </w:r>
          </w:p>
          <w:p w14:paraId="2D748AAF" w14:textId="77777777" w:rsidR="00B77020" w:rsidRPr="007A725E" w:rsidRDefault="00B77020" w:rsidP="007A725E">
            <w:pPr>
              <w:pStyle w:val="ListParagraph"/>
              <w:numPr>
                <w:ilvl w:val="1"/>
                <w:numId w:val="218"/>
              </w:numPr>
              <w:jc w:val="both"/>
              <w:rPr>
                <w:sz w:val="20"/>
                <w:szCs w:val="20"/>
                <w:lang w:val="en-US"/>
              </w:rPr>
            </w:pPr>
            <w:r w:rsidRPr="007A725E">
              <w:rPr>
                <w:sz w:val="20"/>
                <w:szCs w:val="20"/>
                <w:lang w:val="en-US"/>
              </w:rPr>
              <w:t>Separate adaptation of UE RF bandwidth and baseband maximum perceived throughput.</w:t>
            </w:r>
          </w:p>
          <w:p w14:paraId="6AF92BF8" w14:textId="77777777" w:rsidR="00B77020" w:rsidRPr="007A725E" w:rsidRDefault="00B77020" w:rsidP="007A725E">
            <w:pPr>
              <w:pStyle w:val="ListParagraph"/>
              <w:numPr>
                <w:ilvl w:val="0"/>
                <w:numId w:val="218"/>
              </w:numPr>
              <w:jc w:val="both"/>
              <w:rPr>
                <w:sz w:val="20"/>
                <w:szCs w:val="20"/>
                <w:lang w:val="en-US"/>
              </w:rPr>
            </w:pPr>
            <w:r w:rsidRPr="007A725E">
              <w:rPr>
                <w:sz w:val="20"/>
                <w:szCs w:val="20"/>
                <w:lang w:val="en-US"/>
              </w:rPr>
              <w:t xml:space="preserve">Cell/group-wise indication for network energy saving </w:t>
            </w:r>
          </w:p>
          <w:p w14:paraId="03676DBE" w14:textId="504F9581" w:rsidR="00B77020" w:rsidRPr="007A725E" w:rsidRDefault="00B77020" w:rsidP="003D3ABB">
            <w:pPr>
              <w:pStyle w:val="ListParagraph"/>
              <w:numPr>
                <w:ilvl w:val="0"/>
                <w:numId w:val="218"/>
              </w:numPr>
              <w:jc w:val="both"/>
              <w:rPr>
                <w:sz w:val="20"/>
                <w:szCs w:val="20"/>
                <w:lang w:val="en-US"/>
              </w:rPr>
            </w:pPr>
            <w:r w:rsidRPr="001748ED">
              <w:rPr>
                <w:sz w:val="20"/>
                <w:szCs w:val="20"/>
                <w:lang w:val="en-US"/>
              </w:rPr>
              <w:t>Modular design to reduce static power (e.g., sub-CC on top of BWP)</w:t>
            </w:r>
          </w:p>
        </w:tc>
      </w:tr>
    </w:tbl>
    <w:p w14:paraId="68FA880F" w14:textId="77777777" w:rsidR="00B77020" w:rsidRDefault="00B77020" w:rsidP="003D3ABB">
      <w:pPr>
        <w:spacing w:after="0"/>
        <w:jc w:val="both"/>
      </w:pPr>
    </w:p>
    <w:p w14:paraId="1CD8F336" w14:textId="51C12374" w:rsidR="00B77020" w:rsidRDefault="00B77020" w:rsidP="00B77020">
      <w:pPr>
        <w:jc w:val="both"/>
        <w:rPr>
          <w:color w:val="F4B083" w:themeColor="accent2" w:themeTint="99"/>
        </w:rPr>
      </w:pPr>
      <w:r>
        <w:t>In this sub-section we present our views on BW adaptation mechanism enhancements for 6GR EE.</w:t>
      </w:r>
    </w:p>
    <w:p w14:paraId="5D665AD5" w14:textId="77777777" w:rsidR="004957DC" w:rsidRDefault="004957DC" w:rsidP="004957DC">
      <w:pPr>
        <w:jc w:val="both"/>
        <w:rPr>
          <w:color w:val="000000" w:themeColor="text1"/>
        </w:rPr>
      </w:pPr>
      <w:r w:rsidRPr="004957DC">
        <w:rPr>
          <w:color w:val="000000" w:themeColor="text1"/>
        </w:rPr>
        <w:t xml:space="preserve">One of the motivations for specifying BW adaptation in 5G was to enable UE power saving by limiting its reception and transmission operation bandwidth. This resulted in developing the BWP switching framework, which was subsequently used to adapt other configuration parameters also for power saving purposes. </w:t>
      </w:r>
    </w:p>
    <w:p w14:paraId="48F7A8C4" w14:textId="77777777" w:rsidR="004957DC" w:rsidRDefault="004957DC" w:rsidP="004957DC">
      <w:pPr>
        <w:jc w:val="both"/>
        <w:rPr>
          <w:color w:val="000000" w:themeColor="text1"/>
        </w:rPr>
      </w:pPr>
      <w:r w:rsidRPr="004957DC">
        <w:rPr>
          <w:color w:val="000000" w:themeColor="text1"/>
        </w:rPr>
        <w:t xml:space="preserve">However, the flexible adaptation of many configuration parameters became more related to how the BW adaptation was specified using a BWP switching framework rather than being directly related to the targeted UE power saving benefits from the BW adaptation as a basic principle. </w:t>
      </w:r>
    </w:p>
    <w:p w14:paraId="5AB69C98" w14:textId="09699395" w:rsidR="0002445B" w:rsidRPr="00670083" w:rsidRDefault="004957DC" w:rsidP="004957DC">
      <w:pPr>
        <w:jc w:val="both"/>
        <w:rPr>
          <w:color w:val="000000" w:themeColor="text1"/>
        </w:rPr>
      </w:pPr>
      <w:r w:rsidRPr="00670083">
        <w:rPr>
          <w:color w:val="000000" w:themeColor="text1"/>
        </w:rPr>
        <w:t>6G design should</w:t>
      </w:r>
      <w:r w:rsidR="00514F1B" w:rsidRPr="00670083">
        <w:rPr>
          <w:color w:val="000000" w:themeColor="text1"/>
        </w:rPr>
        <w:t>:</w:t>
      </w:r>
      <w:r w:rsidRPr="00670083">
        <w:rPr>
          <w:color w:val="000000" w:themeColor="text1"/>
        </w:rPr>
        <w:t xml:space="preserve"> </w:t>
      </w:r>
    </w:p>
    <w:p w14:paraId="38A87D74" w14:textId="21CFAF50" w:rsidR="0002445B" w:rsidRPr="00670083" w:rsidRDefault="00F20CF2" w:rsidP="0002445B">
      <w:pPr>
        <w:pStyle w:val="ListParagraph"/>
        <w:numPr>
          <w:ilvl w:val="0"/>
          <w:numId w:val="222"/>
        </w:numPr>
        <w:jc w:val="both"/>
        <w:rPr>
          <w:color w:val="000000" w:themeColor="text1"/>
          <w:sz w:val="20"/>
          <w:szCs w:val="20"/>
          <w:lang w:val="en-US"/>
        </w:rPr>
      </w:pPr>
      <w:r>
        <w:rPr>
          <w:color w:val="000000" w:themeColor="text1"/>
          <w:sz w:val="20"/>
          <w:szCs w:val="20"/>
          <w:lang w:val="en-US"/>
        </w:rPr>
        <w:t>S</w:t>
      </w:r>
      <w:r w:rsidR="004957DC" w:rsidRPr="00670083">
        <w:rPr>
          <w:color w:val="000000" w:themeColor="text1"/>
          <w:sz w:val="20"/>
          <w:szCs w:val="20"/>
          <w:lang w:val="en-US"/>
        </w:rPr>
        <w:t>tart with the assumption that the BW adaptation is supported</w:t>
      </w:r>
      <w:r w:rsidR="00FD3169">
        <w:rPr>
          <w:color w:val="000000" w:themeColor="text1"/>
          <w:sz w:val="20"/>
          <w:szCs w:val="20"/>
          <w:lang w:val="en-US"/>
        </w:rPr>
        <w:t>,</w:t>
      </w:r>
      <w:r w:rsidR="004957DC" w:rsidRPr="00670083">
        <w:rPr>
          <w:color w:val="000000" w:themeColor="text1"/>
          <w:sz w:val="20"/>
          <w:szCs w:val="20"/>
          <w:lang w:val="en-US"/>
        </w:rPr>
        <w:t xml:space="preserve"> </w:t>
      </w:r>
      <w:r w:rsidR="00FD3169">
        <w:rPr>
          <w:color w:val="000000" w:themeColor="text1"/>
          <w:sz w:val="20"/>
          <w:szCs w:val="20"/>
          <w:lang w:val="en-US"/>
        </w:rPr>
        <w:t>and</w:t>
      </w:r>
      <w:r w:rsidR="004957DC" w:rsidRPr="00670083">
        <w:rPr>
          <w:color w:val="000000" w:themeColor="text1"/>
          <w:sz w:val="20"/>
          <w:szCs w:val="20"/>
          <w:lang w:val="en-US"/>
        </w:rPr>
        <w:t xml:space="preserve"> </w:t>
      </w:r>
    </w:p>
    <w:p w14:paraId="0FAF391D" w14:textId="3C6E123F" w:rsidR="0002445B" w:rsidRPr="00670083" w:rsidRDefault="00F20CF2" w:rsidP="0002445B">
      <w:pPr>
        <w:pStyle w:val="ListParagraph"/>
        <w:numPr>
          <w:ilvl w:val="0"/>
          <w:numId w:val="222"/>
        </w:numPr>
        <w:jc w:val="both"/>
        <w:rPr>
          <w:color w:val="000000" w:themeColor="text1"/>
          <w:sz w:val="20"/>
          <w:szCs w:val="20"/>
          <w:lang w:val="en-US"/>
        </w:rPr>
      </w:pPr>
      <w:r>
        <w:rPr>
          <w:color w:val="000000" w:themeColor="text1"/>
          <w:sz w:val="20"/>
          <w:szCs w:val="20"/>
          <w:lang w:val="en-US"/>
        </w:rPr>
        <w:t>A</w:t>
      </w:r>
      <w:r w:rsidR="004957DC" w:rsidRPr="00670083">
        <w:rPr>
          <w:color w:val="000000" w:themeColor="text1"/>
          <w:sz w:val="20"/>
          <w:szCs w:val="20"/>
          <w:lang w:val="en-US"/>
        </w:rPr>
        <w:t xml:space="preserve">im for simplifying the 6G BW adaptation design when comparing it to 5G BWP switching framework. </w:t>
      </w:r>
    </w:p>
    <w:p w14:paraId="055FDE9B" w14:textId="77777777" w:rsidR="0002445B" w:rsidRPr="00670083" w:rsidRDefault="0002445B" w:rsidP="0002445B">
      <w:pPr>
        <w:spacing w:after="0"/>
        <w:jc w:val="both"/>
        <w:rPr>
          <w:color w:val="000000" w:themeColor="text1"/>
        </w:rPr>
      </w:pPr>
    </w:p>
    <w:p w14:paraId="05CDC37A" w14:textId="50676615" w:rsidR="00C71BB3" w:rsidRPr="00C71BB3" w:rsidRDefault="004957DC" w:rsidP="0002445B">
      <w:pPr>
        <w:jc w:val="both"/>
        <w:rPr>
          <w:color w:val="000000" w:themeColor="text1"/>
        </w:rPr>
      </w:pPr>
      <w:r w:rsidRPr="00C71BB3">
        <w:rPr>
          <w:color w:val="000000" w:themeColor="text1"/>
        </w:rPr>
        <w:t>This in turn may mean that</w:t>
      </w:r>
      <w:r w:rsidR="00C71BB3">
        <w:rPr>
          <w:color w:val="000000" w:themeColor="text1"/>
        </w:rPr>
        <w:t>:</w:t>
      </w:r>
      <w:r w:rsidRPr="00C71BB3">
        <w:rPr>
          <w:color w:val="000000" w:themeColor="text1"/>
        </w:rPr>
        <w:t xml:space="preserve"> </w:t>
      </w:r>
    </w:p>
    <w:p w14:paraId="03657FB3" w14:textId="0DA279ED" w:rsidR="00C71BB3" w:rsidRPr="00C71BB3" w:rsidRDefault="00335F43" w:rsidP="00C71BB3">
      <w:pPr>
        <w:pStyle w:val="ListParagraph"/>
        <w:numPr>
          <w:ilvl w:val="0"/>
          <w:numId w:val="224"/>
        </w:numPr>
        <w:jc w:val="both"/>
        <w:rPr>
          <w:color w:val="000000" w:themeColor="text1"/>
          <w:sz w:val="20"/>
          <w:szCs w:val="20"/>
          <w:lang w:val="en-US"/>
        </w:rPr>
      </w:pPr>
      <w:r>
        <w:rPr>
          <w:color w:val="000000" w:themeColor="text1"/>
          <w:sz w:val="20"/>
          <w:szCs w:val="20"/>
          <w:lang w:val="en-US"/>
        </w:rPr>
        <w:t xml:space="preserve">The studies under </w:t>
      </w:r>
      <w:r w:rsidR="00C71BB3" w:rsidRPr="00C71BB3">
        <w:rPr>
          <w:color w:val="000000" w:themeColor="text1"/>
          <w:sz w:val="20"/>
          <w:szCs w:val="20"/>
          <w:lang w:val="en-US"/>
        </w:rPr>
        <w:t>EE</w:t>
      </w:r>
      <w:r w:rsidR="004957DC" w:rsidRPr="00C71BB3">
        <w:rPr>
          <w:color w:val="000000" w:themeColor="text1"/>
          <w:sz w:val="20"/>
          <w:szCs w:val="20"/>
          <w:lang w:val="en-US"/>
        </w:rPr>
        <w:t xml:space="preserve"> </w:t>
      </w:r>
      <w:r>
        <w:rPr>
          <w:color w:val="000000" w:themeColor="text1"/>
          <w:sz w:val="20"/>
          <w:szCs w:val="20"/>
          <w:lang w:val="en-US"/>
        </w:rPr>
        <w:t>scope</w:t>
      </w:r>
      <w:r w:rsidR="004957DC" w:rsidRPr="00C71BB3">
        <w:rPr>
          <w:color w:val="000000" w:themeColor="text1"/>
          <w:sz w:val="20"/>
          <w:szCs w:val="20"/>
          <w:lang w:val="en-US"/>
        </w:rPr>
        <w:t xml:space="preserve"> </w:t>
      </w:r>
      <w:r w:rsidR="004957DC" w:rsidRPr="00C71BB3">
        <w:rPr>
          <w:color w:val="000000" w:themeColor="text1"/>
          <w:sz w:val="20"/>
          <w:szCs w:val="20"/>
          <w:lang w:val="en-US"/>
        </w:rPr>
        <w:t xml:space="preserve">should focus on investigating the </w:t>
      </w:r>
      <w:r>
        <w:rPr>
          <w:color w:val="000000" w:themeColor="text1"/>
          <w:sz w:val="20"/>
          <w:szCs w:val="20"/>
          <w:lang w:val="en-US"/>
        </w:rPr>
        <w:t>potential</w:t>
      </w:r>
      <w:r w:rsidR="004957DC" w:rsidRPr="00C71BB3">
        <w:rPr>
          <w:color w:val="000000" w:themeColor="text1"/>
          <w:sz w:val="20"/>
          <w:szCs w:val="20"/>
          <w:lang w:val="en-US"/>
        </w:rPr>
        <w:t xml:space="preserve"> </w:t>
      </w:r>
      <w:r w:rsidR="004957DC" w:rsidRPr="00C71BB3">
        <w:rPr>
          <w:color w:val="000000" w:themeColor="text1"/>
          <w:sz w:val="20"/>
          <w:szCs w:val="20"/>
          <w:lang w:val="en-US"/>
        </w:rPr>
        <w:t xml:space="preserve">UE power saving gains from adaptation of the DL and UL active bandwidth only, </w:t>
      </w:r>
    </w:p>
    <w:p w14:paraId="1ADC5F23" w14:textId="4AF84C6A" w:rsidR="004957DC" w:rsidRPr="00C71BB3" w:rsidRDefault="004957DC" w:rsidP="00C71BB3">
      <w:pPr>
        <w:pStyle w:val="ListParagraph"/>
        <w:numPr>
          <w:ilvl w:val="0"/>
          <w:numId w:val="224"/>
        </w:numPr>
        <w:jc w:val="both"/>
        <w:rPr>
          <w:color w:val="000000" w:themeColor="text1"/>
          <w:sz w:val="20"/>
          <w:szCs w:val="20"/>
          <w:lang w:val="en-US"/>
        </w:rPr>
      </w:pPr>
      <w:r w:rsidRPr="00C71BB3">
        <w:rPr>
          <w:color w:val="000000" w:themeColor="text1"/>
          <w:sz w:val="20"/>
          <w:szCs w:val="20"/>
          <w:lang w:val="en-US"/>
        </w:rPr>
        <w:t xml:space="preserve">BW adaptation mechanism </w:t>
      </w:r>
      <w:r w:rsidR="00335F43">
        <w:rPr>
          <w:color w:val="000000" w:themeColor="text1"/>
          <w:sz w:val="20"/>
          <w:szCs w:val="20"/>
          <w:lang w:val="en-US"/>
        </w:rPr>
        <w:t xml:space="preserve">design is handled by </w:t>
      </w:r>
      <w:r w:rsidR="003604AC">
        <w:rPr>
          <w:color w:val="000000" w:themeColor="text1"/>
          <w:sz w:val="20"/>
          <w:szCs w:val="20"/>
          <w:lang w:val="en-US"/>
        </w:rPr>
        <w:t xml:space="preserve">e.g. by </w:t>
      </w:r>
      <w:r w:rsidR="00335F43">
        <w:rPr>
          <w:color w:val="000000" w:themeColor="text1"/>
          <w:sz w:val="20"/>
          <w:szCs w:val="20"/>
          <w:lang w:val="en-US"/>
        </w:rPr>
        <w:t>physical control channel agenda</w:t>
      </w:r>
      <w:r w:rsidRPr="00C71BB3">
        <w:rPr>
          <w:color w:val="000000" w:themeColor="text1"/>
          <w:sz w:val="20"/>
          <w:szCs w:val="20"/>
          <w:lang w:val="en-US"/>
        </w:rPr>
        <w:t>.</w:t>
      </w:r>
    </w:p>
    <w:p w14:paraId="0DB3FDF0" w14:textId="77777777" w:rsidR="00C71BB3" w:rsidRPr="00C71BB3" w:rsidRDefault="00C71BB3" w:rsidP="00AC2F8D">
      <w:pPr>
        <w:spacing w:after="0"/>
        <w:jc w:val="both"/>
        <w:rPr>
          <w:color w:val="000000" w:themeColor="text1"/>
        </w:rPr>
      </w:pPr>
    </w:p>
    <w:p w14:paraId="2B36B8DD" w14:textId="641FE2BC" w:rsidR="008A2BE5" w:rsidRPr="006A5ABB" w:rsidRDefault="004602BC" w:rsidP="00AC2F8D">
      <w:pPr>
        <w:pStyle w:val="ListParagraph"/>
        <w:ind w:left="0"/>
        <w:jc w:val="both"/>
        <w:rPr>
          <w:i/>
          <w:color w:val="000000" w:themeColor="text1"/>
          <w:sz w:val="20"/>
          <w:szCs w:val="20"/>
          <w:lang w:val="en-US"/>
        </w:rPr>
      </w:pPr>
      <w:r w:rsidRPr="00AC2F8D">
        <w:rPr>
          <w:b/>
          <w:i/>
          <w:color w:val="000000" w:themeColor="text1"/>
          <w:sz w:val="20"/>
          <w:szCs w:val="20"/>
          <w:lang w:val="en-US"/>
        </w:rPr>
        <w:t>Proposal</w:t>
      </w:r>
      <w:r>
        <w:rPr>
          <w:b/>
          <w:i/>
          <w:color w:val="000000" w:themeColor="text1"/>
          <w:sz w:val="20"/>
          <w:szCs w:val="20"/>
          <w:lang w:val="en-US"/>
        </w:rPr>
        <w:t xml:space="preserve"> </w:t>
      </w:r>
      <w:r w:rsidR="00A97A40">
        <w:rPr>
          <w:b/>
          <w:i/>
          <w:color w:val="000000" w:themeColor="text1"/>
          <w:sz w:val="20"/>
          <w:szCs w:val="20"/>
          <w:lang w:val="en-US"/>
        </w:rPr>
        <w:t>2</w:t>
      </w:r>
      <w:r w:rsidR="00464C09">
        <w:rPr>
          <w:b/>
          <w:i/>
          <w:color w:val="000000" w:themeColor="text1"/>
          <w:sz w:val="20"/>
          <w:szCs w:val="20"/>
          <w:lang w:val="en-US"/>
        </w:rPr>
        <w:t>3</w:t>
      </w:r>
      <w:r w:rsidR="00DB2AA1">
        <w:rPr>
          <w:i/>
          <w:color w:val="000000" w:themeColor="text1"/>
          <w:sz w:val="20"/>
          <w:szCs w:val="20"/>
          <w:lang w:val="en-US"/>
        </w:rPr>
        <w:t>:</w:t>
      </w:r>
      <w:r w:rsidRPr="00F350FF">
        <w:rPr>
          <w:i/>
          <w:color w:val="000000" w:themeColor="text1"/>
          <w:lang w:val="en-US"/>
        </w:rPr>
        <w:t xml:space="preserve"> </w:t>
      </w:r>
      <w:r w:rsidR="00315807">
        <w:rPr>
          <w:i/>
          <w:color w:val="000000" w:themeColor="text1"/>
          <w:sz w:val="20"/>
          <w:szCs w:val="20"/>
          <w:lang w:val="en-US"/>
        </w:rPr>
        <w:t xml:space="preserve">The study of </w:t>
      </w:r>
      <w:r w:rsidRPr="006A5ABB">
        <w:rPr>
          <w:i/>
          <w:color w:val="000000" w:themeColor="text1"/>
          <w:sz w:val="20"/>
          <w:szCs w:val="20"/>
          <w:lang w:val="en-US"/>
        </w:rPr>
        <w:t xml:space="preserve">BW adaptation for 6GR EE </w:t>
      </w:r>
      <w:r w:rsidR="00315807">
        <w:rPr>
          <w:i/>
          <w:color w:val="000000" w:themeColor="text1"/>
          <w:sz w:val="20"/>
          <w:szCs w:val="20"/>
          <w:lang w:val="en-US"/>
        </w:rPr>
        <w:t>focuses on</w:t>
      </w:r>
      <w:r w:rsidR="008A2BE5" w:rsidRPr="006A5ABB">
        <w:rPr>
          <w:i/>
          <w:color w:val="000000" w:themeColor="text1"/>
          <w:sz w:val="20"/>
          <w:szCs w:val="20"/>
          <w:lang w:val="en-US"/>
        </w:rPr>
        <w:t xml:space="preserve"> the UE potential power saving</w:t>
      </w:r>
      <w:r w:rsidR="00315807">
        <w:rPr>
          <w:i/>
          <w:color w:val="000000" w:themeColor="text1"/>
          <w:sz w:val="20"/>
          <w:szCs w:val="20"/>
          <w:lang w:val="en-US"/>
        </w:rPr>
        <w:t>s</w:t>
      </w:r>
      <w:r w:rsidR="00EE1452">
        <w:rPr>
          <w:i/>
          <w:color w:val="000000" w:themeColor="text1"/>
          <w:sz w:val="20"/>
          <w:szCs w:val="20"/>
          <w:lang w:val="en-US"/>
        </w:rPr>
        <w:t xml:space="preserve"> </w:t>
      </w:r>
      <w:r w:rsidR="008A2BE5" w:rsidRPr="006A5ABB">
        <w:rPr>
          <w:i/>
          <w:color w:val="000000" w:themeColor="text1"/>
          <w:sz w:val="20"/>
          <w:szCs w:val="20"/>
          <w:lang w:val="en-US"/>
        </w:rPr>
        <w:t>of reducing the DL and UL active bandwidth</w:t>
      </w:r>
    </w:p>
    <w:p w14:paraId="6E90DB06" w14:textId="0470DB1B" w:rsidR="004602BC" w:rsidRPr="006A5ABB" w:rsidRDefault="002B79C8" w:rsidP="00AC2F8D">
      <w:pPr>
        <w:pStyle w:val="ListParagraph"/>
        <w:numPr>
          <w:ilvl w:val="0"/>
          <w:numId w:val="119"/>
        </w:numPr>
        <w:ind w:left="709" w:hanging="284"/>
        <w:jc w:val="both"/>
        <w:rPr>
          <w:i/>
          <w:color w:val="000000" w:themeColor="text1"/>
          <w:sz w:val="20"/>
          <w:szCs w:val="20"/>
          <w:lang w:val="en-US"/>
        </w:rPr>
      </w:pPr>
      <w:r>
        <w:rPr>
          <w:i/>
          <w:color w:val="000000" w:themeColor="text1"/>
          <w:sz w:val="20"/>
          <w:szCs w:val="20"/>
          <w:lang w:val="en-US"/>
        </w:rPr>
        <w:t xml:space="preserve">Defer the </w:t>
      </w:r>
      <w:r w:rsidR="00515C3D">
        <w:rPr>
          <w:i/>
          <w:color w:val="000000" w:themeColor="text1"/>
          <w:sz w:val="20"/>
          <w:szCs w:val="20"/>
          <w:lang w:val="en-US"/>
        </w:rPr>
        <w:t>discussion on</w:t>
      </w:r>
      <w:r w:rsidR="004602BC" w:rsidRPr="006A5ABB">
        <w:rPr>
          <w:i/>
          <w:color w:val="000000" w:themeColor="text1"/>
          <w:sz w:val="20"/>
          <w:szCs w:val="20"/>
          <w:lang w:val="en-US"/>
        </w:rPr>
        <w:t xml:space="preserve"> the mechanisms for </w:t>
      </w:r>
      <w:r>
        <w:rPr>
          <w:i/>
          <w:color w:val="000000" w:themeColor="text1"/>
          <w:sz w:val="20"/>
          <w:szCs w:val="20"/>
          <w:lang w:val="en-US"/>
        </w:rPr>
        <w:t>more effectively</w:t>
      </w:r>
      <w:r w:rsidR="004602BC" w:rsidRPr="009B2A04">
        <w:rPr>
          <w:i/>
          <w:color w:val="000000" w:themeColor="text1"/>
          <w:sz w:val="20"/>
          <w:szCs w:val="20"/>
          <w:lang w:val="en-US"/>
        </w:rPr>
        <w:t xml:space="preserve"> </w:t>
      </w:r>
      <w:r w:rsidR="004602BC" w:rsidRPr="006A5ABB">
        <w:rPr>
          <w:i/>
          <w:color w:val="000000" w:themeColor="text1"/>
          <w:sz w:val="20"/>
          <w:szCs w:val="20"/>
          <w:lang w:val="en-US"/>
        </w:rPr>
        <w:t>adapting the UE’s DL and UL active bandwidth to agenda item 11.1</w:t>
      </w:r>
      <w:r w:rsidR="00515C3D">
        <w:rPr>
          <w:i/>
          <w:color w:val="000000" w:themeColor="text1"/>
          <w:sz w:val="20"/>
          <w:szCs w:val="20"/>
          <w:lang w:val="en-US"/>
        </w:rPr>
        <w:t xml:space="preserve"> and subsequent mapping to dedicated agenda item </w:t>
      </w:r>
      <w:r w:rsidR="000B4F2D">
        <w:rPr>
          <w:i/>
          <w:color w:val="000000" w:themeColor="text1"/>
          <w:sz w:val="20"/>
          <w:szCs w:val="20"/>
          <w:lang w:val="en-US"/>
        </w:rPr>
        <w:t>from RAN1#125 onwards.</w:t>
      </w:r>
    </w:p>
    <w:p w14:paraId="64431458" w14:textId="77777777" w:rsidR="00C71BB3" w:rsidRPr="009B2A04" w:rsidRDefault="00C71BB3" w:rsidP="00AC2F8D">
      <w:pPr>
        <w:jc w:val="both"/>
        <w:rPr>
          <w:i/>
          <w:color w:val="000000" w:themeColor="text1"/>
        </w:rPr>
      </w:pPr>
    </w:p>
    <w:p w14:paraId="47CFF203" w14:textId="45098BC3" w:rsidR="00C10A0A" w:rsidRDefault="00F544F2" w:rsidP="00AC2F8D">
      <w:pPr>
        <w:jc w:val="both"/>
        <w:rPr>
          <w:color w:val="000000" w:themeColor="text1"/>
        </w:rPr>
      </w:pPr>
      <w:r>
        <w:rPr>
          <w:bCs/>
          <w:iCs/>
          <w:color w:val="000000" w:themeColor="text1"/>
        </w:rPr>
        <w:t>Furthermore, i</w:t>
      </w:r>
      <w:r w:rsidR="000A24AA" w:rsidRPr="006A5ABB">
        <w:rPr>
          <w:bCs/>
          <w:iCs/>
          <w:color w:val="000000" w:themeColor="text1"/>
        </w:rPr>
        <w:t>ntroducing another layer of sub-CC on top of BWP</w:t>
      </w:r>
      <w:r w:rsidR="00993F2D">
        <w:rPr>
          <w:bCs/>
          <w:iCs/>
          <w:color w:val="000000" w:themeColor="text1"/>
        </w:rPr>
        <w:t xml:space="preserve"> </w:t>
      </w:r>
      <w:r>
        <w:rPr>
          <w:bCs/>
          <w:iCs/>
          <w:color w:val="000000" w:themeColor="text1"/>
        </w:rPr>
        <w:t xml:space="preserve">in the design of the BWP </w:t>
      </w:r>
      <w:r w:rsidR="00993F2D" w:rsidRPr="006A5ABB">
        <w:rPr>
          <w:bCs/>
          <w:iCs/>
          <w:color w:val="000000" w:themeColor="text1"/>
        </w:rPr>
        <w:t>switching mechanism</w:t>
      </w:r>
      <w:r w:rsidR="000A24AA" w:rsidRPr="006A5ABB">
        <w:rPr>
          <w:bCs/>
          <w:iCs/>
          <w:color w:val="000000" w:themeColor="text1"/>
        </w:rPr>
        <w:t>:</w:t>
      </w:r>
    </w:p>
    <w:p w14:paraId="6A7D25AF" w14:textId="4BCC6D7E" w:rsidR="000A24AA" w:rsidRPr="0022567C" w:rsidRDefault="005F1845" w:rsidP="00AC2F8D">
      <w:pPr>
        <w:pStyle w:val="ListParagraph"/>
        <w:numPr>
          <w:ilvl w:val="0"/>
          <w:numId w:val="225"/>
        </w:numPr>
        <w:jc w:val="both"/>
        <w:rPr>
          <w:color w:val="000000" w:themeColor="text1"/>
          <w:sz w:val="20"/>
          <w:szCs w:val="20"/>
          <w:lang w:val="en-US"/>
        </w:rPr>
      </w:pPr>
      <w:r>
        <w:rPr>
          <w:iCs/>
          <w:color w:val="000000" w:themeColor="text1"/>
          <w:sz w:val="20"/>
          <w:szCs w:val="20"/>
          <w:lang w:val="en-US"/>
        </w:rPr>
        <w:t>I</w:t>
      </w:r>
      <w:r w:rsidR="000A24AA" w:rsidRPr="0022567C">
        <w:rPr>
          <w:iCs/>
          <w:color w:val="000000" w:themeColor="text1"/>
          <w:sz w:val="20"/>
          <w:szCs w:val="20"/>
          <w:lang w:val="en-US"/>
        </w:rPr>
        <w:t>ncreases</w:t>
      </w:r>
      <w:r w:rsidR="000A24AA" w:rsidRPr="0022567C">
        <w:rPr>
          <w:color w:val="000000" w:themeColor="text1"/>
          <w:sz w:val="20"/>
          <w:szCs w:val="20"/>
          <w:lang w:val="en-US"/>
        </w:rPr>
        <w:t xml:space="preserve"> of the complexity of the BWP switching mechanism</w:t>
      </w:r>
      <w:r w:rsidR="00FF0682">
        <w:rPr>
          <w:iCs/>
          <w:color w:val="000000" w:themeColor="text1"/>
          <w:sz w:val="20"/>
          <w:szCs w:val="20"/>
          <w:lang w:val="en-US"/>
        </w:rPr>
        <w:t xml:space="preserve">, which makes the problem </w:t>
      </w:r>
      <w:r w:rsidR="006D5353">
        <w:rPr>
          <w:iCs/>
          <w:color w:val="000000" w:themeColor="text1"/>
          <w:sz w:val="20"/>
          <w:szCs w:val="20"/>
          <w:lang w:val="en-US"/>
        </w:rPr>
        <w:t>of complex BWP</w:t>
      </w:r>
      <w:r w:rsidR="00FF0682" w:rsidRPr="006A5ABB">
        <w:rPr>
          <w:iCs/>
          <w:color w:val="000000" w:themeColor="text1"/>
          <w:sz w:val="20"/>
          <w:szCs w:val="20"/>
          <w:lang w:val="en-US"/>
        </w:rPr>
        <w:t xml:space="preserve"> </w:t>
      </w:r>
      <w:r w:rsidR="006D5353">
        <w:rPr>
          <w:iCs/>
          <w:color w:val="000000" w:themeColor="text1"/>
          <w:sz w:val="20"/>
          <w:szCs w:val="20"/>
          <w:lang w:val="en-US"/>
        </w:rPr>
        <w:t xml:space="preserve">switching design </w:t>
      </w:r>
      <w:r w:rsidR="00FF0682" w:rsidRPr="006A5ABB">
        <w:rPr>
          <w:iCs/>
          <w:color w:val="000000" w:themeColor="text1"/>
          <w:sz w:val="20"/>
          <w:szCs w:val="20"/>
          <w:lang w:val="en-US"/>
        </w:rPr>
        <w:t>worse</w:t>
      </w:r>
    </w:p>
    <w:p w14:paraId="5EDD560E" w14:textId="7C916997" w:rsidR="008D6D60" w:rsidRDefault="005F1845" w:rsidP="00AC2F8D">
      <w:pPr>
        <w:pStyle w:val="ListParagraph"/>
        <w:numPr>
          <w:ilvl w:val="0"/>
          <w:numId w:val="225"/>
        </w:numPr>
        <w:jc w:val="both"/>
        <w:rPr>
          <w:iCs/>
          <w:color w:val="000000" w:themeColor="text1"/>
          <w:sz w:val="20"/>
          <w:szCs w:val="20"/>
          <w:lang w:val="en-US"/>
        </w:rPr>
      </w:pPr>
      <w:r>
        <w:rPr>
          <w:iCs/>
          <w:color w:val="000000" w:themeColor="text1"/>
          <w:sz w:val="20"/>
          <w:szCs w:val="20"/>
          <w:lang w:val="en-US"/>
        </w:rPr>
        <w:t>I</w:t>
      </w:r>
      <w:r w:rsidR="00770DB8">
        <w:rPr>
          <w:iCs/>
          <w:color w:val="000000" w:themeColor="text1"/>
          <w:sz w:val="20"/>
          <w:szCs w:val="20"/>
          <w:lang w:val="en-US"/>
        </w:rPr>
        <w:t>ncreases the switching delay when BW</w:t>
      </w:r>
      <w:r w:rsidR="00213C8A">
        <w:rPr>
          <w:iCs/>
          <w:color w:val="000000" w:themeColor="text1"/>
          <w:sz w:val="20"/>
          <w:szCs w:val="20"/>
          <w:lang w:val="en-US"/>
        </w:rPr>
        <w:t>P</w:t>
      </w:r>
      <w:r w:rsidR="00770DB8">
        <w:rPr>
          <w:iCs/>
          <w:color w:val="000000" w:themeColor="text1"/>
          <w:sz w:val="20"/>
          <w:szCs w:val="20"/>
          <w:lang w:val="en-US"/>
        </w:rPr>
        <w:t xml:space="preserve"> is switched between </w:t>
      </w:r>
      <w:r w:rsidR="00213C8A">
        <w:rPr>
          <w:iCs/>
          <w:color w:val="000000" w:themeColor="text1"/>
          <w:sz w:val="20"/>
          <w:szCs w:val="20"/>
          <w:lang w:val="en-US"/>
        </w:rPr>
        <w:t xml:space="preserve">different </w:t>
      </w:r>
      <w:r w:rsidR="008D6D60">
        <w:rPr>
          <w:iCs/>
          <w:color w:val="000000" w:themeColor="text1"/>
          <w:sz w:val="20"/>
          <w:szCs w:val="20"/>
          <w:lang w:val="en-US"/>
        </w:rPr>
        <w:t>sub-CC</w:t>
      </w:r>
    </w:p>
    <w:p w14:paraId="204ECFFA" w14:textId="718CB87E" w:rsidR="000A24AA" w:rsidRPr="0022567C" w:rsidRDefault="005F1845" w:rsidP="00AC2F8D">
      <w:pPr>
        <w:pStyle w:val="ListParagraph"/>
        <w:numPr>
          <w:ilvl w:val="0"/>
          <w:numId w:val="225"/>
        </w:numPr>
        <w:jc w:val="both"/>
        <w:rPr>
          <w:color w:val="000000" w:themeColor="text1"/>
          <w:sz w:val="20"/>
          <w:szCs w:val="20"/>
          <w:lang w:val="en-US"/>
        </w:rPr>
      </w:pPr>
      <w:r>
        <w:rPr>
          <w:iCs/>
          <w:color w:val="000000" w:themeColor="text1"/>
          <w:sz w:val="20"/>
          <w:szCs w:val="20"/>
          <w:lang w:val="en-US"/>
        </w:rPr>
        <w:t>D</w:t>
      </w:r>
      <w:r w:rsidR="00525074">
        <w:rPr>
          <w:iCs/>
          <w:color w:val="000000" w:themeColor="text1"/>
          <w:sz w:val="20"/>
          <w:szCs w:val="20"/>
          <w:lang w:val="en-US"/>
        </w:rPr>
        <w:t xml:space="preserve">oes not guarantee </w:t>
      </w:r>
      <w:r w:rsidR="00715BF3">
        <w:rPr>
          <w:iCs/>
          <w:color w:val="000000" w:themeColor="text1"/>
          <w:sz w:val="20"/>
          <w:szCs w:val="20"/>
          <w:lang w:val="en-US"/>
        </w:rPr>
        <w:t>reduced static power consumption (e.g., when a BWP spans more than a sub-CC)</w:t>
      </w:r>
    </w:p>
    <w:p w14:paraId="3973B5B1" w14:textId="77777777" w:rsidR="00E44907" w:rsidRDefault="00E44907" w:rsidP="00AC2F8D">
      <w:pPr>
        <w:jc w:val="both"/>
        <w:rPr>
          <w:bCs/>
          <w:i/>
          <w:color w:val="000000" w:themeColor="text1"/>
        </w:rPr>
      </w:pPr>
    </w:p>
    <w:p w14:paraId="6627071A" w14:textId="6CCEE165" w:rsidR="00E44907" w:rsidRDefault="00E44907" w:rsidP="00133563">
      <w:pPr>
        <w:jc w:val="both"/>
        <w:rPr>
          <w:i/>
          <w:color w:val="000000" w:themeColor="text1"/>
        </w:rPr>
      </w:pPr>
      <w:r w:rsidRPr="006A5ABB">
        <w:rPr>
          <w:b/>
          <w:i/>
          <w:color w:val="000000" w:themeColor="text1"/>
        </w:rPr>
        <w:t xml:space="preserve">Proposal </w:t>
      </w:r>
      <w:r w:rsidR="00464C09">
        <w:rPr>
          <w:b/>
          <w:i/>
          <w:color w:val="000000" w:themeColor="text1"/>
        </w:rPr>
        <w:t>24</w:t>
      </w:r>
      <w:r w:rsidRPr="0022567C">
        <w:rPr>
          <w:i/>
          <w:color w:val="000000" w:themeColor="text1"/>
        </w:rPr>
        <w:t xml:space="preserve">: </w:t>
      </w:r>
      <w:r w:rsidR="002432F1">
        <w:rPr>
          <w:bCs/>
          <w:i/>
          <w:color w:val="000000" w:themeColor="text1"/>
        </w:rPr>
        <w:t xml:space="preserve">RAN1 to </w:t>
      </w:r>
      <w:r w:rsidR="00BC2BC4">
        <w:rPr>
          <w:bCs/>
          <w:i/>
          <w:color w:val="000000" w:themeColor="text1"/>
        </w:rPr>
        <w:t xml:space="preserve">deprioritize </w:t>
      </w:r>
      <w:r w:rsidR="00477FB1">
        <w:rPr>
          <w:bCs/>
          <w:i/>
          <w:color w:val="000000" w:themeColor="text1"/>
        </w:rPr>
        <w:t xml:space="preserve">EE </w:t>
      </w:r>
      <w:r w:rsidR="00BC2BC4">
        <w:rPr>
          <w:bCs/>
          <w:i/>
          <w:color w:val="000000" w:themeColor="text1"/>
        </w:rPr>
        <w:t>mechanism</w:t>
      </w:r>
      <w:r w:rsidR="0022567C">
        <w:rPr>
          <w:bCs/>
          <w:i/>
          <w:color w:val="000000" w:themeColor="text1"/>
        </w:rPr>
        <w:t>s that increase the design complexity (e.g., sub-CC) when BW adaptation is studied for EE</w:t>
      </w:r>
      <w:r w:rsidRPr="0022567C">
        <w:rPr>
          <w:i/>
          <w:color w:val="000000" w:themeColor="text1"/>
        </w:rPr>
        <w:t>.</w:t>
      </w:r>
    </w:p>
    <w:p w14:paraId="42957A2D" w14:textId="77777777" w:rsidR="00F748E3" w:rsidRPr="0022567C" w:rsidRDefault="00F748E3" w:rsidP="00B00422">
      <w:pPr>
        <w:jc w:val="both"/>
        <w:rPr>
          <w:i/>
          <w:color w:val="000000" w:themeColor="text1"/>
        </w:rPr>
      </w:pPr>
    </w:p>
    <w:p w14:paraId="4D13D2F9" w14:textId="4C72E246" w:rsidR="00043ED2" w:rsidRDefault="00705686" w:rsidP="007248FE">
      <w:pPr>
        <w:pStyle w:val="Heading2"/>
        <w:rPr>
          <w:lang w:val="en-US"/>
        </w:rPr>
      </w:pPr>
      <w:bookmarkStart w:id="53" w:name="_Toc213146852"/>
      <w:bookmarkStart w:id="54" w:name="_Toc213405610"/>
      <w:r>
        <w:rPr>
          <w:lang w:val="en-US"/>
        </w:rPr>
        <w:t>MIMO/CSI s</w:t>
      </w:r>
      <w:r w:rsidR="00043ED2">
        <w:rPr>
          <w:lang w:val="en-US"/>
        </w:rPr>
        <w:t xml:space="preserve">patial and power </w:t>
      </w:r>
      <w:r>
        <w:rPr>
          <w:lang w:val="en-US"/>
        </w:rPr>
        <w:t>adaptations</w:t>
      </w:r>
      <w:bookmarkEnd w:id="53"/>
      <w:bookmarkEnd w:id="54"/>
    </w:p>
    <w:p w14:paraId="39FBAD1A" w14:textId="702253B9" w:rsidR="00B77020" w:rsidRPr="006C53F0" w:rsidRDefault="00B77020" w:rsidP="00E50D57">
      <w:pPr>
        <w:spacing w:after="0"/>
      </w:pPr>
      <w:r w:rsidRPr="006C53F0">
        <w:t xml:space="preserve">At the last RAN1#122-bis meeting, </w:t>
      </w:r>
      <w:r w:rsidR="00E50D57" w:rsidRPr="006C53F0">
        <w:t>several</w:t>
      </w:r>
      <w:r w:rsidRPr="006C53F0">
        <w:t xml:space="preserve"> draft proposals were discussed but not agreed, relating to the:</w:t>
      </w:r>
    </w:p>
    <w:p w14:paraId="7B204637" w14:textId="77777777" w:rsidR="00957A66" w:rsidRPr="006C53F0" w:rsidRDefault="00957A66" w:rsidP="00BD6BCA">
      <w:pPr>
        <w:spacing w:after="0"/>
      </w:pPr>
    </w:p>
    <w:p w14:paraId="3C5055AF" w14:textId="42BBCF73" w:rsidR="00B77020" w:rsidRPr="00BD6BCA" w:rsidRDefault="00E50D57" w:rsidP="00E50D57">
      <w:pPr>
        <w:pStyle w:val="ListParagraph"/>
        <w:numPr>
          <w:ilvl w:val="0"/>
          <w:numId w:val="141"/>
        </w:numPr>
        <w:rPr>
          <w:sz w:val="20"/>
          <w:szCs w:val="20"/>
          <w:lang w:val="en-US"/>
        </w:rPr>
      </w:pPr>
      <w:r w:rsidRPr="00BD6BCA">
        <w:rPr>
          <w:sz w:val="20"/>
          <w:szCs w:val="20"/>
          <w:lang w:val="en-US"/>
        </w:rPr>
        <w:lastRenderedPageBreak/>
        <w:t>Adaptation of rank/max MIMO layer and UE Tx/Rx antenna adaptation</w:t>
      </w:r>
    </w:p>
    <w:p w14:paraId="2AA3BDC1" w14:textId="31B1D802" w:rsidR="00B77020" w:rsidRPr="00BD6BCA" w:rsidRDefault="00E50D57" w:rsidP="00E50D57">
      <w:pPr>
        <w:pStyle w:val="ListParagraph"/>
        <w:numPr>
          <w:ilvl w:val="0"/>
          <w:numId w:val="141"/>
        </w:numPr>
        <w:rPr>
          <w:sz w:val="20"/>
          <w:szCs w:val="20"/>
          <w:lang w:val="en-US"/>
        </w:rPr>
      </w:pPr>
      <w:r w:rsidRPr="00BD6BCA">
        <w:rPr>
          <w:sz w:val="20"/>
          <w:szCs w:val="20"/>
          <w:lang w:val="en-US"/>
        </w:rPr>
        <w:t>Reducing CSI overhead and making CSI reporting more efficient</w:t>
      </w:r>
    </w:p>
    <w:p w14:paraId="551CD1B3" w14:textId="77777777" w:rsidR="00E50D57" w:rsidRPr="006C53F0" w:rsidRDefault="00E50D57" w:rsidP="00BD6BCA">
      <w:pPr>
        <w:spacing w:after="0"/>
      </w:pPr>
    </w:p>
    <w:p w14:paraId="29762458" w14:textId="3A7FD50B" w:rsidR="00E50D57" w:rsidRPr="006C53F0" w:rsidRDefault="00E50D57" w:rsidP="00BD6BCA">
      <w:pPr>
        <w:spacing w:after="0"/>
      </w:pPr>
      <w:r w:rsidRPr="006C53F0">
        <w:t>Examples of these draft proposals are below.</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77DE0" w14:paraId="2C1254D0" w14:textId="77777777" w:rsidTr="009B2A04">
        <w:tc>
          <w:tcPr>
            <w:tcW w:w="9962" w:type="dxa"/>
          </w:tcPr>
          <w:p w14:paraId="6E22193F" w14:textId="77777777" w:rsidR="00E50D57" w:rsidRPr="006C53F0" w:rsidRDefault="00E50D57" w:rsidP="00BD6BCA">
            <w:pPr>
              <w:spacing w:after="0"/>
            </w:pPr>
          </w:p>
          <w:p w14:paraId="2AF53873" w14:textId="788DA956" w:rsidR="00E50D57" w:rsidRPr="00E50D57" w:rsidRDefault="00E50D57" w:rsidP="00BD6BCA">
            <w:pPr>
              <w:spacing w:after="0"/>
            </w:pPr>
            <w:r w:rsidRPr="00BD6BCA">
              <w:rPr>
                <w:highlight w:val="yellow"/>
              </w:rPr>
              <w:t xml:space="preserve">Draft </w:t>
            </w:r>
            <w:r w:rsidRPr="0027100C">
              <w:rPr>
                <w:highlight w:val="yellow"/>
              </w:rPr>
              <w:t>Proposal 5.9.2.1a:</w:t>
            </w:r>
            <w:r w:rsidRPr="00E50D57">
              <w:t xml:space="preserve">     </w:t>
            </w:r>
          </w:p>
          <w:p w14:paraId="1C835A83" w14:textId="77777777" w:rsidR="00E50D57" w:rsidRPr="00E50D57" w:rsidRDefault="00E50D57" w:rsidP="0027100C">
            <w:pPr>
              <w:spacing w:after="0"/>
            </w:pPr>
            <w:r w:rsidRPr="00E50D57">
              <w:t>Study whether UE antenna adaptation scheme is included in 6GR.</w:t>
            </w:r>
          </w:p>
          <w:p w14:paraId="6C801C34" w14:textId="77777777" w:rsidR="0027100C" w:rsidRPr="009B2A04" w:rsidRDefault="0027100C" w:rsidP="0027100C">
            <w:pPr>
              <w:pStyle w:val="ListParagraph"/>
              <w:numPr>
                <w:ilvl w:val="0"/>
                <w:numId w:val="221"/>
              </w:numPr>
              <w:rPr>
                <w:sz w:val="20"/>
                <w:szCs w:val="20"/>
                <w:lang w:val="en-US"/>
              </w:rPr>
            </w:pPr>
            <w:r w:rsidRPr="009B2A04">
              <w:rPr>
                <w:sz w:val="20"/>
                <w:szCs w:val="20"/>
                <w:lang w:val="en-US"/>
              </w:rPr>
              <w:t>FFS: Specific mechanisms (e.g., reuse NR scheme, alternative approaches)</w:t>
            </w:r>
          </w:p>
          <w:p w14:paraId="09C6EC1F" w14:textId="77777777" w:rsidR="0027100C" w:rsidRPr="009B2A04" w:rsidRDefault="0027100C" w:rsidP="0027100C">
            <w:pPr>
              <w:pStyle w:val="ListParagraph"/>
              <w:numPr>
                <w:ilvl w:val="0"/>
                <w:numId w:val="221"/>
              </w:numPr>
              <w:rPr>
                <w:sz w:val="20"/>
                <w:szCs w:val="20"/>
                <w:lang w:val="en-US"/>
              </w:rPr>
            </w:pPr>
            <w:r w:rsidRPr="009B2A04">
              <w:rPr>
                <w:sz w:val="20"/>
                <w:szCs w:val="20"/>
                <w:lang w:val="en-US"/>
              </w:rPr>
              <w:t>FFS: Relationship with other adaptation mechanisms (e.g., WUS, early indication DCI</w:t>
            </w:r>
          </w:p>
          <w:p w14:paraId="61A3B899" w14:textId="77777777" w:rsidR="00E50D57" w:rsidRPr="006C53F0" w:rsidRDefault="00E50D57" w:rsidP="00BD6BCA">
            <w:pPr>
              <w:spacing w:after="0"/>
            </w:pPr>
          </w:p>
          <w:p w14:paraId="43936283" w14:textId="77777777" w:rsidR="00E50D57" w:rsidRPr="006C53F0" w:rsidRDefault="00E50D57" w:rsidP="00BD6BCA">
            <w:pPr>
              <w:spacing w:after="0"/>
            </w:pPr>
          </w:p>
          <w:p w14:paraId="74F6A572" w14:textId="0CDD16E3" w:rsidR="00E50D57" w:rsidRPr="00E50D57" w:rsidRDefault="00E50D57" w:rsidP="00BD6BCA">
            <w:pPr>
              <w:spacing w:after="0"/>
            </w:pPr>
            <w:r w:rsidRPr="00E927FB">
              <w:rPr>
                <w:highlight w:val="yellow"/>
              </w:rPr>
              <w:t>Draft Proposal 5.10.2.1a:</w:t>
            </w:r>
            <w:r w:rsidRPr="00E50D57">
              <w:t xml:space="preserve">      </w:t>
            </w:r>
          </w:p>
          <w:p w14:paraId="3535EF51" w14:textId="77777777" w:rsidR="00E50D57" w:rsidRPr="00E50D57" w:rsidRDefault="00E50D57" w:rsidP="006772B9">
            <w:pPr>
              <w:spacing w:after="0"/>
            </w:pPr>
            <w:r w:rsidRPr="00E50D57">
              <w:t xml:space="preserve">Study and evaluate spatial domain adaptation techniques for 6G NW EE improvement, </w:t>
            </w:r>
            <w:proofErr w:type="gramStart"/>
            <w:r w:rsidRPr="00E50D57">
              <w:t>taking into account</w:t>
            </w:r>
            <w:proofErr w:type="gramEnd"/>
            <w:r w:rsidRPr="00E50D57">
              <w:t xml:space="preserve"> the following aspects:</w:t>
            </w:r>
          </w:p>
          <w:p w14:paraId="0DCEB855" w14:textId="77777777" w:rsidR="006772B9" w:rsidRPr="0027100C" w:rsidRDefault="006772B9" w:rsidP="006772B9">
            <w:pPr>
              <w:pStyle w:val="ListParagraph"/>
              <w:numPr>
                <w:ilvl w:val="0"/>
                <w:numId w:val="220"/>
              </w:numPr>
              <w:rPr>
                <w:sz w:val="20"/>
                <w:szCs w:val="20"/>
                <w:lang w:val="en-US"/>
              </w:rPr>
            </w:pPr>
            <w:r w:rsidRPr="0027100C">
              <w:rPr>
                <w:sz w:val="20"/>
                <w:szCs w:val="20"/>
                <w:lang w:val="en-US"/>
              </w:rPr>
              <w:t>BS Tx antenna ports/chains and Tx power adaptation for UE specific</w:t>
            </w:r>
          </w:p>
          <w:p w14:paraId="4E826042" w14:textId="77777777" w:rsidR="006772B9" w:rsidRPr="0027100C" w:rsidRDefault="006772B9" w:rsidP="006772B9">
            <w:pPr>
              <w:pStyle w:val="ListParagraph"/>
              <w:numPr>
                <w:ilvl w:val="1"/>
                <w:numId w:val="220"/>
              </w:numPr>
              <w:rPr>
                <w:sz w:val="20"/>
                <w:szCs w:val="20"/>
                <w:lang w:val="en-US"/>
              </w:rPr>
            </w:pPr>
            <w:r w:rsidRPr="0027100C">
              <w:rPr>
                <w:sz w:val="20"/>
                <w:szCs w:val="20"/>
                <w:lang w:val="en-US"/>
              </w:rPr>
              <w:t>FFS: Adaptation for common channels/signals considering trade-off with coverage performance</w:t>
            </w:r>
          </w:p>
          <w:p w14:paraId="7AB39379" w14:textId="77777777" w:rsidR="006772B9" w:rsidRPr="0027100C" w:rsidRDefault="006772B9" w:rsidP="006772B9">
            <w:pPr>
              <w:pStyle w:val="ListParagraph"/>
              <w:numPr>
                <w:ilvl w:val="0"/>
                <w:numId w:val="220"/>
              </w:numPr>
              <w:rPr>
                <w:sz w:val="20"/>
                <w:szCs w:val="20"/>
                <w:lang w:val="en-US"/>
              </w:rPr>
            </w:pPr>
            <w:r w:rsidRPr="0027100C">
              <w:rPr>
                <w:sz w:val="20"/>
                <w:szCs w:val="20"/>
                <w:lang w:val="en-US"/>
              </w:rPr>
              <w:t>CSI reporting (including CSI framework design) for dynamic antenna/TRP/power adaptation with overhead reduction</w:t>
            </w:r>
          </w:p>
          <w:p w14:paraId="562D7E72" w14:textId="77777777" w:rsidR="006772B9" w:rsidRPr="0027100C" w:rsidRDefault="006772B9" w:rsidP="006772B9">
            <w:pPr>
              <w:pStyle w:val="ListParagraph"/>
              <w:numPr>
                <w:ilvl w:val="1"/>
                <w:numId w:val="220"/>
              </w:numPr>
              <w:rPr>
                <w:sz w:val="20"/>
                <w:szCs w:val="20"/>
                <w:lang w:val="en-US"/>
              </w:rPr>
            </w:pPr>
            <w:r w:rsidRPr="0027100C">
              <w:rPr>
                <w:sz w:val="20"/>
                <w:szCs w:val="20"/>
                <w:lang w:val="en-US"/>
              </w:rPr>
              <w:t>FFS: Whether one CSI report can comprise information for multiple assumptions</w:t>
            </w:r>
          </w:p>
          <w:p w14:paraId="2A58AE10" w14:textId="77777777" w:rsidR="006772B9" w:rsidRPr="0027100C" w:rsidRDefault="006772B9" w:rsidP="006772B9">
            <w:pPr>
              <w:pStyle w:val="ListParagraph"/>
              <w:numPr>
                <w:ilvl w:val="0"/>
                <w:numId w:val="220"/>
              </w:numPr>
              <w:rPr>
                <w:sz w:val="20"/>
                <w:szCs w:val="20"/>
                <w:lang w:val="en-US"/>
              </w:rPr>
            </w:pPr>
            <w:r w:rsidRPr="0027100C">
              <w:rPr>
                <w:sz w:val="20"/>
                <w:szCs w:val="20"/>
                <w:lang w:val="en-US"/>
              </w:rPr>
              <w:t>CSI-RS overhead reduction and adaptation</w:t>
            </w:r>
          </w:p>
          <w:p w14:paraId="2E346BA5" w14:textId="2382579A" w:rsidR="00E50D57" w:rsidRPr="006C53F0" w:rsidRDefault="00E50D57" w:rsidP="00BD6BCA">
            <w:pPr>
              <w:spacing w:after="0"/>
            </w:pPr>
            <w:r w:rsidRPr="00E50D57">
              <w:t>Note: Overlap with AI/ML use case agenda items should be addressed to avoid duplication</w:t>
            </w:r>
          </w:p>
        </w:tc>
      </w:tr>
    </w:tbl>
    <w:p w14:paraId="69E85B4D" w14:textId="77777777" w:rsidR="00E50D57" w:rsidRPr="006C53F0" w:rsidRDefault="00E50D57" w:rsidP="00E50D57"/>
    <w:p w14:paraId="26488BEB" w14:textId="224EADDE" w:rsidR="00E50D57" w:rsidRPr="006C53F0" w:rsidRDefault="00957A66" w:rsidP="00E50D57">
      <w:r w:rsidRPr="006C53F0">
        <w:t>In this sub-section, we provide our views on what RAN1 should study in this domain.</w:t>
      </w:r>
    </w:p>
    <w:p w14:paraId="27A273D1" w14:textId="0A7DED6D" w:rsidR="00224905" w:rsidRPr="00BD6BCA" w:rsidRDefault="00043ED2" w:rsidP="00043ED2">
      <w:pPr>
        <w:jc w:val="both"/>
        <w:rPr>
          <w:color w:val="000000" w:themeColor="text1"/>
        </w:rPr>
      </w:pPr>
      <w:r w:rsidRPr="00BD6BCA">
        <w:rPr>
          <w:color w:val="000000" w:themeColor="text1"/>
        </w:rPr>
        <w:t>The coming 6G system is expected to be deployed with more antenna elements and a larger number of antenna ports</w:t>
      </w:r>
      <w:r w:rsidR="0021106D" w:rsidRPr="00BD6BCA">
        <w:rPr>
          <w:color w:val="000000" w:themeColor="text1"/>
        </w:rPr>
        <w:t xml:space="preserve"> than 5G</w:t>
      </w:r>
      <w:r w:rsidRPr="00BD6BCA">
        <w:rPr>
          <w:color w:val="000000" w:themeColor="text1"/>
        </w:rPr>
        <w:t xml:space="preserve">. This certainly opens the possibility and necessity of applying spatial adaptations to deactivate these power-hungry RF components where feasible, for example based on the NW load and UE radio quality. Moreover, different spatial configurations, e.g. using a different number of active Tx antenna ports, can be associated with different spatial NES strategies to be applied. Similarly, for power domain adaptation, different power NES strategies can be also associated with different power domain configurations, e.g. different TX power levels. </w:t>
      </w:r>
    </w:p>
    <w:p w14:paraId="353CF27D" w14:textId="6FD8DB9A" w:rsidR="003F2B48" w:rsidRPr="00BD6BCA" w:rsidRDefault="002344C1" w:rsidP="00190282">
      <w:pPr>
        <w:jc w:val="both"/>
        <w:rPr>
          <w:color w:val="000000" w:themeColor="text1"/>
        </w:rPr>
      </w:pPr>
      <w:r w:rsidRPr="00BD6BCA">
        <w:rPr>
          <w:color w:val="000000" w:themeColor="text1"/>
        </w:rPr>
        <w:t>Spatial domain adaptations of Tx antenna ports and power domain adaptations of Tx power level e.g. for PDSCH transmissions are key features allowing to obtain NES. The 6G CSI framework shall support those adaptations for NES operations from the first release. Dynamic adaptation of spatial pattern/elements (e.g. antenna ports,</w:t>
      </w:r>
      <w:r w:rsidRPr="00BD6BCA" w:rsidDel="00A94697">
        <w:rPr>
          <w:color w:val="000000" w:themeColor="text1"/>
        </w:rPr>
        <w:t xml:space="preserve"> </w:t>
      </w:r>
      <w:r w:rsidRPr="00BD6BCA">
        <w:rPr>
          <w:color w:val="000000" w:themeColor="text1"/>
        </w:rPr>
        <w:t>TRX chains) and dynamic adaptation of power level should be considered in the design of 6G CSI framework. Furthermore, since 6G MIMO operation is envisioned to support both SRS-based and codebook-based approaches, these adaptation techniques require a flexible and efficient CSI report framework as well as a more efficient mechanism than in 5G to deactivate codebook reporting when SRS-based MIMO operation is in use</w:t>
      </w:r>
      <w:r w:rsidR="008632FF" w:rsidRPr="00BD6BCA">
        <w:rPr>
          <w:color w:val="000000" w:themeColor="text1"/>
        </w:rPr>
        <w:t>.</w:t>
      </w:r>
      <w:r w:rsidR="002F41D5" w:rsidRPr="00BD6BCA">
        <w:rPr>
          <w:color w:val="000000" w:themeColor="text1"/>
        </w:rPr>
        <w:t xml:space="preserve"> </w:t>
      </w:r>
    </w:p>
    <w:p w14:paraId="1EE4DF61" w14:textId="21C55E61" w:rsidR="002F41D5" w:rsidRPr="00BD6BCA" w:rsidRDefault="003B1A79" w:rsidP="00AC2F8D">
      <w:pPr>
        <w:jc w:val="both"/>
        <w:rPr>
          <w:color w:val="000000" w:themeColor="text1"/>
        </w:rPr>
      </w:pPr>
      <w:r w:rsidRPr="00BD6BCA">
        <w:rPr>
          <w:color w:val="000000" w:themeColor="text1"/>
        </w:rPr>
        <w:t>I</w:t>
      </w:r>
      <w:r w:rsidR="002F41D5" w:rsidRPr="00BD6BCA">
        <w:rPr>
          <w:color w:val="000000" w:themeColor="text1"/>
        </w:rPr>
        <w:t xml:space="preserve">n Rel-18, multi-CSI </w:t>
      </w:r>
      <w:r w:rsidR="00E75615" w:rsidRPr="00BD6BCA">
        <w:rPr>
          <w:color w:val="000000" w:themeColor="text1"/>
        </w:rPr>
        <w:t xml:space="preserve">with sub-configurations </w:t>
      </w:r>
      <w:r w:rsidR="001A67EA" w:rsidRPr="00BD6BCA">
        <w:rPr>
          <w:color w:val="000000" w:themeColor="text1"/>
        </w:rPr>
        <w:t>for spatial and power adaptation</w:t>
      </w:r>
      <w:r w:rsidR="006156B7" w:rsidRPr="00BD6BCA">
        <w:rPr>
          <w:color w:val="000000" w:themeColor="text1"/>
        </w:rPr>
        <w:t xml:space="preserve"> of PDSCH</w:t>
      </w:r>
      <w:r w:rsidR="001A67EA" w:rsidRPr="00BD6BCA">
        <w:rPr>
          <w:color w:val="000000" w:themeColor="text1"/>
        </w:rPr>
        <w:t xml:space="preserve"> </w:t>
      </w:r>
      <w:r w:rsidR="005256E0" w:rsidRPr="00BD6BCA">
        <w:rPr>
          <w:color w:val="000000" w:themeColor="text1"/>
        </w:rPr>
        <w:t xml:space="preserve">for NES </w:t>
      </w:r>
      <w:r w:rsidR="001A67EA" w:rsidRPr="00BD6BCA">
        <w:rPr>
          <w:color w:val="000000" w:themeColor="text1"/>
        </w:rPr>
        <w:t>was introduced</w:t>
      </w:r>
      <w:r w:rsidR="005256E0" w:rsidRPr="00BD6BCA">
        <w:rPr>
          <w:color w:val="000000" w:themeColor="text1"/>
        </w:rPr>
        <w:t xml:space="preserve"> to enable the network </w:t>
      </w:r>
      <w:r w:rsidR="008E68EE" w:rsidRPr="00BD6BCA">
        <w:rPr>
          <w:color w:val="000000" w:themeColor="text1"/>
        </w:rPr>
        <w:t xml:space="preserve">to </w:t>
      </w:r>
      <w:r w:rsidR="005256E0" w:rsidRPr="00BD6BCA">
        <w:rPr>
          <w:color w:val="000000" w:themeColor="text1"/>
        </w:rPr>
        <w:t>acquir</w:t>
      </w:r>
      <w:r w:rsidR="008E68EE" w:rsidRPr="00BD6BCA">
        <w:rPr>
          <w:color w:val="000000" w:themeColor="text1"/>
        </w:rPr>
        <w:t>e</w:t>
      </w:r>
      <w:r w:rsidR="005256E0" w:rsidRPr="00BD6BCA">
        <w:rPr>
          <w:color w:val="000000" w:themeColor="text1"/>
        </w:rPr>
        <w:t xml:space="preserve"> assistance information </w:t>
      </w:r>
      <w:r w:rsidR="00B050FF" w:rsidRPr="00BD6BCA">
        <w:rPr>
          <w:color w:val="000000" w:themeColor="text1"/>
        </w:rPr>
        <w:t>for its</w:t>
      </w:r>
      <w:r w:rsidR="0021404D" w:rsidRPr="00BD6BCA">
        <w:rPr>
          <w:color w:val="000000" w:themeColor="text1"/>
        </w:rPr>
        <w:t xml:space="preserve"> </w:t>
      </w:r>
      <w:r w:rsidR="005256E0" w:rsidRPr="00BD6BCA">
        <w:rPr>
          <w:color w:val="000000" w:themeColor="text1"/>
        </w:rPr>
        <w:t>adaptation decisions</w:t>
      </w:r>
      <w:r w:rsidR="001A67EA" w:rsidRPr="00BD6BCA">
        <w:rPr>
          <w:color w:val="000000" w:themeColor="text1"/>
        </w:rPr>
        <w:t xml:space="preserve">. However, the </w:t>
      </w:r>
      <w:r w:rsidR="002F41D5" w:rsidRPr="00BD6BCA">
        <w:rPr>
          <w:color w:val="000000" w:themeColor="text1"/>
        </w:rPr>
        <w:t xml:space="preserve">Rel-18 multi-CSI framework has </w:t>
      </w:r>
      <w:r w:rsidR="00992C15" w:rsidRPr="00BD6BCA">
        <w:rPr>
          <w:color w:val="000000" w:themeColor="text1"/>
        </w:rPr>
        <w:t>several</w:t>
      </w:r>
      <w:r w:rsidR="002F41D5" w:rsidRPr="00BD6BCA">
        <w:rPr>
          <w:color w:val="000000" w:themeColor="text1"/>
        </w:rPr>
        <w:t xml:space="preserve"> </w:t>
      </w:r>
      <w:r w:rsidR="008F1866" w:rsidRPr="00BD6BCA">
        <w:rPr>
          <w:color w:val="000000" w:themeColor="text1"/>
        </w:rPr>
        <w:t xml:space="preserve">key </w:t>
      </w:r>
      <w:r w:rsidR="002F41D5" w:rsidRPr="00BD6BCA">
        <w:rPr>
          <w:color w:val="000000" w:themeColor="text1"/>
        </w:rPr>
        <w:t>limitations</w:t>
      </w:r>
      <w:r w:rsidR="0008511F" w:rsidRPr="00BD6BCA">
        <w:rPr>
          <w:color w:val="000000" w:themeColor="text1"/>
        </w:rPr>
        <w:t xml:space="preserve"> that hinder</w:t>
      </w:r>
      <w:r w:rsidR="003D252A" w:rsidRPr="00BD6BCA">
        <w:rPr>
          <w:color w:val="000000" w:themeColor="text1"/>
        </w:rPr>
        <w:t xml:space="preserve"> </w:t>
      </w:r>
      <w:r w:rsidR="0008511F" w:rsidRPr="00BD6BCA">
        <w:rPr>
          <w:color w:val="000000" w:themeColor="text1"/>
        </w:rPr>
        <w:t>its</w:t>
      </w:r>
      <w:r w:rsidR="003D252A" w:rsidRPr="00BD6BCA">
        <w:rPr>
          <w:color w:val="000000" w:themeColor="text1"/>
        </w:rPr>
        <w:t xml:space="preserve"> attenable NES and UE energy saving gain</w:t>
      </w:r>
      <w:r w:rsidR="007D7A36" w:rsidRPr="00BD6BCA">
        <w:rPr>
          <w:color w:val="000000" w:themeColor="text1"/>
        </w:rPr>
        <w:t>. These limitations</w:t>
      </w:r>
      <w:r w:rsidR="0030058A" w:rsidRPr="00BD6BCA">
        <w:rPr>
          <w:color w:val="000000" w:themeColor="text1"/>
        </w:rPr>
        <w:t xml:space="preserve">, which </w:t>
      </w:r>
      <w:r w:rsidR="004E3D86" w:rsidRPr="00BD6BCA">
        <w:rPr>
          <w:color w:val="000000" w:themeColor="text1"/>
        </w:rPr>
        <w:t xml:space="preserve">should be </w:t>
      </w:r>
      <w:r w:rsidR="0030058A" w:rsidRPr="00BD6BCA">
        <w:rPr>
          <w:color w:val="000000" w:themeColor="text1"/>
        </w:rPr>
        <w:t>addressed in 6G</w:t>
      </w:r>
      <w:r w:rsidR="004E3D86" w:rsidRPr="00BD6BCA">
        <w:rPr>
          <w:color w:val="000000" w:themeColor="text1"/>
        </w:rPr>
        <w:t>, are as follows</w:t>
      </w:r>
      <w:r w:rsidR="002F41D5" w:rsidRPr="00BD6BCA">
        <w:rPr>
          <w:color w:val="000000" w:themeColor="text1"/>
        </w:rPr>
        <w:t>:</w:t>
      </w:r>
    </w:p>
    <w:p w14:paraId="4D5A45A2" w14:textId="7EAFB7AF" w:rsidR="002F41D5" w:rsidRPr="00BD6BCA" w:rsidRDefault="002F41D5" w:rsidP="00AC2F8D">
      <w:pPr>
        <w:pStyle w:val="ListParagraph"/>
        <w:numPr>
          <w:ilvl w:val="0"/>
          <w:numId w:val="115"/>
        </w:numPr>
        <w:jc w:val="both"/>
        <w:rPr>
          <w:rFonts w:eastAsia="Aptos"/>
          <w:color w:val="000000" w:themeColor="text1"/>
          <w:sz w:val="20"/>
          <w:szCs w:val="20"/>
          <w:lang w:val="en-US"/>
        </w:rPr>
      </w:pPr>
      <w:r w:rsidRPr="00BD6BCA">
        <w:rPr>
          <w:rFonts w:eastAsia="Aptos"/>
          <w:color w:val="000000" w:themeColor="text1"/>
          <w:sz w:val="20"/>
          <w:szCs w:val="20"/>
          <w:lang w:val="en-US"/>
        </w:rPr>
        <w:t xml:space="preserve">High CSI-RS </w:t>
      </w:r>
      <w:r w:rsidR="00525EB2" w:rsidRPr="00BD6BCA">
        <w:rPr>
          <w:rFonts w:eastAsia="Aptos"/>
          <w:color w:val="000000" w:themeColor="text1"/>
          <w:sz w:val="20"/>
          <w:szCs w:val="20"/>
          <w:lang w:val="en-US"/>
        </w:rPr>
        <w:t xml:space="preserve">resource </w:t>
      </w:r>
      <w:r w:rsidRPr="00BD6BCA">
        <w:rPr>
          <w:rFonts w:eastAsia="Aptos"/>
          <w:color w:val="000000" w:themeColor="text1"/>
          <w:sz w:val="20"/>
          <w:szCs w:val="20"/>
          <w:lang w:val="en-US"/>
        </w:rPr>
        <w:t xml:space="preserve">overhead </w:t>
      </w:r>
      <w:r w:rsidR="00525EB2" w:rsidRPr="00BD6BCA">
        <w:rPr>
          <w:rFonts w:eastAsia="Aptos"/>
          <w:color w:val="000000" w:themeColor="text1"/>
          <w:sz w:val="20"/>
          <w:szCs w:val="20"/>
          <w:lang w:val="en-US"/>
        </w:rPr>
        <w:t xml:space="preserve">and </w:t>
      </w:r>
      <w:r w:rsidR="00DB5FDD" w:rsidRPr="00BD6BCA">
        <w:rPr>
          <w:rFonts w:eastAsia="Aptos"/>
          <w:color w:val="000000" w:themeColor="text1"/>
          <w:sz w:val="20"/>
          <w:szCs w:val="20"/>
          <w:lang w:val="en-US"/>
        </w:rPr>
        <w:t>associated</w:t>
      </w:r>
      <w:r w:rsidR="00525EB2" w:rsidRPr="00BD6BCA">
        <w:rPr>
          <w:rFonts w:eastAsia="Aptos"/>
          <w:color w:val="000000" w:themeColor="text1"/>
          <w:sz w:val="20"/>
          <w:szCs w:val="20"/>
          <w:lang w:val="en-US"/>
        </w:rPr>
        <w:t xml:space="preserve"> network energy consumption</w:t>
      </w:r>
      <w:r w:rsidR="00652DE1" w:rsidRPr="00BD6BCA">
        <w:rPr>
          <w:rFonts w:eastAsia="Aptos"/>
          <w:color w:val="000000" w:themeColor="text1"/>
          <w:sz w:val="20"/>
          <w:szCs w:val="20"/>
          <w:lang w:val="en-US"/>
        </w:rPr>
        <w:t>, from</w:t>
      </w:r>
      <w:r w:rsidRPr="00BD6BCA" w:rsidDel="00652DE1">
        <w:rPr>
          <w:rFonts w:eastAsia="Aptos"/>
          <w:color w:val="000000" w:themeColor="text1"/>
          <w:sz w:val="20"/>
          <w:szCs w:val="20"/>
          <w:lang w:val="en-US"/>
        </w:rPr>
        <w:t xml:space="preserve"> the </w:t>
      </w:r>
      <w:r w:rsidR="00DB6EEA" w:rsidRPr="00BD6BCA">
        <w:rPr>
          <w:rFonts w:eastAsia="Aptos"/>
          <w:color w:val="000000" w:themeColor="text1"/>
          <w:sz w:val="20"/>
          <w:szCs w:val="20"/>
          <w:lang w:val="en-US"/>
        </w:rPr>
        <w:t xml:space="preserve">network transmissions of </w:t>
      </w:r>
      <w:r w:rsidRPr="00BD6BCA">
        <w:rPr>
          <w:rFonts w:eastAsia="Aptos"/>
          <w:color w:val="000000" w:themeColor="text1"/>
          <w:sz w:val="20"/>
          <w:szCs w:val="20"/>
          <w:lang w:val="en-US"/>
        </w:rPr>
        <w:t>CSI-RS for each sub-configuration</w:t>
      </w:r>
      <w:r w:rsidR="00C3693B" w:rsidRPr="00BD6BCA">
        <w:rPr>
          <w:rFonts w:eastAsia="Aptos"/>
          <w:color w:val="000000" w:themeColor="text1"/>
          <w:sz w:val="20"/>
          <w:szCs w:val="20"/>
          <w:lang w:val="en-US"/>
        </w:rPr>
        <w:t xml:space="preserve"> </w:t>
      </w:r>
      <w:r w:rsidR="00E83654" w:rsidRPr="00BD6BCA">
        <w:rPr>
          <w:rFonts w:eastAsia="Aptos"/>
          <w:color w:val="000000" w:themeColor="text1"/>
          <w:sz w:val="20"/>
          <w:szCs w:val="20"/>
          <w:lang w:val="en-US"/>
        </w:rPr>
        <w:t xml:space="preserve">as well as </w:t>
      </w:r>
      <w:r w:rsidR="00C3693B" w:rsidRPr="00BD6BCA">
        <w:rPr>
          <w:rFonts w:eastAsia="Aptos"/>
          <w:color w:val="000000" w:themeColor="text1"/>
          <w:sz w:val="20"/>
          <w:szCs w:val="20"/>
          <w:lang w:val="en-US"/>
        </w:rPr>
        <w:t>configuration overhead</w:t>
      </w:r>
      <w:r w:rsidR="003F51BA" w:rsidRPr="00BD6BCA">
        <w:rPr>
          <w:rFonts w:eastAsia="Aptos"/>
          <w:color w:val="000000" w:themeColor="text1"/>
          <w:sz w:val="20"/>
          <w:szCs w:val="20"/>
          <w:lang w:val="en-US"/>
        </w:rPr>
        <w:t>.</w:t>
      </w:r>
    </w:p>
    <w:p w14:paraId="1B2E36F0" w14:textId="01749B8A" w:rsidR="002F41D5" w:rsidRPr="00BD6BCA" w:rsidRDefault="002F41D5" w:rsidP="00AC2F8D">
      <w:pPr>
        <w:pStyle w:val="ListParagraph"/>
        <w:numPr>
          <w:ilvl w:val="0"/>
          <w:numId w:val="115"/>
        </w:numPr>
        <w:jc w:val="both"/>
        <w:rPr>
          <w:rFonts w:eastAsia="Aptos"/>
          <w:color w:val="000000" w:themeColor="text1"/>
          <w:sz w:val="20"/>
          <w:szCs w:val="20"/>
          <w:lang w:val="en-US"/>
        </w:rPr>
      </w:pPr>
      <w:r w:rsidRPr="00BD6BCA">
        <w:rPr>
          <w:rFonts w:eastAsia="Aptos"/>
          <w:color w:val="000000" w:themeColor="text1"/>
          <w:sz w:val="20"/>
          <w:szCs w:val="20"/>
          <w:lang w:val="en-US"/>
        </w:rPr>
        <w:t xml:space="preserve">High UE computational complexity </w:t>
      </w:r>
      <w:r w:rsidR="006270FE" w:rsidRPr="00BD6BCA">
        <w:rPr>
          <w:rFonts w:eastAsia="Aptos"/>
          <w:color w:val="000000" w:themeColor="text1"/>
          <w:sz w:val="20"/>
          <w:szCs w:val="20"/>
          <w:lang w:val="en-US"/>
        </w:rPr>
        <w:t xml:space="preserve">and power consumption </w:t>
      </w:r>
      <w:r w:rsidR="00DB6EEA" w:rsidRPr="00BD6BCA">
        <w:rPr>
          <w:rFonts w:eastAsia="Aptos"/>
          <w:color w:val="000000" w:themeColor="text1"/>
          <w:sz w:val="20"/>
          <w:szCs w:val="20"/>
          <w:lang w:val="en-US"/>
        </w:rPr>
        <w:t>for</w:t>
      </w:r>
      <w:r w:rsidRPr="00BD6BCA">
        <w:rPr>
          <w:rFonts w:eastAsia="Aptos"/>
          <w:color w:val="000000" w:themeColor="text1"/>
          <w:sz w:val="20"/>
          <w:szCs w:val="20"/>
          <w:lang w:val="en-US"/>
        </w:rPr>
        <w:t xml:space="preserve"> calculating the CSI report quantities (RI, PMI, CQI) for each sub-configuration, especially the PMI</w:t>
      </w:r>
      <w:r w:rsidR="003F51BA" w:rsidRPr="00BD6BCA">
        <w:rPr>
          <w:rFonts w:eastAsia="Aptos"/>
          <w:color w:val="000000" w:themeColor="text1"/>
          <w:sz w:val="20"/>
          <w:szCs w:val="20"/>
          <w:lang w:val="en-US"/>
        </w:rPr>
        <w:t>.</w:t>
      </w:r>
    </w:p>
    <w:p w14:paraId="56FE5BEB" w14:textId="78EA9CAF" w:rsidR="002F41D5" w:rsidRPr="00BD6BCA" w:rsidRDefault="002F41D5" w:rsidP="00AC2F8D">
      <w:pPr>
        <w:pStyle w:val="ListParagraph"/>
        <w:numPr>
          <w:ilvl w:val="0"/>
          <w:numId w:val="115"/>
        </w:numPr>
        <w:jc w:val="both"/>
        <w:rPr>
          <w:rFonts w:eastAsia="Aptos"/>
          <w:color w:val="000000" w:themeColor="text1"/>
          <w:sz w:val="20"/>
          <w:szCs w:val="20"/>
          <w:lang w:val="en-US"/>
        </w:rPr>
      </w:pPr>
      <w:r w:rsidRPr="00BD6BCA">
        <w:rPr>
          <w:rFonts w:eastAsia="Aptos"/>
          <w:color w:val="000000" w:themeColor="text1"/>
          <w:sz w:val="20"/>
          <w:szCs w:val="20"/>
          <w:lang w:val="en-US"/>
        </w:rPr>
        <w:t xml:space="preserve">High CSI reporting </w:t>
      </w:r>
      <w:r w:rsidR="006270FE" w:rsidRPr="00BD6BCA">
        <w:rPr>
          <w:rFonts w:eastAsia="Aptos"/>
          <w:color w:val="000000" w:themeColor="text1"/>
          <w:sz w:val="20"/>
          <w:szCs w:val="20"/>
          <w:lang w:val="en-US"/>
        </w:rPr>
        <w:t xml:space="preserve">resource </w:t>
      </w:r>
      <w:r w:rsidRPr="00BD6BCA">
        <w:rPr>
          <w:rFonts w:eastAsia="Aptos"/>
          <w:color w:val="000000" w:themeColor="text1"/>
          <w:sz w:val="20"/>
          <w:szCs w:val="20"/>
          <w:lang w:val="en-US"/>
        </w:rPr>
        <w:t>overhead associated with the CSI sub-configurations</w:t>
      </w:r>
      <w:r w:rsidR="006270FE" w:rsidRPr="00BD6BCA">
        <w:rPr>
          <w:rFonts w:eastAsia="Aptos"/>
          <w:color w:val="000000" w:themeColor="text1"/>
          <w:sz w:val="20"/>
          <w:szCs w:val="20"/>
          <w:lang w:val="en-US"/>
        </w:rPr>
        <w:t xml:space="preserve">, and </w:t>
      </w:r>
      <w:proofErr w:type="gramStart"/>
      <w:r w:rsidR="006270FE" w:rsidRPr="00BD6BCA">
        <w:rPr>
          <w:rFonts w:eastAsia="Aptos"/>
          <w:color w:val="000000" w:themeColor="text1"/>
          <w:sz w:val="20"/>
          <w:szCs w:val="20"/>
          <w:lang w:val="en-US"/>
        </w:rPr>
        <w:t>associated</w:t>
      </w:r>
      <w:proofErr w:type="gramEnd"/>
      <w:r w:rsidR="006270FE" w:rsidRPr="00BD6BCA">
        <w:rPr>
          <w:rFonts w:eastAsia="Aptos"/>
          <w:color w:val="000000" w:themeColor="text1"/>
          <w:sz w:val="20"/>
          <w:szCs w:val="20"/>
          <w:lang w:val="en-US"/>
        </w:rPr>
        <w:t xml:space="preserve"> UE energy consumption</w:t>
      </w:r>
      <w:r w:rsidR="004868B7" w:rsidRPr="00BD6BCA">
        <w:rPr>
          <w:rFonts w:eastAsia="Aptos"/>
          <w:color w:val="000000" w:themeColor="text1"/>
          <w:sz w:val="20"/>
          <w:szCs w:val="20"/>
          <w:lang w:val="en-US"/>
        </w:rPr>
        <w:t>.</w:t>
      </w:r>
    </w:p>
    <w:p w14:paraId="77193231" w14:textId="50761B80" w:rsidR="002F41D5" w:rsidRPr="00BD6BCA" w:rsidRDefault="002F41D5" w:rsidP="00AC2F8D">
      <w:pPr>
        <w:pStyle w:val="ListParagraph"/>
        <w:numPr>
          <w:ilvl w:val="0"/>
          <w:numId w:val="115"/>
        </w:numPr>
        <w:jc w:val="both"/>
        <w:rPr>
          <w:rFonts w:eastAsia="Aptos"/>
          <w:color w:val="000000" w:themeColor="text1"/>
          <w:sz w:val="20"/>
          <w:szCs w:val="20"/>
          <w:lang w:val="en-US"/>
        </w:rPr>
      </w:pPr>
      <w:r w:rsidRPr="00BD6BCA">
        <w:rPr>
          <w:rFonts w:eastAsia="Aptos"/>
          <w:color w:val="000000" w:themeColor="text1"/>
          <w:sz w:val="20"/>
          <w:szCs w:val="20"/>
          <w:lang w:val="en-US"/>
        </w:rPr>
        <w:t>PMI support only for type I</w:t>
      </w:r>
      <w:r w:rsidR="00CB3F3A" w:rsidRPr="00BD6BCA">
        <w:rPr>
          <w:rFonts w:eastAsia="Aptos"/>
          <w:color w:val="000000" w:themeColor="text1"/>
          <w:sz w:val="20"/>
          <w:szCs w:val="20"/>
          <w:lang w:val="en-US"/>
        </w:rPr>
        <w:t>.</w:t>
      </w:r>
    </w:p>
    <w:p w14:paraId="1CA76A41" w14:textId="717FAB10" w:rsidR="002F41D5" w:rsidRPr="00BD6BCA" w:rsidRDefault="002F41D5" w:rsidP="00AC2F8D">
      <w:pPr>
        <w:pStyle w:val="ListParagraph"/>
        <w:numPr>
          <w:ilvl w:val="0"/>
          <w:numId w:val="115"/>
        </w:numPr>
        <w:jc w:val="both"/>
        <w:rPr>
          <w:rFonts w:eastAsia="Aptos"/>
          <w:color w:val="000000" w:themeColor="text1"/>
          <w:sz w:val="20"/>
          <w:szCs w:val="20"/>
          <w:lang w:val="en-US"/>
        </w:rPr>
      </w:pPr>
      <w:r w:rsidRPr="00BD6BCA">
        <w:rPr>
          <w:rFonts w:eastAsia="Aptos"/>
          <w:color w:val="000000" w:themeColor="text1"/>
          <w:sz w:val="20"/>
          <w:szCs w:val="20"/>
          <w:lang w:val="en-US"/>
        </w:rPr>
        <w:t>Limit</w:t>
      </w:r>
      <w:r w:rsidR="001B3DF7" w:rsidRPr="00BD6BCA">
        <w:rPr>
          <w:rFonts w:eastAsia="Aptos"/>
          <w:color w:val="000000" w:themeColor="text1"/>
          <w:sz w:val="20"/>
          <w:szCs w:val="20"/>
          <w:lang w:val="en-US"/>
        </w:rPr>
        <w:t>ation</w:t>
      </w:r>
      <w:r w:rsidRPr="00BD6BCA">
        <w:rPr>
          <w:rFonts w:eastAsia="Aptos"/>
          <w:color w:val="000000" w:themeColor="text1"/>
          <w:sz w:val="20"/>
          <w:szCs w:val="20"/>
          <w:lang w:val="en-US"/>
        </w:rPr>
        <w:t xml:space="preserve"> to CSI-based downlink beamforming / MIMO, which is used only as a fallback in TDD mode</w:t>
      </w:r>
      <w:r w:rsidR="00445EA7" w:rsidRPr="00BD6BCA">
        <w:rPr>
          <w:rFonts w:eastAsia="Aptos"/>
          <w:color w:val="000000" w:themeColor="text1"/>
          <w:sz w:val="20"/>
          <w:szCs w:val="20"/>
          <w:lang w:val="en-US"/>
        </w:rPr>
        <w:t>.</w:t>
      </w:r>
    </w:p>
    <w:p w14:paraId="6C99A4DC" w14:textId="16FFB3EB" w:rsidR="00C3712F" w:rsidRPr="00BD6BCA" w:rsidRDefault="00C3712F" w:rsidP="00AC2F8D">
      <w:pPr>
        <w:pStyle w:val="ListParagraph"/>
        <w:jc w:val="both"/>
        <w:rPr>
          <w:rFonts w:eastAsia="Aptos"/>
          <w:color w:val="000000" w:themeColor="text1"/>
          <w:sz w:val="20"/>
          <w:szCs w:val="20"/>
          <w:lang w:val="en-US"/>
        </w:rPr>
      </w:pPr>
    </w:p>
    <w:p w14:paraId="60E67213" w14:textId="12B57FCB" w:rsidR="002769F4" w:rsidRPr="00BD6BCA" w:rsidRDefault="002769F4" w:rsidP="00133563">
      <w:pPr>
        <w:spacing w:after="0"/>
        <w:jc w:val="both"/>
        <w:rPr>
          <w:rFonts w:eastAsia="Aptos"/>
          <w:i/>
          <w:color w:val="000000" w:themeColor="text1"/>
        </w:rPr>
      </w:pPr>
      <w:r w:rsidRPr="00BD6BCA">
        <w:rPr>
          <w:rFonts w:eastAsia="Aptos"/>
          <w:b/>
          <w:i/>
          <w:color w:val="000000" w:themeColor="text1"/>
        </w:rPr>
        <w:t>Observation</w:t>
      </w:r>
      <w:r w:rsidR="00183230" w:rsidRPr="00BD6BCA">
        <w:rPr>
          <w:rFonts w:eastAsia="Aptos"/>
          <w:b/>
          <w:i/>
          <w:color w:val="000000" w:themeColor="text1"/>
        </w:rPr>
        <w:t xml:space="preserve"> </w:t>
      </w:r>
      <w:r w:rsidR="00B33244">
        <w:rPr>
          <w:rFonts w:eastAsia="Aptos"/>
          <w:b/>
          <w:i/>
          <w:iCs/>
          <w:color w:val="000000" w:themeColor="text1"/>
        </w:rPr>
        <w:t>2</w:t>
      </w:r>
      <w:r w:rsidR="001D63AC">
        <w:rPr>
          <w:rFonts w:eastAsia="Aptos"/>
          <w:b/>
          <w:i/>
          <w:iCs/>
          <w:color w:val="000000" w:themeColor="text1"/>
        </w:rPr>
        <w:t>1:</w:t>
      </w:r>
      <w:r w:rsidRPr="00BD6BCA">
        <w:rPr>
          <w:rFonts w:eastAsia="Aptos"/>
          <w:b/>
          <w:i/>
          <w:color w:val="000000" w:themeColor="text1"/>
        </w:rPr>
        <w:t xml:space="preserve"> </w:t>
      </w:r>
      <w:r w:rsidR="00C251F6" w:rsidRPr="00BD6BCA">
        <w:rPr>
          <w:rFonts w:eastAsia="Aptos"/>
          <w:i/>
          <w:color w:val="000000" w:themeColor="text1"/>
        </w:rPr>
        <w:t xml:space="preserve">The </w:t>
      </w:r>
      <w:r w:rsidRPr="00BD6BCA">
        <w:rPr>
          <w:rFonts w:eastAsia="Aptos"/>
          <w:i/>
          <w:color w:val="000000" w:themeColor="text1"/>
        </w:rPr>
        <w:t xml:space="preserve">5G </w:t>
      </w:r>
      <w:r w:rsidR="00C251F6" w:rsidRPr="00BD6BCA">
        <w:rPr>
          <w:rFonts w:eastAsia="Aptos"/>
          <w:i/>
          <w:color w:val="000000" w:themeColor="text1"/>
        </w:rPr>
        <w:t>multi-</w:t>
      </w:r>
      <w:r w:rsidRPr="00BD6BCA">
        <w:rPr>
          <w:rFonts w:eastAsia="Aptos"/>
          <w:i/>
          <w:color w:val="000000" w:themeColor="text1"/>
        </w:rPr>
        <w:t xml:space="preserve">CSI framework for </w:t>
      </w:r>
      <w:r w:rsidR="002C4093">
        <w:rPr>
          <w:rFonts w:eastAsia="Aptos"/>
          <w:i/>
          <w:color w:val="000000" w:themeColor="text1"/>
        </w:rPr>
        <w:t xml:space="preserve">spatial and power adaptations for </w:t>
      </w:r>
      <w:r w:rsidR="00C251F6" w:rsidRPr="00BD6BCA">
        <w:rPr>
          <w:rFonts w:eastAsia="Aptos"/>
          <w:i/>
          <w:color w:val="000000" w:themeColor="text1"/>
        </w:rPr>
        <w:t>NES</w:t>
      </w:r>
      <w:r w:rsidRPr="00BD6BCA">
        <w:rPr>
          <w:rFonts w:eastAsia="Aptos"/>
          <w:i/>
          <w:color w:val="000000" w:themeColor="text1"/>
        </w:rPr>
        <w:t xml:space="preserve"> has some</w:t>
      </w:r>
      <w:r w:rsidR="005317CE" w:rsidRPr="00BD6BCA">
        <w:rPr>
          <w:rFonts w:eastAsia="Aptos"/>
          <w:i/>
          <w:color w:val="000000" w:themeColor="text1"/>
        </w:rPr>
        <w:t xml:space="preserve"> key</w:t>
      </w:r>
      <w:r w:rsidRPr="00BD6BCA">
        <w:rPr>
          <w:rFonts w:eastAsia="Aptos"/>
          <w:i/>
          <w:color w:val="000000" w:themeColor="text1"/>
        </w:rPr>
        <w:t xml:space="preserve"> limitations and shortcomings such as:</w:t>
      </w:r>
    </w:p>
    <w:p w14:paraId="03B322D1" w14:textId="528EA897" w:rsidR="002769F4" w:rsidRPr="00BD6BCA" w:rsidRDefault="002769F4" w:rsidP="00DE4F4A">
      <w:pPr>
        <w:pStyle w:val="ListParagraph"/>
        <w:numPr>
          <w:ilvl w:val="0"/>
          <w:numId w:val="85"/>
        </w:numPr>
        <w:tabs>
          <w:tab w:val="clear" w:pos="720"/>
        </w:tabs>
        <w:ind w:left="709"/>
        <w:jc w:val="both"/>
        <w:rPr>
          <w:rFonts w:eastAsia="Aptos"/>
          <w:i/>
          <w:color w:val="000000" w:themeColor="text1"/>
          <w:sz w:val="20"/>
          <w:szCs w:val="20"/>
          <w:lang w:val="en-US" w:eastAsia="en-US"/>
        </w:rPr>
      </w:pPr>
      <w:r w:rsidRPr="00BD6BCA">
        <w:rPr>
          <w:rFonts w:eastAsia="Aptos"/>
          <w:i/>
          <w:color w:val="000000" w:themeColor="text1"/>
          <w:sz w:val="20"/>
          <w:szCs w:val="20"/>
          <w:lang w:val="en-US" w:eastAsia="en-US"/>
        </w:rPr>
        <w:t xml:space="preserve">High </w:t>
      </w:r>
      <w:r w:rsidR="00B1046B" w:rsidRPr="00BD6BCA">
        <w:rPr>
          <w:rFonts w:eastAsia="Aptos"/>
          <w:i/>
          <w:color w:val="000000" w:themeColor="text1"/>
          <w:sz w:val="20"/>
          <w:szCs w:val="20"/>
          <w:lang w:val="en-US" w:eastAsia="en-US"/>
        </w:rPr>
        <w:t xml:space="preserve">energy consumption </w:t>
      </w:r>
      <w:r w:rsidR="003C432F" w:rsidRPr="00BD6BCA">
        <w:rPr>
          <w:rFonts w:eastAsia="Aptos"/>
          <w:i/>
          <w:color w:val="000000" w:themeColor="text1"/>
          <w:sz w:val="20"/>
          <w:szCs w:val="20"/>
          <w:lang w:val="en-US" w:eastAsia="en-US"/>
        </w:rPr>
        <w:t xml:space="preserve">and overhead </w:t>
      </w:r>
      <w:r w:rsidR="00B1046B" w:rsidRPr="00BD6BCA">
        <w:rPr>
          <w:rFonts w:eastAsia="Aptos"/>
          <w:i/>
          <w:color w:val="000000" w:themeColor="text1"/>
          <w:sz w:val="20"/>
          <w:szCs w:val="20"/>
          <w:lang w:val="en-US" w:eastAsia="en-US"/>
        </w:rPr>
        <w:t xml:space="preserve">for </w:t>
      </w:r>
      <w:r w:rsidR="00F80F12" w:rsidRPr="00BD6BCA">
        <w:rPr>
          <w:rFonts w:eastAsia="Aptos"/>
          <w:i/>
          <w:color w:val="000000" w:themeColor="text1"/>
          <w:sz w:val="20"/>
          <w:szCs w:val="20"/>
          <w:lang w:val="en-US" w:eastAsia="en-US"/>
        </w:rPr>
        <w:t xml:space="preserve">CSI-RS </w:t>
      </w:r>
      <w:r w:rsidR="00FF17A0" w:rsidRPr="00BD6BCA">
        <w:rPr>
          <w:rFonts w:eastAsia="Aptos"/>
          <w:i/>
          <w:color w:val="000000" w:themeColor="text1"/>
          <w:sz w:val="20"/>
          <w:szCs w:val="20"/>
          <w:lang w:val="en-US" w:eastAsia="en-US"/>
        </w:rPr>
        <w:t>transmissions</w:t>
      </w:r>
      <w:r w:rsidR="00F75F95" w:rsidRPr="00BD6BCA">
        <w:rPr>
          <w:rFonts w:eastAsia="Aptos"/>
          <w:i/>
          <w:color w:val="000000" w:themeColor="text1"/>
          <w:sz w:val="20"/>
          <w:szCs w:val="20"/>
          <w:lang w:val="en-US" w:eastAsia="en-US"/>
        </w:rPr>
        <w:t xml:space="preserve"> </w:t>
      </w:r>
      <w:r w:rsidR="003E4038" w:rsidRPr="00BD6BCA">
        <w:rPr>
          <w:rFonts w:eastAsia="Aptos"/>
          <w:i/>
          <w:color w:val="000000" w:themeColor="text1"/>
          <w:sz w:val="20"/>
          <w:szCs w:val="20"/>
          <w:lang w:val="en-US" w:eastAsia="en-US"/>
        </w:rPr>
        <w:t xml:space="preserve">and CSI reporting </w:t>
      </w:r>
      <w:r w:rsidR="00F75F95" w:rsidRPr="00BD6BCA">
        <w:rPr>
          <w:rFonts w:eastAsia="Aptos"/>
          <w:i/>
          <w:color w:val="000000" w:themeColor="text1"/>
          <w:sz w:val="20"/>
          <w:szCs w:val="20"/>
          <w:lang w:val="en-US" w:eastAsia="en-US"/>
        </w:rPr>
        <w:t>of sub-configurations</w:t>
      </w:r>
      <w:r w:rsidR="00FF17A0" w:rsidRPr="00BD6BCA">
        <w:rPr>
          <w:rFonts w:eastAsia="Aptos"/>
          <w:i/>
          <w:color w:val="000000" w:themeColor="text1"/>
          <w:sz w:val="20"/>
          <w:szCs w:val="20"/>
          <w:lang w:val="en-US" w:eastAsia="en-US"/>
        </w:rPr>
        <w:t xml:space="preserve">, </w:t>
      </w:r>
      <w:r w:rsidRPr="00BD6BCA">
        <w:rPr>
          <w:rFonts w:eastAsia="Aptos"/>
          <w:i/>
          <w:color w:val="000000" w:themeColor="text1"/>
          <w:sz w:val="20"/>
          <w:szCs w:val="20"/>
          <w:lang w:val="en-US" w:eastAsia="en-US"/>
        </w:rPr>
        <w:t>and configuration overhead, especially with increased number of CSI-RS ports</w:t>
      </w:r>
      <w:r w:rsidR="005F348D">
        <w:rPr>
          <w:rFonts w:eastAsia="Aptos"/>
          <w:i/>
          <w:color w:val="000000" w:themeColor="text1"/>
          <w:sz w:val="20"/>
          <w:szCs w:val="20"/>
          <w:lang w:val="en-US" w:eastAsia="en-US"/>
        </w:rPr>
        <w:t>.</w:t>
      </w:r>
    </w:p>
    <w:p w14:paraId="05B7E533" w14:textId="7651A902" w:rsidR="002769F4" w:rsidRPr="00BD6BCA" w:rsidRDefault="001D6CD9" w:rsidP="00DE4F4A">
      <w:pPr>
        <w:pStyle w:val="ListParagraph"/>
        <w:numPr>
          <w:ilvl w:val="0"/>
          <w:numId w:val="85"/>
        </w:numPr>
        <w:tabs>
          <w:tab w:val="clear" w:pos="720"/>
        </w:tabs>
        <w:ind w:left="709"/>
        <w:jc w:val="both"/>
        <w:rPr>
          <w:rFonts w:eastAsia="Aptos"/>
          <w:i/>
          <w:color w:val="000000" w:themeColor="text1"/>
          <w:sz w:val="20"/>
          <w:szCs w:val="20"/>
          <w:lang w:val="en-US" w:eastAsia="en-US"/>
        </w:rPr>
      </w:pPr>
      <w:r w:rsidRPr="00BD6BCA">
        <w:rPr>
          <w:rFonts w:eastAsia="Aptos"/>
          <w:i/>
          <w:color w:val="000000" w:themeColor="text1"/>
          <w:sz w:val="20"/>
          <w:szCs w:val="20"/>
          <w:lang w:val="en-US" w:eastAsia="en-US"/>
        </w:rPr>
        <w:lastRenderedPageBreak/>
        <w:t xml:space="preserve">It </w:t>
      </w:r>
      <w:r w:rsidR="002769F4" w:rsidRPr="00BD6BCA">
        <w:rPr>
          <w:rFonts w:eastAsia="Aptos"/>
          <w:i/>
          <w:color w:val="000000" w:themeColor="text1"/>
          <w:sz w:val="20"/>
          <w:szCs w:val="20"/>
          <w:lang w:val="en-US" w:eastAsia="en-US"/>
        </w:rPr>
        <w:t>does not exploit SRS</w:t>
      </w:r>
      <w:r w:rsidR="00202FB6" w:rsidRPr="00BD6BCA">
        <w:rPr>
          <w:rFonts w:eastAsia="Aptos"/>
          <w:i/>
          <w:color w:val="000000" w:themeColor="text1"/>
          <w:sz w:val="20"/>
          <w:szCs w:val="20"/>
          <w:lang w:val="en-US" w:eastAsia="en-US"/>
        </w:rPr>
        <w:t xml:space="preserve">-based </w:t>
      </w:r>
      <w:r w:rsidR="00C839BC" w:rsidRPr="00BD6BCA">
        <w:rPr>
          <w:rFonts w:eastAsia="Aptos"/>
          <w:i/>
          <w:color w:val="000000" w:themeColor="text1"/>
          <w:sz w:val="20"/>
          <w:szCs w:val="20"/>
          <w:lang w:val="en-US" w:eastAsia="en-US"/>
        </w:rPr>
        <w:t>MIMO operation.</w:t>
      </w:r>
    </w:p>
    <w:p w14:paraId="1E342488" w14:textId="77777777" w:rsidR="002769F4" w:rsidRPr="00BD6BCA" w:rsidRDefault="002769F4" w:rsidP="00AC2F8D">
      <w:pPr>
        <w:jc w:val="both"/>
        <w:rPr>
          <w:rFonts w:eastAsia="Aptos"/>
          <w:color w:val="000000" w:themeColor="text1"/>
        </w:rPr>
      </w:pPr>
    </w:p>
    <w:p w14:paraId="32880292" w14:textId="64EE82F9" w:rsidR="00B5723B" w:rsidRPr="00BD6BCA" w:rsidRDefault="002E127C" w:rsidP="00AC2F8D">
      <w:pPr>
        <w:jc w:val="both"/>
        <w:rPr>
          <w:rFonts w:eastAsia="Aptos"/>
          <w:color w:val="000000" w:themeColor="text1"/>
        </w:rPr>
      </w:pPr>
      <w:r w:rsidRPr="00BD6BCA">
        <w:rPr>
          <w:rFonts w:eastAsia="Aptos"/>
          <w:color w:val="000000" w:themeColor="text1"/>
        </w:rPr>
        <w:t xml:space="preserve">As </w:t>
      </w:r>
      <w:r w:rsidR="00F80992" w:rsidRPr="00BD6BCA">
        <w:rPr>
          <w:rFonts w:eastAsia="Aptos"/>
          <w:color w:val="000000" w:themeColor="text1"/>
        </w:rPr>
        <w:t>shown</w:t>
      </w:r>
      <w:r w:rsidRPr="00BD6BCA">
        <w:rPr>
          <w:rFonts w:eastAsia="Aptos"/>
          <w:color w:val="000000" w:themeColor="text1"/>
        </w:rPr>
        <w:t xml:space="preserve"> in</w:t>
      </w:r>
      <w:r w:rsidR="00DD2396">
        <w:rPr>
          <w:rFonts w:eastAsia="Aptos"/>
          <w:color w:val="000000" w:themeColor="text1"/>
        </w:rPr>
        <w:t xml:space="preserve"> </w:t>
      </w:r>
      <w:r w:rsidR="00253E68">
        <w:rPr>
          <w:rFonts w:eastAsia="Aptos"/>
          <w:color w:val="000000" w:themeColor="text1"/>
        </w:rPr>
        <w:t>Figure 3</w:t>
      </w:r>
      <w:r w:rsidR="007B484B">
        <w:rPr>
          <w:rFonts w:eastAsia="Aptos"/>
          <w:color w:val="000000" w:themeColor="text1"/>
        </w:rPr>
        <w:t xml:space="preserve">, </w:t>
      </w:r>
      <w:r w:rsidRPr="00BD6BCA">
        <w:rPr>
          <w:rFonts w:eastAsia="Aptos"/>
          <w:color w:val="000000" w:themeColor="text1"/>
        </w:rPr>
        <w:t xml:space="preserve">antenna and power adaptation </w:t>
      </w:r>
      <w:r w:rsidR="00FB263B" w:rsidRPr="00BD6BCA">
        <w:rPr>
          <w:rFonts w:eastAsia="Aptos"/>
          <w:color w:val="000000" w:themeColor="text1"/>
        </w:rPr>
        <w:t xml:space="preserve">attains a significant NES gain </w:t>
      </w:r>
      <w:r w:rsidR="004530C4" w:rsidRPr="00BD6BCA">
        <w:rPr>
          <w:rFonts w:eastAsia="Aptos"/>
          <w:color w:val="000000" w:themeColor="text1"/>
        </w:rPr>
        <w:t>(</w:t>
      </w:r>
      <w:r w:rsidR="009970FF" w:rsidRPr="00BD6BCA">
        <w:rPr>
          <w:rFonts w:eastAsia="Aptos"/>
          <w:color w:val="000000" w:themeColor="text1"/>
        </w:rPr>
        <w:t xml:space="preserve">43 </w:t>
      </w:r>
      <w:r w:rsidR="005C1B08" w:rsidRPr="00BD6BCA">
        <w:rPr>
          <w:rFonts w:eastAsia="Aptos"/>
          <w:color w:val="000000" w:themeColor="text1"/>
        </w:rPr>
        <w:t xml:space="preserve">- </w:t>
      </w:r>
      <w:r w:rsidR="004530C4" w:rsidRPr="00BD6BCA">
        <w:rPr>
          <w:rFonts w:eastAsia="Aptos"/>
          <w:color w:val="000000" w:themeColor="text1"/>
        </w:rPr>
        <w:t>55%</w:t>
      </w:r>
      <w:r w:rsidR="009970FF" w:rsidRPr="00BD6BCA">
        <w:rPr>
          <w:rFonts w:eastAsia="Aptos"/>
          <w:color w:val="000000" w:themeColor="text1"/>
        </w:rPr>
        <w:t xml:space="preserve"> in the investigated scenarios</w:t>
      </w:r>
      <w:r w:rsidR="004530C4" w:rsidRPr="00BD6BCA">
        <w:rPr>
          <w:rFonts w:eastAsia="Aptos"/>
          <w:color w:val="000000" w:themeColor="text1"/>
        </w:rPr>
        <w:t xml:space="preserve">) </w:t>
      </w:r>
      <w:r w:rsidR="005C1B08" w:rsidRPr="00BD6BCA">
        <w:rPr>
          <w:rFonts w:eastAsia="Aptos"/>
          <w:color w:val="000000" w:themeColor="text1"/>
        </w:rPr>
        <w:t xml:space="preserve">across </w:t>
      </w:r>
      <w:r w:rsidR="004B5992" w:rsidRPr="00BD6BCA">
        <w:rPr>
          <w:rFonts w:eastAsia="Aptos"/>
          <w:color w:val="000000" w:themeColor="text1"/>
        </w:rPr>
        <w:t>all</w:t>
      </w:r>
      <w:r w:rsidR="00FB263B" w:rsidRPr="00BD6BCA">
        <w:rPr>
          <w:rFonts w:eastAsia="Aptos"/>
          <w:color w:val="000000" w:themeColor="text1"/>
        </w:rPr>
        <w:t xml:space="preserve"> </w:t>
      </w:r>
      <w:r w:rsidRPr="00BD6BCA">
        <w:rPr>
          <w:rFonts w:eastAsia="Aptos"/>
          <w:color w:val="000000" w:themeColor="text1"/>
        </w:rPr>
        <w:t>cell load</w:t>
      </w:r>
      <w:r w:rsidR="00FB263B" w:rsidRPr="00BD6BCA">
        <w:rPr>
          <w:rFonts w:eastAsia="Aptos"/>
          <w:color w:val="000000" w:themeColor="text1"/>
        </w:rPr>
        <w:t xml:space="preserve"> level</w:t>
      </w:r>
      <w:r w:rsidR="004B5992" w:rsidRPr="00BD6BCA">
        <w:rPr>
          <w:rFonts w:eastAsia="Aptos"/>
          <w:color w:val="000000" w:themeColor="text1"/>
        </w:rPr>
        <w:t>s,</w:t>
      </w:r>
      <w:r w:rsidR="007E6837" w:rsidRPr="00BD6BCA">
        <w:rPr>
          <w:rFonts w:eastAsia="Aptos"/>
          <w:color w:val="000000" w:themeColor="text1"/>
        </w:rPr>
        <w:t xml:space="preserve"> compared to </w:t>
      </w:r>
      <w:r w:rsidR="004B5992" w:rsidRPr="00BD6BCA">
        <w:rPr>
          <w:rFonts w:eastAsia="Aptos"/>
          <w:color w:val="000000" w:themeColor="text1"/>
        </w:rPr>
        <w:t>a</w:t>
      </w:r>
      <w:r w:rsidRPr="00BD6BCA">
        <w:rPr>
          <w:rFonts w:eastAsia="Aptos"/>
          <w:color w:val="000000" w:themeColor="text1"/>
        </w:rPr>
        <w:t xml:space="preserve"> baseline using 64 Tx and </w:t>
      </w:r>
      <w:r w:rsidR="004B5992" w:rsidRPr="00BD6BCA">
        <w:rPr>
          <w:rFonts w:eastAsia="Aptos"/>
          <w:color w:val="000000" w:themeColor="text1"/>
        </w:rPr>
        <w:t>a</w:t>
      </w:r>
      <w:r w:rsidRPr="00BD6BCA">
        <w:rPr>
          <w:rFonts w:eastAsia="Aptos"/>
          <w:color w:val="000000" w:themeColor="text1"/>
        </w:rPr>
        <w:t xml:space="preserve"> maximum transmit power of 55 dBm</w:t>
      </w:r>
      <w:r w:rsidR="005F4D1A" w:rsidRPr="00BD6BCA">
        <w:rPr>
          <w:rFonts w:eastAsia="Aptos"/>
          <w:color w:val="000000" w:themeColor="text1"/>
        </w:rPr>
        <w:t xml:space="preserve"> (5W/T</w:t>
      </w:r>
      <w:r w:rsidR="004B5992" w:rsidRPr="00BD6BCA">
        <w:rPr>
          <w:rFonts w:eastAsia="Aptos"/>
          <w:color w:val="000000" w:themeColor="text1"/>
        </w:rPr>
        <w:t>x</w:t>
      </w:r>
      <w:r w:rsidR="005F4D1A" w:rsidRPr="00BD6BCA">
        <w:rPr>
          <w:rFonts w:eastAsia="Aptos"/>
          <w:color w:val="000000" w:themeColor="text1"/>
        </w:rPr>
        <w:t>)</w:t>
      </w:r>
      <w:r w:rsidRPr="00BD6BCA">
        <w:rPr>
          <w:rFonts w:eastAsia="Aptos"/>
          <w:color w:val="000000" w:themeColor="text1"/>
        </w:rPr>
        <w:t>.</w:t>
      </w:r>
      <w:r w:rsidR="00686992" w:rsidRPr="00BD6BCA">
        <w:rPr>
          <w:rFonts w:eastAsia="Aptos"/>
          <w:color w:val="000000" w:themeColor="text1"/>
        </w:rPr>
        <w:t xml:space="preserve"> </w:t>
      </w:r>
      <w:r w:rsidR="00413F5C" w:rsidRPr="00BD6BCA">
        <w:rPr>
          <w:rFonts w:eastAsia="Aptos"/>
          <w:color w:val="000000" w:themeColor="text1"/>
        </w:rPr>
        <w:t xml:space="preserve">At lower load levels, this gain is achieved without compromising user-perceived throughput, as the adaptation intelligently responds to actual radio and traffic conditions. However, </w:t>
      </w:r>
      <w:r w:rsidR="0040778B" w:rsidRPr="00BD6BCA">
        <w:rPr>
          <w:rFonts w:eastAsia="Aptos"/>
          <w:color w:val="000000" w:themeColor="text1"/>
        </w:rPr>
        <w:t>when l</w:t>
      </w:r>
      <w:r w:rsidR="00413F5C" w:rsidRPr="00BD6BCA">
        <w:rPr>
          <w:rFonts w:eastAsia="Aptos"/>
          <w:color w:val="000000" w:themeColor="text1"/>
        </w:rPr>
        <w:t>oad level</w:t>
      </w:r>
      <w:r w:rsidR="0040778B" w:rsidRPr="00BD6BCA">
        <w:rPr>
          <w:rFonts w:eastAsia="Aptos"/>
          <w:color w:val="000000" w:themeColor="text1"/>
        </w:rPr>
        <w:t xml:space="preserve"> increases</w:t>
      </w:r>
      <w:r w:rsidR="00413F5C" w:rsidRPr="00BD6BCA">
        <w:rPr>
          <w:rFonts w:eastAsia="Aptos"/>
          <w:color w:val="000000" w:themeColor="text1"/>
        </w:rPr>
        <w:t xml:space="preserve">, careful design and implementation are essential to strike an optimal balance between NES gain and potential throughput </w:t>
      </w:r>
      <w:r w:rsidR="00CE05C4" w:rsidRPr="00BD6BCA">
        <w:rPr>
          <w:rFonts w:eastAsia="Aptos"/>
          <w:color w:val="000000" w:themeColor="text1"/>
        </w:rPr>
        <w:t>loss</w:t>
      </w:r>
      <w:r w:rsidR="00EA45B8" w:rsidRPr="00BD6BCA">
        <w:rPr>
          <w:rFonts w:eastAsia="Aptos"/>
          <w:color w:val="000000" w:themeColor="text1"/>
        </w:rPr>
        <w:t xml:space="preserve"> (6% </w:t>
      </w:r>
      <w:r w:rsidR="00910CEA" w:rsidRPr="00BD6BCA">
        <w:rPr>
          <w:rFonts w:eastAsia="Aptos"/>
          <w:color w:val="000000" w:themeColor="text1"/>
        </w:rPr>
        <w:t>in</w:t>
      </w:r>
      <w:r w:rsidR="005413FE">
        <w:rPr>
          <w:rFonts w:eastAsia="Aptos"/>
          <w:color w:val="000000" w:themeColor="text1"/>
        </w:rPr>
        <w:t xml:space="preserve"> </w:t>
      </w:r>
      <w:r w:rsidR="005413FE">
        <w:rPr>
          <w:rFonts w:eastAsia="Aptos"/>
          <w:color w:val="000000" w:themeColor="text1"/>
        </w:rPr>
        <w:fldChar w:fldCharType="begin"/>
      </w:r>
      <w:r w:rsidR="005413FE">
        <w:rPr>
          <w:rFonts w:eastAsia="Aptos"/>
          <w:color w:val="000000" w:themeColor="text1"/>
        </w:rPr>
        <w:instrText xml:space="preserve"> REF _Ref213405588 \h </w:instrText>
      </w:r>
      <w:r w:rsidR="005413FE">
        <w:rPr>
          <w:rFonts w:eastAsia="Aptos"/>
          <w:color w:val="000000" w:themeColor="text1"/>
        </w:rPr>
      </w:r>
      <w:r w:rsidR="005413FE">
        <w:rPr>
          <w:rFonts w:eastAsia="Aptos"/>
          <w:color w:val="000000" w:themeColor="text1"/>
        </w:rPr>
        <w:fldChar w:fldCharType="separate"/>
      </w:r>
      <w:r w:rsidR="00AC2F8D">
        <w:t xml:space="preserve">Figure </w:t>
      </w:r>
      <w:r w:rsidR="005413FE">
        <w:rPr>
          <w:rFonts w:eastAsia="Aptos"/>
          <w:color w:val="000000" w:themeColor="text1"/>
        </w:rPr>
        <w:fldChar w:fldCharType="end"/>
      </w:r>
      <w:r w:rsidR="00EA45B8" w:rsidRPr="00BD6BCA">
        <w:rPr>
          <w:rFonts w:eastAsia="Aptos"/>
          <w:color w:val="000000" w:themeColor="text1"/>
        </w:rPr>
        <w:t>)</w:t>
      </w:r>
      <w:r w:rsidR="00413F5C" w:rsidRPr="00BD6BCA">
        <w:rPr>
          <w:rFonts w:eastAsia="Aptos"/>
          <w:color w:val="000000" w:themeColor="text1"/>
        </w:rPr>
        <w:t>, which can arise from reduced beamforming gain when fewer antenna elements are utilized.</w:t>
      </w:r>
      <w:r w:rsidR="00D93657" w:rsidRPr="00BD6BCA">
        <w:rPr>
          <w:rFonts w:eastAsia="Aptos"/>
          <w:color w:val="000000" w:themeColor="text1"/>
        </w:rPr>
        <w:t xml:space="preserve"> </w:t>
      </w:r>
    </w:p>
    <w:p w14:paraId="465051DE" w14:textId="7D184A9E" w:rsidR="008632FF" w:rsidRPr="00BD6BCA" w:rsidRDefault="00422792" w:rsidP="00D714BB">
      <w:pPr>
        <w:keepNext/>
        <w:rPr>
          <w:color w:val="000000" w:themeColor="text1"/>
        </w:rPr>
      </w:pPr>
      <w:r w:rsidRPr="00BD6BCA">
        <w:rPr>
          <w:noProof/>
          <w:color w:val="000000" w:themeColor="text1"/>
        </w:rPr>
        <w:drawing>
          <wp:inline distT="0" distB="0" distL="0" distR="0" wp14:anchorId="1303E4F4" wp14:editId="048F2436">
            <wp:extent cx="6332220" cy="1587500"/>
            <wp:effectExtent l="0" t="0" r="0" b="0"/>
            <wp:docPr id="559917170" name="Picture 1" descr="A yellow bar graph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17170" name="Picture 1" descr="A yellow bar graph with black text&#10;&#10;AI-generated content may be incorrect."/>
                    <pic:cNvPicPr/>
                  </pic:nvPicPr>
                  <pic:blipFill>
                    <a:blip r:embed="rId16"/>
                    <a:stretch>
                      <a:fillRect/>
                    </a:stretch>
                  </pic:blipFill>
                  <pic:spPr>
                    <a:xfrm>
                      <a:off x="0" y="0"/>
                      <a:ext cx="6332220" cy="1587500"/>
                    </a:xfrm>
                    <a:prstGeom prst="rect">
                      <a:avLst/>
                    </a:prstGeom>
                  </pic:spPr>
                </pic:pic>
              </a:graphicData>
            </a:graphic>
          </wp:inline>
        </w:drawing>
      </w:r>
    </w:p>
    <w:p w14:paraId="42EAEDED" w14:textId="2737776D" w:rsidR="002C5988" w:rsidRPr="007B484B" w:rsidRDefault="00132A5E" w:rsidP="007B484B">
      <w:pPr>
        <w:pStyle w:val="Caption"/>
        <w:jc w:val="center"/>
        <w:rPr>
          <w:color w:val="000000" w:themeColor="text1"/>
        </w:rPr>
      </w:pPr>
      <w:bookmarkStart w:id="55" w:name="_Ref213405588"/>
      <w:bookmarkStart w:id="56" w:name="_Ref210286704"/>
      <w:r>
        <w:t xml:space="preserve">Figure </w:t>
      </w:r>
      <w:bookmarkEnd w:id="55"/>
      <w:r w:rsidR="00253E68">
        <w:t>3</w:t>
      </w:r>
      <w:r w:rsidR="008632FF">
        <w:t>:</w:t>
      </w:r>
      <w:r w:rsidR="007B484B">
        <w:t xml:space="preserve"> </w:t>
      </w:r>
      <w:bookmarkEnd w:id="56"/>
      <w:r w:rsidR="004C2BE5" w:rsidRPr="00BD6BCA">
        <w:rPr>
          <w:color w:val="000000" w:themeColor="text1"/>
        </w:rPr>
        <w:t xml:space="preserve">NES gain (left) and UPT (right) as function of load </w:t>
      </w:r>
      <w:r w:rsidR="00A07343" w:rsidRPr="00BD6BCA">
        <w:rPr>
          <w:color w:val="000000" w:themeColor="text1"/>
        </w:rPr>
        <w:t xml:space="preserve">level </w:t>
      </w:r>
      <w:r w:rsidR="004C2BE5" w:rsidRPr="00BD6BCA">
        <w:rPr>
          <w:color w:val="000000" w:themeColor="text1"/>
        </w:rPr>
        <w:t>achieved by spatial and power adaptation</w:t>
      </w:r>
      <w:r w:rsidR="00CF239E" w:rsidRPr="00BD6BCA">
        <w:rPr>
          <w:color w:val="000000" w:themeColor="text1"/>
        </w:rPr>
        <w:t xml:space="preserve"> (among 64</w:t>
      </w:r>
      <w:r w:rsidR="00FF7CA3" w:rsidRPr="00BD6BCA">
        <w:rPr>
          <w:color w:val="000000" w:themeColor="text1"/>
        </w:rPr>
        <w:t xml:space="preserve">, 32, </w:t>
      </w:r>
      <w:r w:rsidR="35C1D640" w:rsidRPr="00BD6BCA">
        <w:rPr>
          <w:color w:val="000000" w:themeColor="text1"/>
        </w:rPr>
        <w:t>16</w:t>
      </w:r>
      <w:r w:rsidR="00FF7CA3" w:rsidRPr="00BD6BCA">
        <w:rPr>
          <w:color w:val="000000" w:themeColor="text1"/>
        </w:rPr>
        <w:t xml:space="preserve"> and </w:t>
      </w:r>
      <w:r w:rsidR="484007B1" w:rsidRPr="00BD6BCA">
        <w:rPr>
          <w:color w:val="000000" w:themeColor="text1"/>
        </w:rPr>
        <w:t>8</w:t>
      </w:r>
      <w:r w:rsidR="00FF7CA3" w:rsidRPr="00BD6BCA">
        <w:rPr>
          <w:color w:val="000000" w:themeColor="text1"/>
        </w:rPr>
        <w:t xml:space="preserve"> T</w:t>
      </w:r>
      <w:r w:rsidR="00F65D17" w:rsidRPr="00BD6BCA">
        <w:rPr>
          <w:color w:val="000000" w:themeColor="text1"/>
        </w:rPr>
        <w:t>x</w:t>
      </w:r>
      <w:r w:rsidR="00CF239E" w:rsidRPr="00BD6BCA">
        <w:rPr>
          <w:color w:val="000000" w:themeColor="text1"/>
        </w:rPr>
        <w:t>)</w:t>
      </w:r>
      <w:r w:rsidR="00A3135C" w:rsidRPr="00BD6BCA">
        <w:rPr>
          <w:color w:val="000000" w:themeColor="text1"/>
        </w:rPr>
        <w:t>.</w:t>
      </w:r>
      <w:r w:rsidR="006F00C4" w:rsidRPr="00BD6BCA">
        <w:rPr>
          <w:color w:val="000000" w:themeColor="text1"/>
        </w:rPr>
        <w:t xml:space="preserve"> Assumptions are as per TR 38.864</w:t>
      </w:r>
      <w:r w:rsidR="00F65D17" w:rsidRPr="00BD6BCA">
        <w:rPr>
          <w:color w:val="000000" w:themeColor="text1"/>
        </w:rPr>
        <w:t>,</w:t>
      </w:r>
      <w:r w:rsidR="0A048B0C" w:rsidRPr="00BD6BCA">
        <w:rPr>
          <w:color w:val="000000" w:themeColor="text1"/>
        </w:rPr>
        <w:t xml:space="preserve"> </w:t>
      </w:r>
      <w:r w:rsidR="0084400C" w:rsidRPr="00BD6BCA">
        <w:rPr>
          <w:color w:val="000000" w:themeColor="text1"/>
        </w:rPr>
        <w:t xml:space="preserve">for Set 1 and </w:t>
      </w:r>
      <w:r w:rsidR="00892763" w:rsidRPr="00BD6BCA">
        <w:rPr>
          <w:color w:val="000000" w:themeColor="text1"/>
        </w:rPr>
        <w:t>Cat</w:t>
      </w:r>
      <w:r w:rsidR="0084400C" w:rsidRPr="00BD6BCA">
        <w:rPr>
          <w:color w:val="000000" w:themeColor="text1"/>
        </w:rPr>
        <w:t xml:space="preserve">.2 </w:t>
      </w:r>
      <w:r w:rsidR="00463AD0" w:rsidRPr="00BD6BCA">
        <w:rPr>
          <w:color w:val="000000" w:themeColor="text1"/>
        </w:rPr>
        <w:t xml:space="preserve">BTS </w:t>
      </w:r>
      <w:r w:rsidR="0084400C" w:rsidRPr="00BD6BCA">
        <w:rPr>
          <w:color w:val="000000" w:themeColor="text1"/>
        </w:rPr>
        <w:t>power model</w:t>
      </w:r>
      <w:r w:rsidR="00F65D17" w:rsidRPr="00BD6BCA">
        <w:rPr>
          <w:color w:val="000000" w:themeColor="text1"/>
        </w:rPr>
        <w:t>, with packet size of 10 Kbytes</w:t>
      </w:r>
      <w:r w:rsidR="006F00C4" w:rsidRPr="00BD6BCA">
        <w:rPr>
          <w:color w:val="000000" w:themeColor="text1"/>
        </w:rPr>
        <w:t>.</w:t>
      </w:r>
    </w:p>
    <w:p w14:paraId="26783890" w14:textId="0BEF7BEF" w:rsidR="00043ED2" w:rsidRPr="00BD6BCA" w:rsidRDefault="00043ED2" w:rsidP="00DE4F4A">
      <w:pPr>
        <w:pStyle w:val="Proposal"/>
        <w:numPr>
          <w:ilvl w:val="0"/>
          <w:numId w:val="0"/>
        </w:numPr>
        <w:jc w:val="both"/>
        <w:rPr>
          <w:b/>
          <w:color w:val="000000" w:themeColor="text1"/>
          <w:lang w:eastAsia="zh-CN"/>
        </w:rPr>
      </w:pPr>
      <w:r w:rsidRPr="00BD6BCA">
        <w:rPr>
          <w:b/>
          <w:color w:val="000000" w:themeColor="text1"/>
          <w:lang w:eastAsia="zh-CN"/>
        </w:rPr>
        <w:t xml:space="preserve">Proposal </w:t>
      </w:r>
      <w:r w:rsidR="00E21FC8">
        <w:rPr>
          <w:b/>
          <w:color w:val="000000" w:themeColor="text1"/>
          <w:lang w:eastAsia="zh-CN"/>
        </w:rPr>
        <w:t>25</w:t>
      </w:r>
      <w:r w:rsidRPr="00BD6BCA">
        <w:rPr>
          <w:b/>
          <w:color w:val="000000" w:themeColor="text1"/>
          <w:lang w:eastAsia="zh-CN"/>
        </w:rPr>
        <w:t xml:space="preserve">: </w:t>
      </w:r>
      <w:r w:rsidR="00EC698A">
        <w:rPr>
          <w:bCs/>
          <w:color w:val="000000" w:themeColor="text1"/>
        </w:rPr>
        <w:t xml:space="preserve">Study </w:t>
      </w:r>
      <w:r w:rsidRPr="00BD6BCA">
        <w:rPr>
          <w:color w:val="000000" w:themeColor="text1"/>
        </w:rPr>
        <w:t xml:space="preserve">spatial </w:t>
      </w:r>
      <w:r w:rsidR="00A05196">
        <w:rPr>
          <w:color w:val="000000" w:themeColor="text1"/>
        </w:rPr>
        <w:t xml:space="preserve">and power </w:t>
      </w:r>
      <w:r w:rsidRPr="00BD6BCA">
        <w:rPr>
          <w:color w:val="000000" w:themeColor="text1"/>
        </w:rPr>
        <w:t>adaptation (of base station Tx antenna ports/chains</w:t>
      </w:r>
      <w:r w:rsidR="00A05196">
        <w:rPr>
          <w:color w:val="000000" w:themeColor="text1"/>
        </w:rPr>
        <w:t xml:space="preserve"> </w:t>
      </w:r>
      <w:r w:rsidR="00A1519A">
        <w:rPr>
          <w:color w:val="000000" w:themeColor="text1"/>
        </w:rPr>
        <w:t xml:space="preserve">and </w:t>
      </w:r>
      <w:r w:rsidRPr="00BD6BCA">
        <w:rPr>
          <w:color w:val="000000" w:themeColor="text1"/>
        </w:rPr>
        <w:t>power</w:t>
      </w:r>
      <w:r w:rsidR="00A1519A">
        <w:rPr>
          <w:color w:val="000000" w:themeColor="text1"/>
        </w:rPr>
        <w:t>)</w:t>
      </w:r>
      <w:r w:rsidRPr="00BD6BCA">
        <w:rPr>
          <w:bCs/>
          <w:color w:val="000000" w:themeColor="text1"/>
        </w:rPr>
        <w:t xml:space="preserve">, for </w:t>
      </w:r>
      <w:r w:rsidR="0055679C">
        <w:rPr>
          <w:bCs/>
          <w:color w:val="000000" w:themeColor="text1"/>
        </w:rPr>
        <w:t>network EE improvement</w:t>
      </w:r>
      <w:r w:rsidRPr="00BD6BCA">
        <w:rPr>
          <w:bCs/>
          <w:color w:val="000000" w:themeColor="text1"/>
        </w:rPr>
        <w:t>.</w:t>
      </w:r>
    </w:p>
    <w:p w14:paraId="1553D88D" w14:textId="77777777" w:rsidR="005861E1" w:rsidRDefault="00294750" w:rsidP="00294750">
      <w:pPr>
        <w:jc w:val="both"/>
      </w:pPr>
      <w:r>
        <w:t>In 5G, L1/CSI measurements and reporting is controlled by various network configurations and UE requirements, which may be relaxed considering DRX configurations and mobility states (e.g. for UEs not-at-cell-</w:t>
      </w:r>
      <w:proofErr w:type="spellStart"/>
      <w:r>
        <w:t>center</w:t>
      </w:r>
      <w:proofErr w:type="spellEnd"/>
      <w:r>
        <w:t xml:space="preserve"> and UEs with low mobility). In 6G, the L1/ CSI measurements and reporting design should be simplified and optimized for efficiency. This involves a design in which measurement activity and reporting levels should match the actual conditions, ensuring sufficient information for the network while minimizing UE power consumption. </w:t>
      </w:r>
    </w:p>
    <w:p w14:paraId="3E47C101" w14:textId="04ADA9B3" w:rsidR="00294750" w:rsidRDefault="00294750" w:rsidP="00294750">
      <w:pPr>
        <w:jc w:val="both"/>
      </w:pPr>
      <w:r>
        <w:t xml:space="preserve">For example, a design that adjusts CSI reporting </w:t>
      </w:r>
      <w:r w:rsidRPr="000459EF">
        <w:rPr>
          <w:rFonts w:cstheme="minorHAnsi"/>
        </w:rPr>
        <w:t xml:space="preserve">and SRS transmission’s </w:t>
      </w:r>
      <w:r>
        <w:t xml:space="preserve">frequency, accuracy, and timing based on data activity would be beneficial. This could involve means for </w:t>
      </w:r>
      <w:r w:rsidRPr="00064204">
        <w:t>triggering CSI reporting outside DRX active time, ensuring availability at the start of ON duration</w:t>
      </w:r>
      <w:r>
        <w:t>, and likewise for triggering SRS transmission as close as possible to the SR/BSR</w:t>
      </w:r>
      <w:r>
        <w:rPr>
          <w:rFonts w:cstheme="minorHAnsi"/>
        </w:rPr>
        <w:t>, ensuring timely immediate availability at the network.</w:t>
      </w:r>
      <w:r>
        <w:t xml:space="preserve"> Furthermore, relaxing CSI reporting during periods of low data activities can be considered to conserve UE power.</w:t>
      </w:r>
    </w:p>
    <w:p w14:paraId="6E98B429" w14:textId="3943B06E" w:rsidR="00294750" w:rsidRDefault="00A344AD" w:rsidP="00DE4F4A">
      <w:pPr>
        <w:jc w:val="both"/>
        <w:rPr>
          <w:i/>
          <w:color w:val="000000" w:themeColor="text1"/>
        </w:rPr>
      </w:pPr>
      <w:r w:rsidRPr="00BD6BCA">
        <w:rPr>
          <w:b/>
          <w:i/>
          <w:color w:val="000000" w:themeColor="text1"/>
        </w:rPr>
        <w:t xml:space="preserve">Proposal </w:t>
      </w:r>
      <w:r w:rsidR="001B5E09">
        <w:rPr>
          <w:b/>
          <w:i/>
          <w:color w:val="000000" w:themeColor="text1"/>
        </w:rPr>
        <w:t>26</w:t>
      </w:r>
      <w:r w:rsidRPr="00BD6BCA">
        <w:rPr>
          <w:b/>
          <w:i/>
          <w:color w:val="000000" w:themeColor="text1"/>
        </w:rPr>
        <w:t>:</w:t>
      </w:r>
      <w:r w:rsidR="00607953">
        <w:rPr>
          <w:b/>
          <w:i/>
          <w:color w:val="000000" w:themeColor="text1"/>
        </w:rPr>
        <w:tab/>
      </w:r>
      <w:r w:rsidR="00FD4917">
        <w:rPr>
          <w:bCs/>
          <w:i/>
          <w:color w:val="000000" w:themeColor="text1"/>
        </w:rPr>
        <w:t>S</w:t>
      </w:r>
      <w:r w:rsidRPr="00BD6BCA">
        <w:rPr>
          <w:bCs/>
          <w:i/>
          <w:color w:val="000000" w:themeColor="text1"/>
        </w:rPr>
        <w:t xml:space="preserve">tudy methods for </w:t>
      </w:r>
      <w:r w:rsidR="00755CFD">
        <w:rPr>
          <w:bCs/>
          <w:i/>
          <w:color w:val="000000" w:themeColor="text1"/>
        </w:rPr>
        <w:t xml:space="preserve">reduced CSI-RS overhead and </w:t>
      </w:r>
      <w:r w:rsidR="00755CFD" w:rsidRPr="00BD6BCA">
        <w:rPr>
          <w:bCs/>
          <w:i/>
          <w:color w:val="000000" w:themeColor="text1"/>
        </w:rPr>
        <w:t>relax</w:t>
      </w:r>
      <w:r w:rsidR="00755CFD">
        <w:rPr>
          <w:bCs/>
          <w:i/>
          <w:color w:val="000000" w:themeColor="text1"/>
        </w:rPr>
        <w:t>ed</w:t>
      </w:r>
      <w:r w:rsidR="00755CFD" w:rsidRPr="00BD6BCA">
        <w:rPr>
          <w:bCs/>
          <w:i/>
          <w:color w:val="000000" w:themeColor="text1"/>
        </w:rPr>
        <w:t xml:space="preserve"> </w:t>
      </w:r>
      <w:r w:rsidRPr="00BD6BCA">
        <w:rPr>
          <w:bCs/>
          <w:i/>
          <w:color w:val="000000" w:themeColor="text1"/>
        </w:rPr>
        <w:t xml:space="preserve">CSI measurements and measurement reporting based on the needs of the actual </w:t>
      </w:r>
      <w:r w:rsidRPr="006772B9">
        <w:rPr>
          <w:bCs/>
          <w:i/>
          <w:color w:val="000000" w:themeColor="text1"/>
        </w:rPr>
        <w:t>conditions.</w:t>
      </w:r>
    </w:p>
    <w:p w14:paraId="160EC804" w14:textId="13116272" w:rsidR="0023761C" w:rsidRDefault="000C392F" w:rsidP="0023761C">
      <w:pPr>
        <w:jc w:val="both"/>
      </w:pPr>
      <w:r>
        <w:t>For the</w:t>
      </w:r>
      <w:r w:rsidR="0023761C">
        <w:t xml:space="preserve"> 11.6 agenda item, one of the listed use cases is </w:t>
      </w:r>
      <w:r w:rsidR="00566D65">
        <w:t xml:space="preserve">AI/ML for </w:t>
      </w:r>
      <w:r w:rsidR="0023761C">
        <w:t>CSI-RS overhead reduction in spatial, frequency, and time domains</w:t>
      </w:r>
      <w:r w:rsidR="28E7B992">
        <w:t xml:space="preserve"> [10]</w:t>
      </w:r>
      <w:r w:rsidR="0023761C">
        <w:t xml:space="preserve">. Depending on the design choice of which TX ports to deactivate </w:t>
      </w:r>
      <w:r w:rsidR="007440D5">
        <w:t xml:space="preserve">for </w:t>
      </w:r>
      <w:r w:rsidR="0023761C">
        <w:t>downlink CSI-RS transmission</w:t>
      </w:r>
      <w:r w:rsidR="006549EF">
        <w:t>s</w:t>
      </w:r>
      <w:r w:rsidR="0023761C">
        <w:t>, spatial domain overhead reduction can lead to NES gain. Moreover, if the AI/ML model running at UE side can output the channels/eigenvectors for different spatial patterns</w:t>
      </w:r>
      <w:r w:rsidR="003E6528">
        <w:t xml:space="preserve"> (TX muting patterns)</w:t>
      </w:r>
      <w:r w:rsidR="0023761C">
        <w:t>, this</w:t>
      </w:r>
      <w:r w:rsidR="00FB33A5">
        <w:t xml:space="preserve"> processing</w:t>
      </w:r>
      <w:r w:rsidR="0023761C">
        <w:t xml:space="preserve"> can be used to tackle some of the </w:t>
      </w:r>
      <w:r w:rsidR="00F8030C">
        <w:t>issues</w:t>
      </w:r>
      <w:r w:rsidR="0023761C">
        <w:t xml:space="preserve"> of the Rel</w:t>
      </w:r>
      <w:r w:rsidR="00E966DB">
        <w:t>-</w:t>
      </w:r>
      <w:r w:rsidR="0023761C">
        <w:t xml:space="preserve">18 multi-CSI framework. </w:t>
      </w:r>
      <w:r w:rsidR="004B6834">
        <w:t>Though</w:t>
      </w:r>
      <w:r w:rsidR="0023761C">
        <w:t xml:space="preserve"> </w:t>
      </w:r>
      <w:r w:rsidR="00AE03B7">
        <w:t xml:space="preserve">there </w:t>
      </w:r>
      <w:r w:rsidR="0023761C">
        <w:t>are commonalities between the agenda items</w:t>
      </w:r>
      <w:r w:rsidR="004B6834">
        <w:t xml:space="preserve"> </w:t>
      </w:r>
      <w:r w:rsidR="00F82113">
        <w:t>11.5 and 11.6</w:t>
      </w:r>
      <w:r w:rsidR="0023761C">
        <w:t>, i.e., both need the CSI acquisition framework; the</w:t>
      </w:r>
      <w:r w:rsidR="00F82113">
        <w:t>ir</w:t>
      </w:r>
      <w:r w:rsidR="0023761C">
        <w:t xml:space="preserve"> </w:t>
      </w:r>
      <w:r w:rsidR="00F82113">
        <w:t>design goals</w:t>
      </w:r>
      <w:r w:rsidR="0023761C">
        <w:t xml:space="preserve"> are different. </w:t>
      </w:r>
      <w:r w:rsidR="00FB33A5">
        <w:t>To</w:t>
      </w:r>
      <w:r w:rsidR="0023761C">
        <w:t xml:space="preserve"> address network energy savings in AI/ML CSI overhead reduction, </w:t>
      </w:r>
      <w:r w:rsidR="00146282">
        <w:t>it is</w:t>
      </w:r>
      <w:r w:rsidR="0023761C">
        <w:t xml:space="preserve"> propose</w:t>
      </w:r>
      <w:r w:rsidR="00146282">
        <w:t>d</w:t>
      </w:r>
      <w:r w:rsidR="0023761C">
        <w:t xml:space="preserve"> </w:t>
      </w:r>
      <w:r w:rsidR="001E342F">
        <w:t xml:space="preserve">in [10] </w:t>
      </w:r>
      <w:r w:rsidR="0023761C">
        <w:t>to include NES gain as a</w:t>
      </w:r>
      <w:r w:rsidR="00DB558D">
        <w:t>n additional</w:t>
      </w:r>
      <w:r w:rsidR="0023761C">
        <w:t xml:space="preserve"> KPI to evaluate the </w:t>
      </w:r>
      <w:r w:rsidR="006A447F">
        <w:t xml:space="preserve">NES </w:t>
      </w:r>
      <w:r w:rsidR="0023761C">
        <w:t>performance of the proposed methods.</w:t>
      </w:r>
      <w:r w:rsidR="00DB558D">
        <w:t xml:space="preserve"> The NES gain can be derived based on the 6G BS power consumption model agreed in 11.5.</w:t>
      </w:r>
    </w:p>
    <w:p w14:paraId="776E151B" w14:textId="0BF23D7A" w:rsidR="002232AB" w:rsidRDefault="002232AB" w:rsidP="00DE4F4A">
      <w:pPr>
        <w:jc w:val="both"/>
        <w:rPr>
          <w:color w:val="000000" w:themeColor="text1"/>
        </w:rPr>
      </w:pPr>
      <w:r w:rsidRPr="00CC28CD">
        <w:rPr>
          <w:b/>
          <w:bCs/>
          <w:i/>
          <w:iCs/>
        </w:rPr>
        <w:t xml:space="preserve">Observation </w:t>
      </w:r>
      <w:r w:rsidR="00B33244">
        <w:rPr>
          <w:b/>
          <w:bCs/>
          <w:i/>
          <w:iCs/>
        </w:rPr>
        <w:t>2</w:t>
      </w:r>
      <w:r w:rsidR="007C727A">
        <w:rPr>
          <w:b/>
          <w:bCs/>
          <w:i/>
          <w:iCs/>
        </w:rPr>
        <w:t>2</w:t>
      </w:r>
      <w:r w:rsidRPr="00CC28CD">
        <w:rPr>
          <w:b/>
          <w:bCs/>
          <w:i/>
          <w:iCs/>
        </w:rPr>
        <w:t>:</w:t>
      </w:r>
      <w:r w:rsidRPr="00CC28CD">
        <w:rPr>
          <w:i/>
          <w:iCs/>
        </w:rPr>
        <w:t xml:space="preserve"> A given AI/ML model can jointly tackle CSI-RS overhead reduction and </w:t>
      </w:r>
      <w:r w:rsidR="004A4E33">
        <w:rPr>
          <w:i/>
          <w:iCs/>
        </w:rPr>
        <w:t>NES aspects (</w:t>
      </w:r>
      <w:r w:rsidRPr="00CC28CD">
        <w:rPr>
          <w:i/>
          <w:iCs/>
        </w:rPr>
        <w:t>multi-CSI framework</w:t>
      </w:r>
      <w:r w:rsidR="004A4E33">
        <w:rPr>
          <w:i/>
          <w:iCs/>
        </w:rPr>
        <w:t>)</w:t>
      </w:r>
      <w:r w:rsidRPr="00CC28CD">
        <w:rPr>
          <w:i/>
          <w:iCs/>
        </w:rPr>
        <w:t xml:space="preserve"> if the model is trained to output multiple CSI sub-configurations</w:t>
      </w:r>
      <w:r>
        <w:t>.</w:t>
      </w:r>
    </w:p>
    <w:p w14:paraId="501C0FE7" w14:textId="027432AA" w:rsidR="0023761C" w:rsidRPr="006A0BC9" w:rsidRDefault="0023761C" w:rsidP="00DE4F4A">
      <w:pPr>
        <w:jc w:val="both"/>
        <w:rPr>
          <w:i/>
        </w:rPr>
      </w:pPr>
      <w:r w:rsidDel="002232AB">
        <w:rPr>
          <w:b/>
          <w:i/>
        </w:rPr>
        <w:t xml:space="preserve">Observation </w:t>
      </w:r>
      <w:r w:rsidR="00B33244">
        <w:rPr>
          <w:b/>
          <w:bCs/>
          <w:i/>
          <w:iCs/>
        </w:rPr>
        <w:t>2</w:t>
      </w:r>
      <w:r w:rsidR="007C727A">
        <w:rPr>
          <w:b/>
          <w:bCs/>
          <w:i/>
          <w:iCs/>
        </w:rPr>
        <w:t>3</w:t>
      </w:r>
      <w:r w:rsidRPr="006A0BC9">
        <w:rPr>
          <w:b/>
          <w:bCs/>
          <w:i/>
          <w:iCs/>
        </w:rPr>
        <w:t xml:space="preserve">: </w:t>
      </w:r>
      <w:r w:rsidR="00C2323F" w:rsidRPr="00C2323F">
        <w:rPr>
          <w:i/>
        </w:rPr>
        <w:t xml:space="preserve">The AI/ML use case of CSI prediction with sparse/low overhead CSI-RS, as listed in 11.6, is highly relevant for achieving network energy saving in 6G. In addition to the already listed KPIs, we should </w:t>
      </w:r>
      <w:r w:rsidR="00C2323F" w:rsidRPr="00C2323F">
        <w:rPr>
          <w:i/>
        </w:rPr>
        <w:t>include NES gain as an additional KPI for this use case</w:t>
      </w:r>
      <w:r w:rsidR="008A4BB5">
        <w:rPr>
          <w:i/>
        </w:rPr>
        <w:t xml:space="preserve"> as proposed </w:t>
      </w:r>
      <w:r w:rsidR="008A4BB5" w:rsidRPr="008A4BB5">
        <w:rPr>
          <w:i/>
        </w:rPr>
        <w:t xml:space="preserve">in </w:t>
      </w:r>
      <w:r w:rsidR="008A4BB5" w:rsidRPr="00AC2F8D">
        <w:rPr>
          <w:i/>
        </w:rPr>
        <w:t>[10]</w:t>
      </w:r>
      <w:r w:rsidR="004A611D" w:rsidRPr="008A4BB5">
        <w:rPr>
          <w:i/>
        </w:rPr>
        <w:t>.</w:t>
      </w:r>
    </w:p>
    <w:p w14:paraId="72C770CE" w14:textId="5A881CD3" w:rsidR="00695A5B" w:rsidRPr="006C53F0" w:rsidRDefault="00695A5B" w:rsidP="00695A5B">
      <w:pPr>
        <w:spacing w:after="0"/>
        <w:rPr>
          <w:lang w:eastAsia="zh-CN"/>
        </w:rPr>
      </w:pPr>
    </w:p>
    <w:p w14:paraId="4FA2226B" w14:textId="666263B9" w:rsidR="00710730" w:rsidRDefault="00F727E2" w:rsidP="00710730">
      <w:pPr>
        <w:pStyle w:val="Heading2"/>
        <w:rPr>
          <w:lang w:val="en-US"/>
        </w:rPr>
      </w:pPr>
      <w:bookmarkStart w:id="57" w:name="_Toc213405611"/>
      <w:r>
        <w:rPr>
          <w:lang w:val="en-US"/>
        </w:rPr>
        <w:t xml:space="preserve">Methods </w:t>
      </w:r>
      <w:r w:rsidR="001E5235">
        <w:rPr>
          <w:lang w:val="en-US"/>
        </w:rPr>
        <w:t xml:space="preserve">to </w:t>
      </w:r>
      <w:r w:rsidR="00C3746B">
        <w:rPr>
          <w:lang w:val="en-US"/>
        </w:rPr>
        <w:t>deprioritize</w:t>
      </w:r>
      <w:bookmarkEnd w:id="57"/>
    </w:p>
    <w:p w14:paraId="549B9CD5" w14:textId="01F453F5" w:rsidR="00791A8D" w:rsidRDefault="00791A8D" w:rsidP="00791A8D">
      <w:r w:rsidRPr="00BC471C">
        <w:t xml:space="preserve">In this </w:t>
      </w:r>
      <w:r w:rsidR="1E45416E">
        <w:t>section,</w:t>
      </w:r>
      <w:r w:rsidRPr="00BC471C">
        <w:t xml:space="preserve"> </w:t>
      </w:r>
      <w:r>
        <w:t>we</w:t>
      </w:r>
      <w:r w:rsidR="00A92E8F">
        <w:t xml:space="preserve"> provide our reasons for deprioritizing/rescoping certain candidate PS technologies raised in</w:t>
      </w:r>
      <w:r w:rsidR="004C6939">
        <w:t xml:space="preserve"> previous EE meetings</w:t>
      </w:r>
      <w:r w:rsidR="00A92E8F">
        <w:t>.</w:t>
      </w:r>
    </w:p>
    <w:p w14:paraId="1F559E5A" w14:textId="77777777" w:rsidR="00A92E8F" w:rsidRPr="00BC471C" w:rsidRDefault="00A92E8F" w:rsidP="00BC471C"/>
    <w:p w14:paraId="1A0F2FAD" w14:textId="77777777" w:rsidR="00710730" w:rsidRPr="00BC471C" w:rsidRDefault="00710730" w:rsidP="00710730">
      <w:pPr>
        <w:pStyle w:val="Heading3"/>
        <w:rPr>
          <w:lang w:val="en-US"/>
        </w:rPr>
      </w:pPr>
      <w:bookmarkStart w:id="58" w:name="_Toc213405612"/>
      <w:r>
        <w:rPr>
          <w:lang w:val="en-US"/>
        </w:rPr>
        <w:t>Cross-slot scheduling/Early indication</w:t>
      </w:r>
      <w:bookmarkEnd w:id="58"/>
    </w:p>
    <w:p w14:paraId="53A4BA4A" w14:textId="77777777" w:rsidR="00710730" w:rsidRDefault="00710730" w:rsidP="00710730">
      <w:pPr>
        <w:jc w:val="both"/>
        <w:rPr>
          <w:rFonts w:cstheme="minorHAnsi"/>
        </w:rPr>
      </w:pPr>
      <w:r>
        <w:rPr>
          <w:rFonts w:cstheme="minorHAnsi"/>
        </w:rPr>
        <w:t>At the RAN1#122-bis meeting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10730" w14:paraId="089FB73B" w14:textId="77777777" w:rsidTr="4D7A2EBE">
        <w:tc>
          <w:tcPr>
            <w:tcW w:w="9962" w:type="dxa"/>
          </w:tcPr>
          <w:p w14:paraId="718B9CCB" w14:textId="77777777" w:rsidR="00710730" w:rsidRPr="00695544" w:rsidRDefault="00710730">
            <w:pPr>
              <w:jc w:val="both"/>
              <w:rPr>
                <w:rFonts w:cstheme="minorHAnsi"/>
              </w:rPr>
            </w:pPr>
            <w:r w:rsidRPr="00DC6F3A">
              <w:rPr>
                <w:rFonts w:cstheme="minorHAnsi"/>
                <w:highlight w:val="green"/>
              </w:rPr>
              <w:t>Agreement</w:t>
            </w:r>
          </w:p>
          <w:p w14:paraId="140B17E0" w14:textId="77777777" w:rsidR="00710730" w:rsidRDefault="00710730">
            <w:pPr>
              <w:jc w:val="both"/>
              <w:rPr>
                <w:rFonts w:cstheme="minorBidi"/>
              </w:rPr>
            </w:pPr>
            <w:r w:rsidRPr="4D7A2EBE">
              <w:rPr>
                <w:rFonts w:cstheme="minorBidi"/>
              </w:rPr>
              <w:t xml:space="preserve">For evaluation purposes, study extending NR UE power consumption scaling </w:t>
            </w:r>
            <w:proofErr w:type="spellStart"/>
            <w:r w:rsidRPr="4D7A2EBE">
              <w:rPr>
                <w:rFonts w:cstheme="minorBidi"/>
              </w:rPr>
              <w:t>w.r.t.</w:t>
            </w:r>
            <w:proofErr w:type="spellEnd"/>
            <w:r w:rsidRPr="4D7A2EBE">
              <w:rPr>
                <w:rFonts w:cstheme="minorBidi"/>
              </w:rPr>
              <w:t xml:space="preserve"> at least BW and/or antenna setting, considering at least the different characteristics in RF/BB power consumption and static/dynamic power consumption.</w:t>
            </w:r>
          </w:p>
        </w:tc>
      </w:tr>
    </w:tbl>
    <w:p w14:paraId="72451784" w14:textId="77777777" w:rsidR="00710730" w:rsidRDefault="00710730" w:rsidP="00710730">
      <w:pPr>
        <w:jc w:val="both"/>
        <w:rPr>
          <w:rFonts w:cstheme="minorHAnsi"/>
        </w:rPr>
      </w:pPr>
    </w:p>
    <w:p w14:paraId="5FA40EEC" w14:textId="77777777" w:rsidR="00710730" w:rsidRDefault="00710730" w:rsidP="00710730">
      <w:pPr>
        <w:jc w:val="both"/>
        <w:rPr>
          <w:rFonts w:cstheme="minorHAnsi"/>
        </w:rPr>
      </w:pPr>
      <w:r>
        <w:rPr>
          <w:rFonts w:cstheme="minorHAnsi"/>
        </w:rPr>
        <w:t>In addition to the above agreement, there was an extensive discussion of draft proposals relating to cross-slot scheduling, e.g., the draft proposal below.</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10730" w14:paraId="2A3259FB" w14:textId="77777777">
        <w:tc>
          <w:tcPr>
            <w:tcW w:w="9962" w:type="dxa"/>
          </w:tcPr>
          <w:p w14:paraId="33DD6A32" w14:textId="77777777" w:rsidR="00710730" w:rsidRPr="00475AE6" w:rsidRDefault="00710730" w:rsidP="00BC471C">
            <w:pPr>
              <w:spacing w:after="0"/>
              <w:jc w:val="both"/>
              <w:rPr>
                <w:rFonts w:cstheme="minorHAnsi"/>
              </w:rPr>
            </w:pPr>
            <w:r>
              <w:rPr>
                <w:rFonts w:cstheme="minorHAnsi"/>
                <w:highlight w:val="yellow"/>
              </w:rPr>
              <w:t xml:space="preserve">Draft </w:t>
            </w:r>
            <w:r w:rsidRPr="00DC6F3A">
              <w:rPr>
                <w:rFonts w:cstheme="minorHAnsi"/>
                <w:highlight w:val="yellow"/>
              </w:rPr>
              <w:t>Proposal 5.5.2.1a:</w:t>
            </w:r>
            <w:r w:rsidRPr="00475AE6">
              <w:rPr>
                <w:rFonts w:cstheme="minorHAnsi"/>
              </w:rPr>
              <w:t xml:space="preserve">   </w:t>
            </w:r>
          </w:p>
          <w:p w14:paraId="503FE0AC" w14:textId="77777777" w:rsidR="00710730" w:rsidRPr="00475AE6" w:rsidRDefault="00710730">
            <w:pPr>
              <w:spacing w:after="0"/>
              <w:jc w:val="both"/>
              <w:rPr>
                <w:rFonts w:cstheme="minorHAnsi"/>
              </w:rPr>
            </w:pPr>
            <w:r w:rsidRPr="00475AE6">
              <w:rPr>
                <w:rFonts w:cstheme="minorHAnsi"/>
              </w:rPr>
              <w:t>Study and evaluate mechanisms of early indication of (partial) PDSCH scheduling information (including enhanced cross-slot scheduling) for 6G EE improvement, regarding at least the following aspects:</w:t>
            </w:r>
          </w:p>
          <w:p w14:paraId="3D9AFE87" w14:textId="77777777" w:rsidR="00710730" w:rsidRPr="00475AE6" w:rsidRDefault="00710730">
            <w:pPr>
              <w:spacing w:after="0"/>
              <w:jc w:val="both"/>
              <w:rPr>
                <w:rFonts w:cstheme="minorHAnsi"/>
              </w:rPr>
            </w:pPr>
            <w:r w:rsidRPr="00475AE6">
              <w:rPr>
                <w:rFonts w:cstheme="minorHAnsi"/>
              </w:rPr>
              <w:t>•</w:t>
            </w:r>
            <w:r w:rsidRPr="00475AE6">
              <w:rPr>
                <w:rFonts w:cstheme="minorHAnsi"/>
              </w:rPr>
              <w:tab/>
              <w:t>Minimization of NW scheduling complexity and impact</w:t>
            </w:r>
          </w:p>
          <w:p w14:paraId="7E2344ED" w14:textId="77777777" w:rsidR="00710730" w:rsidRPr="00475AE6" w:rsidRDefault="00710730">
            <w:pPr>
              <w:spacing w:after="0"/>
              <w:jc w:val="both"/>
              <w:rPr>
                <w:rFonts w:cstheme="minorBidi"/>
              </w:rPr>
            </w:pPr>
            <w:r w:rsidRPr="3A8362A9">
              <w:rPr>
                <w:rFonts w:cstheme="minorBidi"/>
              </w:rPr>
              <w:t>•</w:t>
            </w:r>
            <w:r>
              <w:tab/>
            </w:r>
            <w:r w:rsidRPr="3A8362A9">
              <w:rPr>
                <w:rFonts w:cstheme="minorBidi"/>
              </w:rPr>
              <w:t xml:space="preserve">Which channel/signal for the early indication, considering performance and </w:t>
            </w:r>
            <w:proofErr w:type="spellStart"/>
            <w:r w:rsidRPr="3A8362A9">
              <w:rPr>
                <w:rFonts w:cstheme="minorBidi"/>
              </w:rPr>
              <w:t>signaling</w:t>
            </w:r>
            <w:proofErr w:type="spellEnd"/>
            <w:r w:rsidRPr="3A8362A9">
              <w:rPr>
                <w:rFonts w:cstheme="minorBidi"/>
              </w:rPr>
              <w:t xml:space="preserve"> overhead</w:t>
            </w:r>
          </w:p>
          <w:p w14:paraId="2A1827AB" w14:textId="77777777" w:rsidR="00710730" w:rsidRPr="00475AE6" w:rsidRDefault="00710730">
            <w:pPr>
              <w:spacing w:after="0"/>
              <w:jc w:val="both"/>
              <w:rPr>
                <w:rFonts w:cstheme="minorHAnsi"/>
              </w:rPr>
            </w:pPr>
            <w:r w:rsidRPr="00475AE6">
              <w:rPr>
                <w:rFonts w:cstheme="minorHAnsi"/>
              </w:rPr>
              <w:t>•</w:t>
            </w:r>
            <w:r w:rsidRPr="00475AE6">
              <w:rPr>
                <w:rFonts w:cstheme="minorHAnsi"/>
              </w:rPr>
              <w:tab/>
              <w:t>Impact on latency and UE processing timeline</w:t>
            </w:r>
          </w:p>
          <w:p w14:paraId="7BB6906D" w14:textId="77777777" w:rsidR="00710730" w:rsidRPr="00475AE6" w:rsidRDefault="00710730">
            <w:pPr>
              <w:spacing w:after="0"/>
              <w:jc w:val="both"/>
              <w:rPr>
                <w:rFonts w:cstheme="minorBidi"/>
              </w:rPr>
            </w:pPr>
            <w:r w:rsidRPr="6B80C0CF">
              <w:rPr>
                <w:rFonts w:cstheme="minorBidi"/>
              </w:rPr>
              <w:t>•</w:t>
            </w:r>
            <w:r>
              <w:tab/>
            </w:r>
            <w:r w:rsidRPr="6B80C0CF">
              <w:rPr>
                <w:rFonts w:cstheme="minorBidi"/>
              </w:rPr>
              <w:t>FFS: Specific types of scheduling information to be indicated (e.g., time scheduling, maximum throughput, resource allocation)</w:t>
            </w:r>
          </w:p>
          <w:p w14:paraId="25CFA67A" w14:textId="77777777" w:rsidR="00710730" w:rsidRDefault="00710730">
            <w:pPr>
              <w:spacing w:after="0"/>
              <w:jc w:val="both"/>
              <w:rPr>
                <w:rFonts w:cstheme="minorHAnsi"/>
              </w:rPr>
            </w:pPr>
            <w:r w:rsidRPr="00475AE6">
              <w:rPr>
                <w:rFonts w:cstheme="minorHAnsi"/>
              </w:rPr>
              <w:t>•</w:t>
            </w:r>
            <w:r w:rsidRPr="00475AE6">
              <w:rPr>
                <w:rFonts w:cstheme="minorHAnsi"/>
              </w:rPr>
              <w:tab/>
              <w:t>Note: Study should address NW implementation concerns that prevented deployment of cross-slot scheduling in NR</w:t>
            </w:r>
          </w:p>
        </w:tc>
      </w:tr>
    </w:tbl>
    <w:p w14:paraId="68B2CCD8" w14:textId="77777777" w:rsidR="00710730" w:rsidRDefault="00710730" w:rsidP="00710730">
      <w:pPr>
        <w:jc w:val="both"/>
        <w:rPr>
          <w:rFonts w:cstheme="minorHAnsi"/>
        </w:rPr>
      </w:pPr>
    </w:p>
    <w:p w14:paraId="2E69726E" w14:textId="77777777" w:rsidR="00710730" w:rsidRDefault="00710730" w:rsidP="00710730">
      <w:pPr>
        <w:jc w:val="both"/>
        <w:rPr>
          <w:rFonts w:cstheme="minorHAnsi"/>
        </w:rPr>
      </w:pPr>
      <w:r>
        <w:rPr>
          <w:rFonts w:cstheme="minorHAnsi"/>
        </w:rPr>
        <w:t>In this sub-section, we share our views on scheduling schemes that break up further when PDSCH processing is performed relative to the PDCCH to take advantage of UE architectures where the RF and BB portions are decoupled.</w:t>
      </w:r>
    </w:p>
    <w:p w14:paraId="1E57B862" w14:textId="77777777" w:rsidR="00710730" w:rsidRDefault="00710730" w:rsidP="00710730">
      <w:pPr>
        <w:jc w:val="both"/>
        <w:rPr>
          <w:rFonts w:cstheme="minorHAnsi"/>
        </w:rPr>
      </w:pPr>
      <w:r>
        <w:rPr>
          <w:rFonts w:cstheme="minorHAnsi"/>
        </w:rPr>
        <w:t xml:space="preserve">Despite the UE power saving benefits offered by the NR cross-slot scheduling (e.g., via micro sleep opportunity between PDCCH and subsequent PD/USCH, CSI-RS) this feature has not been commercialized due to its impact on network scheduling complexity. </w:t>
      </w:r>
    </w:p>
    <w:p w14:paraId="264959F3" w14:textId="43589070" w:rsidR="00710730" w:rsidRDefault="00710730" w:rsidP="00710730">
      <w:pPr>
        <w:jc w:val="both"/>
        <w:rPr>
          <w:rFonts w:cstheme="minorHAnsi"/>
        </w:rPr>
      </w:pPr>
      <w:r>
        <w:rPr>
          <w:rFonts w:cstheme="minorHAnsi"/>
        </w:rPr>
        <w:t xml:space="preserve">Indicating the dynamic changes in potential K0 offset (slot offset between DCI and its scheduled PDSCH) values via dedicated RRC </w:t>
      </w:r>
      <w:proofErr w:type="spellStart"/>
      <w:r w:rsidR="00BC4D42">
        <w:rPr>
          <w:rFonts w:cstheme="minorHAnsi"/>
        </w:rPr>
        <w:t>signaling</w:t>
      </w:r>
      <w:proofErr w:type="spellEnd"/>
      <w:r>
        <w:rPr>
          <w:rFonts w:cstheme="minorHAnsi"/>
        </w:rPr>
        <w:t xml:space="preserve"> increase</w:t>
      </w:r>
      <w:r w:rsidR="004C0728">
        <w:rPr>
          <w:rFonts w:cstheme="minorHAnsi"/>
        </w:rPr>
        <w:t>s</w:t>
      </w:r>
      <w:r>
        <w:rPr>
          <w:rFonts w:cstheme="minorHAnsi"/>
        </w:rPr>
        <w:t xml:space="preserve"> the scheduler complexity significantly in high load and/or high data traffic activity</w:t>
      </w:r>
      <w:r w:rsidR="00B5648B">
        <w:rPr>
          <w:rFonts w:cstheme="minorHAnsi"/>
        </w:rPr>
        <w:t xml:space="preserve"> and can be costly in terms of time and resources.</w:t>
      </w:r>
    </w:p>
    <w:p w14:paraId="1FC34CD6" w14:textId="4977BF9F" w:rsidR="00710730" w:rsidRDefault="00710730" w:rsidP="00710730">
      <w:pPr>
        <w:jc w:val="both"/>
        <w:rPr>
          <w:rFonts w:cstheme="minorHAnsi"/>
          <w:color w:val="000000" w:themeColor="text1"/>
        </w:rPr>
      </w:pPr>
      <w:r>
        <w:rPr>
          <w:rFonts w:cstheme="minorHAnsi"/>
        </w:rPr>
        <w:t>Further</w:t>
      </w:r>
      <w:r w:rsidR="003A2C94">
        <w:rPr>
          <w:rFonts w:cstheme="minorHAnsi"/>
        </w:rPr>
        <w:t>more</w:t>
      </w:r>
      <w:r>
        <w:rPr>
          <w:rFonts w:cstheme="minorHAnsi"/>
        </w:rPr>
        <w:t>, cross-slot scheduling requires complex feedback management</w:t>
      </w:r>
      <w:r w:rsidR="00860A59">
        <w:rPr>
          <w:rFonts w:cstheme="minorHAnsi"/>
        </w:rPr>
        <w:t xml:space="preserve"> with </w:t>
      </w:r>
      <w:r w:rsidR="00F80BA0">
        <w:rPr>
          <w:rFonts w:cstheme="minorHAnsi"/>
        </w:rPr>
        <w:t xml:space="preserve">a revised HARQ </w:t>
      </w:r>
      <w:r w:rsidR="009774E5">
        <w:rPr>
          <w:rFonts w:cstheme="minorHAnsi"/>
        </w:rPr>
        <w:t xml:space="preserve">timeline </w:t>
      </w:r>
      <w:r w:rsidR="00B5648B">
        <w:rPr>
          <w:rFonts w:cstheme="minorHAnsi"/>
        </w:rPr>
        <w:t>impacting memory at the scheduler and latency at the UE</w:t>
      </w:r>
      <w:r>
        <w:rPr>
          <w:rFonts w:cstheme="minorHAnsi"/>
        </w:rPr>
        <w:t xml:space="preserve">. </w:t>
      </w:r>
    </w:p>
    <w:p w14:paraId="7583DDCF" w14:textId="6F56F70B" w:rsidR="00710730" w:rsidRDefault="00710730" w:rsidP="006F714E">
      <w:pPr>
        <w:jc w:val="both"/>
        <w:rPr>
          <w:rFonts w:cstheme="minorHAnsi"/>
        </w:rPr>
      </w:pPr>
      <w:r w:rsidRPr="00DC6F3A">
        <w:rPr>
          <w:rFonts w:cstheme="minorHAnsi"/>
          <w:color w:val="000000" w:themeColor="text1"/>
        </w:rPr>
        <w:t xml:space="preserve">The </w:t>
      </w:r>
      <w:proofErr w:type="gramStart"/>
      <w:r w:rsidRPr="00DC6F3A">
        <w:rPr>
          <w:rFonts w:cstheme="minorHAnsi"/>
          <w:color w:val="000000" w:themeColor="text1"/>
        </w:rPr>
        <w:t>afore</w:t>
      </w:r>
      <w:r w:rsidR="00DF7532">
        <w:rPr>
          <w:rFonts w:cstheme="minorHAnsi"/>
          <w:color w:val="000000" w:themeColor="text1"/>
        </w:rPr>
        <w:t>mentioned</w:t>
      </w:r>
      <w:r w:rsidRPr="00DC6F3A">
        <w:rPr>
          <w:rFonts w:cstheme="minorHAnsi"/>
          <w:color w:val="000000" w:themeColor="text1"/>
        </w:rPr>
        <w:t xml:space="preserve"> methods</w:t>
      </w:r>
      <w:proofErr w:type="gramEnd"/>
      <w:r w:rsidRPr="00DC6F3A">
        <w:rPr>
          <w:rFonts w:cstheme="minorHAnsi"/>
          <w:color w:val="000000" w:themeColor="text1"/>
        </w:rPr>
        <w:t xml:space="preserve"> for unnecessary PDCCH monitoring reduction in 4.1 can already provide reduction in unnecessary PDSCH processing</w:t>
      </w:r>
      <w:r>
        <w:rPr>
          <w:rFonts w:cstheme="minorHAnsi"/>
          <w:color w:val="000000" w:themeColor="text1"/>
        </w:rPr>
        <w:t xml:space="preserve">. They </w:t>
      </w:r>
      <w:r w:rsidRPr="00DC6F3A">
        <w:rPr>
          <w:rFonts w:cstheme="minorHAnsi"/>
          <w:color w:val="000000" w:themeColor="text1"/>
        </w:rPr>
        <w:t>reduc</w:t>
      </w:r>
      <w:r>
        <w:rPr>
          <w:rFonts w:cstheme="minorHAnsi"/>
          <w:color w:val="000000" w:themeColor="text1"/>
        </w:rPr>
        <w:t>e</w:t>
      </w:r>
      <w:r w:rsidRPr="00DC6F3A">
        <w:rPr>
          <w:rFonts w:cstheme="minorHAnsi"/>
          <w:color w:val="000000" w:themeColor="text1"/>
        </w:rPr>
        <w:t xml:space="preserve"> unnecessary PDCCH monitoring (e.g., via LP-WUS), based on data arrival,</w:t>
      </w:r>
      <w:r>
        <w:rPr>
          <w:rFonts w:cstheme="minorHAnsi"/>
          <w:color w:val="000000" w:themeColor="text1"/>
        </w:rPr>
        <w:t xml:space="preserve"> and therefore also</w:t>
      </w:r>
      <w:r w:rsidRPr="00DC6F3A">
        <w:rPr>
          <w:rFonts w:cstheme="minorHAnsi"/>
          <w:color w:val="000000" w:themeColor="text1"/>
        </w:rPr>
        <w:t xml:space="preserve"> increase the probability of PDSCH presence when PDCCH is </w:t>
      </w:r>
      <w:r>
        <w:rPr>
          <w:rFonts w:cstheme="minorHAnsi"/>
          <w:color w:val="000000" w:themeColor="text1"/>
        </w:rPr>
        <w:t>detected</w:t>
      </w:r>
      <w:r w:rsidRPr="00DC6F3A">
        <w:rPr>
          <w:rFonts w:cstheme="minorHAnsi"/>
          <w:color w:val="000000" w:themeColor="text1"/>
        </w:rPr>
        <w:t xml:space="preserve">. </w:t>
      </w:r>
      <w:r>
        <w:rPr>
          <w:rFonts w:cstheme="minorHAnsi"/>
          <w:color w:val="000000" w:themeColor="text1"/>
        </w:rPr>
        <w:t>Hence</w:t>
      </w:r>
      <w:r w:rsidRPr="00DC6F3A">
        <w:rPr>
          <w:rFonts w:cstheme="minorHAnsi"/>
          <w:color w:val="000000" w:themeColor="text1"/>
        </w:rPr>
        <w:t xml:space="preserve"> the expected power saving gains from cross-</w:t>
      </w:r>
      <w:r w:rsidRPr="00DC6F3A">
        <w:rPr>
          <w:rFonts w:cstheme="minorHAnsi"/>
          <w:color w:val="000000" w:themeColor="text1"/>
        </w:rPr>
        <w:t xml:space="preserve">slot scheduling </w:t>
      </w:r>
      <w:r>
        <w:rPr>
          <w:rFonts w:cstheme="minorHAnsi"/>
          <w:color w:val="000000" w:themeColor="text1"/>
        </w:rPr>
        <w:t>may only</w:t>
      </w:r>
      <w:r w:rsidRPr="00DC6F3A">
        <w:rPr>
          <w:rFonts w:cstheme="minorHAnsi"/>
          <w:color w:val="000000" w:themeColor="text1"/>
        </w:rPr>
        <w:t xml:space="preserve"> be marginal</w:t>
      </w:r>
      <w:r>
        <w:rPr>
          <w:rFonts w:cstheme="minorHAnsi"/>
          <w:color w:val="000000" w:themeColor="text1"/>
        </w:rPr>
        <w:t xml:space="preserve"> when these other schemes are considered</w:t>
      </w:r>
      <w:r w:rsidRPr="00DC6F3A">
        <w:rPr>
          <w:rFonts w:cstheme="minorHAnsi"/>
          <w:color w:val="000000" w:themeColor="text1"/>
        </w:rPr>
        <w:t xml:space="preserve">. </w:t>
      </w:r>
      <w:r>
        <w:rPr>
          <w:rFonts w:cstheme="minorHAnsi"/>
          <w:color w:val="000000" w:themeColor="text1"/>
        </w:rPr>
        <w:t>In addition, the decoupling of BB processing from RF processing, is likely to further</w:t>
      </w:r>
      <w:r w:rsidRPr="00DC6F3A">
        <w:rPr>
          <w:rFonts w:cstheme="minorHAnsi"/>
          <w:color w:val="000000" w:themeColor="text1"/>
        </w:rPr>
        <w:t xml:space="preserve"> reduc</w:t>
      </w:r>
      <w:r>
        <w:rPr>
          <w:rFonts w:cstheme="minorHAnsi"/>
          <w:color w:val="000000" w:themeColor="text1"/>
        </w:rPr>
        <w:t>e</w:t>
      </w:r>
      <w:r w:rsidRPr="00DC6F3A">
        <w:rPr>
          <w:rFonts w:cstheme="minorHAnsi"/>
          <w:color w:val="000000" w:themeColor="text1"/>
        </w:rPr>
        <w:t xml:space="preserve"> the cost of PDSCH processing</w:t>
      </w:r>
      <w:r w:rsidR="009639BA" w:rsidRPr="00DC6F3A">
        <w:rPr>
          <w:rFonts w:cstheme="minorHAnsi"/>
          <w:color w:val="000000" w:themeColor="text1"/>
        </w:rPr>
        <w:t xml:space="preserve"> by</w:t>
      </w:r>
      <w:r>
        <w:rPr>
          <w:rFonts w:cstheme="minorHAnsi"/>
          <w:color w:val="000000" w:themeColor="text1"/>
        </w:rPr>
        <w:t xml:space="preserve"> reducing the relative gains of schemes like cross-slot scheduling</w:t>
      </w:r>
      <w:r w:rsidRPr="00DC6F3A">
        <w:rPr>
          <w:rFonts w:cstheme="minorHAnsi"/>
          <w:color w:val="000000" w:themeColor="text1"/>
        </w:rPr>
        <w:t xml:space="preserve">. </w:t>
      </w:r>
    </w:p>
    <w:p w14:paraId="5EE14243" w14:textId="5A366C9F" w:rsidR="00710730" w:rsidRDefault="00710730" w:rsidP="00710730">
      <w:pPr>
        <w:jc w:val="both"/>
        <w:rPr>
          <w:rFonts w:cstheme="minorHAnsi"/>
        </w:rPr>
      </w:pPr>
      <w:r>
        <w:rPr>
          <w:rFonts w:cstheme="minorHAnsi"/>
        </w:rPr>
        <w:t xml:space="preserve">In summary, we propose </w:t>
      </w:r>
      <w:r w:rsidR="0055508D">
        <w:rPr>
          <w:rFonts w:cstheme="minorHAnsi"/>
        </w:rPr>
        <w:t>deprioritizing</w:t>
      </w:r>
      <w:r w:rsidR="00E85C21">
        <w:rPr>
          <w:rFonts w:cstheme="minorHAnsi"/>
        </w:rPr>
        <w:t xml:space="preserve"> study</w:t>
      </w:r>
      <w:r w:rsidR="0055508D">
        <w:rPr>
          <w:rFonts w:cstheme="minorHAnsi"/>
        </w:rPr>
        <w:t xml:space="preserve"> cross-scheduling </w:t>
      </w:r>
      <w:r w:rsidR="00E85C21">
        <w:rPr>
          <w:rFonts w:cstheme="minorHAnsi"/>
        </w:rPr>
        <w:t>techniques</w:t>
      </w:r>
      <w:r w:rsidRPr="006C191A">
        <w:rPr>
          <w:rFonts w:cstheme="minorHAnsi"/>
        </w:rPr>
        <w:t>:</w:t>
      </w:r>
    </w:p>
    <w:p w14:paraId="02B7EC1F" w14:textId="0334F5B2" w:rsidR="00710730" w:rsidRPr="00DC6F3A" w:rsidRDefault="00710730" w:rsidP="00DE4F4A">
      <w:pPr>
        <w:spacing w:after="0"/>
        <w:jc w:val="both"/>
        <w:rPr>
          <w:rFonts w:cstheme="minorHAnsi"/>
          <w:i/>
        </w:rPr>
      </w:pPr>
      <w:r w:rsidRPr="00AC2F8D">
        <w:rPr>
          <w:rFonts w:cstheme="minorHAnsi"/>
          <w:b/>
          <w:i/>
        </w:rPr>
        <w:t xml:space="preserve">Proposal </w:t>
      </w:r>
      <w:r w:rsidR="00534B50">
        <w:rPr>
          <w:rFonts w:cstheme="minorHAnsi"/>
          <w:b/>
          <w:bCs/>
          <w:i/>
        </w:rPr>
        <w:t>27</w:t>
      </w:r>
      <w:r w:rsidRPr="00DC6F3A">
        <w:rPr>
          <w:rFonts w:cstheme="minorHAnsi"/>
          <w:i/>
        </w:rPr>
        <w:t xml:space="preserve">: </w:t>
      </w:r>
      <w:r>
        <w:rPr>
          <w:rFonts w:cstheme="minorHAnsi"/>
          <w:i/>
          <w:iCs/>
        </w:rPr>
        <w:t xml:space="preserve">RAN1 </w:t>
      </w:r>
      <w:r w:rsidR="008C11AE">
        <w:rPr>
          <w:rFonts w:cstheme="minorHAnsi"/>
          <w:i/>
          <w:iCs/>
        </w:rPr>
        <w:t>deprioritize</w:t>
      </w:r>
      <w:r>
        <w:rPr>
          <w:rFonts w:cstheme="minorHAnsi"/>
          <w:i/>
          <w:iCs/>
        </w:rPr>
        <w:t xml:space="preserve"> studying e</w:t>
      </w:r>
      <w:r w:rsidRPr="00DC6F3A">
        <w:rPr>
          <w:rFonts w:cstheme="minorHAnsi"/>
          <w:i/>
          <w:iCs/>
        </w:rPr>
        <w:t xml:space="preserve">nhanced </w:t>
      </w:r>
      <w:r>
        <w:rPr>
          <w:rFonts w:cstheme="minorHAnsi"/>
          <w:i/>
          <w:iCs/>
        </w:rPr>
        <w:t xml:space="preserve">techniques for </w:t>
      </w:r>
      <w:r w:rsidRPr="00DC6F3A">
        <w:rPr>
          <w:rFonts w:cstheme="minorHAnsi"/>
          <w:i/>
        </w:rPr>
        <w:t xml:space="preserve">cross-scheduling for </w:t>
      </w:r>
      <w:r>
        <w:rPr>
          <w:rFonts w:cstheme="minorHAnsi"/>
          <w:i/>
          <w:iCs/>
        </w:rPr>
        <w:t xml:space="preserve">6GR </w:t>
      </w:r>
      <w:r w:rsidRPr="00DC6F3A">
        <w:rPr>
          <w:rFonts w:cstheme="minorHAnsi"/>
          <w:i/>
        </w:rPr>
        <w:t xml:space="preserve">EE </w:t>
      </w:r>
      <w:r w:rsidR="007D18F6">
        <w:rPr>
          <w:rFonts w:cstheme="minorHAnsi"/>
          <w:i/>
        </w:rPr>
        <w:t>given:</w:t>
      </w:r>
    </w:p>
    <w:p w14:paraId="3955AF66" w14:textId="060E9FC0" w:rsidR="007D18F6" w:rsidRDefault="00EB3499" w:rsidP="00DE4F4A">
      <w:pPr>
        <w:pStyle w:val="ListParagraph"/>
        <w:numPr>
          <w:ilvl w:val="0"/>
          <w:numId w:val="186"/>
        </w:numPr>
        <w:ind w:left="993" w:hanging="567"/>
        <w:jc w:val="both"/>
        <w:rPr>
          <w:rFonts w:cstheme="minorHAnsi"/>
          <w:i/>
          <w:sz w:val="20"/>
          <w:szCs w:val="20"/>
          <w:lang w:val="en-US"/>
        </w:rPr>
      </w:pPr>
      <w:r>
        <w:rPr>
          <w:rFonts w:cstheme="minorHAnsi"/>
          <w:i/>
          <w:sz w:val="20"/>
          <w:szCs w:val="20"/>
          <w:lang w:val="en-US"/>
        </w:rPr>
        <w:t xml:space="preserve">Increased in scheduler </w:t>
      </w:r>
      <w:r w:rsidR="00C724B1">
        <w:rPr>
          <w:rFonts w:cstheme="minorHAnsi"/>
          <w:i/>
          <w:sz w:val="20"/>
          <w:szCs w:val="20"/>
          <w:lang w:val="en-US"/>
        </w:rPr>
        <w:t>complexity</w:t>
      </w:r>
      <w:r w:rsidR="008349C4">
        <w:rPr>
          <w:rFonts w:cstheme="minorHAnsi"/>
          <w:i/>
          <w:sz w:val="20"/>
          <w:szCs w:val="20"/>
          <w:lang w:val="en-US"/>
        </w:rPr>
        <w:t xml:space="preserve"> especially when managing multiple </w:t>
      </w:r>
      <w:r w:rsidR="00522A19">
        <w:rPr>
          <w:rFonts w:cstheme="minorHAnsi"/>
          <w:i/>
          <w:sz w:val="20"/>
          <w:szCs w:val="20"/>
          <w:lang w:val="en-US"/>
        </w:rPr>
        <w:t>k0 offset</w:t>
      </w:r>
      <w:r w:rsidR="00252EE6">
        <w:rPr>
          <w:rFonts w:cstheme="minorHAnsi"/>
          <w:i/>
          <w:sz w:val="20"/>
          <w:szCs w:val="20"/>
          <w:lang w:val="en-US"/>
        </w:rPr>
        <w:t>s that maybe changing dynamically</w:t>
      </w:r>
    </w:p>
    <w:p w14:paraId="085F00E5" w14:textId="1CE77A56" w:rsidR="007D18F6" w:rsidRDefault="0000478E" w:rsidP="00DE4F4A">
      <w:pPr>
        <w:pStyle w:val="ListParagraph"/>
        <w:numPr>
          <w:ilvl w:val="0"/>
          <w:numId w:val="186"/>
        </w:numPr>
        <w:ind w:left="993" w:hanging="567"/>
        <w:jc w:val="both"/>
        <w:rPr>
          <w:rFonts w:cstheme="minorHAnsi"/>
          <w:i/>
          <w:sz w:val="20"/>
          <w:szCs w:val="20"/>
          <w:lang w:val="en-US"/>
        </w:rPr>
      </w:pPr>
      <w:r>
        <w:rPr>
          <w:rFonts w:cstheme="minorHAnsi"/>
          <w:i/>
          <w:sz w:val="20"/>
          <w:szCs w:val="20"/>
          <w:lang w:val="en-US"/>
        </w:rPr>
        <w:lastRenderedPageBreak/>
        <w:t>The</w:t>
      </w:r>
      <w:r w:rsidR="00CF2C35">
        <w:rPr>
          <w:rFonts w:cstheme="minorHAnsi"/>
          <w:i/>
          <w:sz w:val="20"/>
          <w:szCs w:val="20"/>
          <w:lang w:val="en-US"/>
        </w:rPr>
        <w:t xml:space="preserve"> non-trivial</w:t>
      </w:r>
      <w:r>
        <w:rPr>
          <w:rFonts w:cstheme="minorHAnsi"/>
          <w:i/>
          <w:sz w:val="20"/>
          <w:szCs w:val="20"/>
          <w:lang w:val="en-US"/>
        </w:rPr>
        <w:t xml:space="preserve"> indication </w:t>
      </w:r>
      <w:r w:rsidR="00FA0182">
        <w:rPr>
          <w:rFonts w:cstheme="minorHAnsi"/>
          <w:i/>
          <w:sz w:val="20"/>
          <w:szCs w:val="20"/>
          <w:lang w:val="en-US"/>
        </w:rPr>
        <w:t>and</w:t>
      </w:r>
      <w:r w:rsidR="005D24A0">
        <w:rPr>
          <w:rFonts w:cstheme="minorHAnsi"/>
          <w:i/>
          <w:sz w:val="20"/>
          <w:szCs w:val="20"/>
          <w:lang w:val="en-US"/>
        </w:rPr>
        <w:t xml:space="preserve"> potential</w:t>
      </w:r>
      <w:r w:rsidR="003E6C2E">
        <w:rPr>
          <w:rFonts w:cstheme="minorHAnsi"/>
          <w:i/>
          <w:sz w:val="20"/>
          <w:szCs w:val="20"/>
          <w:lang w:val="en-US"/>
        </w:rPr>
        <w:t xml:space="preserve"> costs (time and resources</w:t>
      </w:r>
      <w:r>
        <w:rPr>
          <w:rFonts w:cstheme="minorHAnsi"/>
          <w:i/>
          <w:sz w:val="20"/>
          <w:szCs w:val="20"/>
          <w:lang w:val="en-US"/>
        </w:rPr>
        <w:t>) of changing k0 offsets</w:t>
      </w:r>
    </w:p>
    <w:p w14:paraId="66BE2049" w14:textId="0122A5A7" w:rsidR="007D18F6" w:rsidRDefault="00352ECE" w:rsidP="00DE4F4A">
      <w:pPr>
        <w:pStyle w:val="ListParagraph"/>
        <w:numPr>
          <w:ilvl w:val="0"/>
          <w:numId w:val="186"/>
        </w:numPr>
        <w:ind w:left="993" w:hanging="567"/>
        <w:jc w:val="both"/>
        <w:rPr>
          <w:rFonts w:cstheme="minorHAnsi"/>
          <w:i/>
          <w:sz w:val="20"/>
          <w:szCs w:val="20"/>
          <w:lang w:val="en-US"/>
        </w:rPr>
      </w:pPr>
      <w:r>
        <w:rPr>
          <w:rFonts w:cstheme="minorHAnsi"/>
          <w:i/>
          <w:sz w:val="20"/>
          <w:szCs w:val="20"/>
          <w:lang w:val="en-US"/>
        </w:rPr>
        <w:t>Increased UE receiver complexity</w:t>
      </w:r>
    </w:p>
    <w:p w14:paraId="4D82B1EE" w14:textId="6517F843" w:rsidR="00710730" w:rsidRPr="00DC6F3A" w:rsidRDefault="00710730" w:rsidP="00DE4F4A">
      <w:pPr>
        <w:pStyle w:val="ListParagraph"/>
        <w:numPr>
          <w:ilvl w:val="0"/>
          <w:numId w:val="186"/>
        </w:numPr>
        <w:ind w:left="993" w:hanging="567"/>
        <w:jc w:val="both"/>
        <w:rPr>
          <w:rFonts w:cstheme="minorHAnsi"/>
          <w:i/>
          <w:sz w:val="20"/>
          <w:szCs w:val="20"/>
          <w:lang w:val="en-US"/>
        </w:rPr>
      </w:pPr>
      <w:r w:rsidRPr="00DC6F3A">
        <w:rPr>
          <w:rFonts w:cstheme="minorHAnsi"/>
          <w:i/>
          <w:sz w:val="20"/>
          <w:szCs w:val="20"/>
          <w:lang w:val="en-US"/>
        </w:rPr>
        <w:t xml:space="preserve">Alternative </w:t>
      </w:r>
      <w:r w:rsidR="00E85C21">
        <w:rPr>
          <w:rFonts w:cstheme="minorHAnsi"/>
          <w:i/>
          <w:sz w:val="20"/>
          <w:szCs w:val="20"/>
          <w:lang w:val="en-US"/>
        </w:rPr>
        <w:t xml:space="preserve">schemes that </w:t>
      </w:r>
      <w:r w:rsidR="00BC0E22">
        <w:rPr>
          <w:rFonts w:cstheme="minorHAnsi"/>
          <w:i/>
          <w:sz w:val="20"/>
          <w:szCs w:val="20"/>
          <w:lang w:val="en-US"/>
        </w:rPr>
        <w:t>reduce the potential benefits of cross-s</w:t>
      </w:r>
      <w:r w:rsidR="008C11AE">
        <w:rPr>
          <w:rFonts w:cstheme="minorHAnsi"/>
          <w:i/>
          <w:sz w:val="20"/>
          <w:szCs w:val="20"/>
          <w:lang w:val="en-US"/>
        </w:rPr>
        <w:t>cheduling techniques.</w:t>
      </w:r>
    </w:p>
    <w:p w14:paraId="29F0CC82" w14:textId="77777777" w:rsidR="00710730" w:rsidRDefault="00710730" w:rsidP="00710730">
      <w:pPr>
        <w:rPr>
          <w:rFonts w:cstheme="minorHAnsi"/>
          <w:color w:val="2E74B5" w:themeColor="accent1" w:themeShade="BF"/>
        </w:rPr>
      </w:pPr>
    </w:p>
    <w:p w14:paraId="15E250ED" w14:textId="77777777" w:rsidR="00710730" w:rsidRPr="00DC6F3A" w:rsidRDefault="00710730" w:rsidP="00710730">
      <w:pPr>
        <w:pStyle w:val="Heading3"/>
        <w:rPr>
          <w:lang w:val="en-US"/>
        </w:rPr>
      </w:pPr>
      <w:bookmarkStart w:id="59" w:name="_Toc213146849"/>
      <w:bookmarkStart w:id="60" w:name="_Toc213405613"/>
      <w:r w:rsidRPr="00DC6F3A">
        <w:rPr>
          <w:lang w:val="en-US"/>
        </w:rPr>
        <w:t xml:space="preserve">UE UL Power Saving for Connected </w:t>
      </w:r>
      <w:r w:rsidRPr="00DC6F3A">
        <w:rPr>
          <w:lang w:val="en-US"/>
        </w:rPr>
        <w:t>Mode</w:t>
      </w:r>
      <w:bookmarkEnd w:id="59"/>
      <w:bookmarkEnd w:id="60"/>
    </w:p>
    <w:p w14:paraId="26474255" w14:textId="77777777" w:rsidR="00710730" w:rsidRDefault="00710730" w:rsidP="00710730">
      <w:pPr>
        <w:jc w:val="both"/>
        <w:rPr>
          <w:rFonts w:cstheme="minorBidi"/>
        </w:rPr>
      </w:pPr>
      <w:r w:rsidRPr="38779402">
        <w:rPr>
          <w:rFonts w:cstheme="minorBidi"/>
        </w:rPr>
        <w:t>At the RAN1#122-bis meeting several companies suggested various power saving enhancements to UE UL transmissions.  The draft proposal below captures a number of these ideas.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10730" w14:paraId="2AF6FA2D" w14:textId="77777777">
        <w:tc>
          <w:tcPr>
            <w:tcW w:w="9962" w:type="dxa"/>
          </w:tcPr>
          <w:p w14:paraId="16C86D21" w14:textId="77777777" w:rsidR="00710730" w:rsidRPr="001846DF" w:rsidRDefault="00710730">
            <w:pPr>
              <w:spacing w:after="0"/>
              <w:jc w:val="both"/>
              <w:rPr>
                <w:rFonts w:cstheme="minorHAnsi"/>
              </w:rPr>
            </w:pPr>
            <w:r w:rsidRPr="00DC6F3A">
              <w:rPr>
                <w:rFonts w:cstheme="minorHAnsi"/>
                <w:highlight w:val="yellow"/>
              </w:rPr>
              <w:t>Draft Proposal 5.6.2.1a:</w:t>
            </w:r>
            <w:r w:rsidRPr="001846DF">
              <w:rPr>
                <w:rFonts w:cstheme="minorHAnsi"/>
              </w:rPr>
              <w:t xml:space="preserve">   </w:t>
            </w:r>
          </w:p>
          <w:p w14:paraId="220F51F3" w14:textId="77777777" w:rsidR="00710730" w:rsidRPr="001846DF" w:rsidRDefault="00710730">
            <w:pPr>
              <w:spacing w:after="0"/>
              <w:jc w:val="both"/>
              <w:rPr>
                <w:rFonts w:cstheme="minorHAnsi"/>
              </w:rPr>
            </w:pPr>
            <w:r w:rsidRPr="001846DF">
              <w:rPr>
                <w:rFonts w:cstheme="minorHAnsi"/>
              </w:rPr>
              <w:t xml:space="preserve">Study and evaluate power consumption reduction mechanism(s) related to UE's UL data transmission, </w:t>
            </w:r>
            <w:proofErr w:type="gramStart"/>
            <w:r w:rsidRPr="001846DF">
              <w:rPr>
                <w:rFonts w:cstheme="minorHAnsi"/>
              </w:rPr>
              <w:t>taking into account</w:t>
            </w:r>
            <w:proofErr w:type="gramEnd"/>
            <w:r w:rsidRPr="001846DF">
              <w:rPr>
                <w:rFonts w:cstheme="minorHAnsi"/>
              </w:rPr>
              <w:t xml:space="preserve"> the following enhancement aspects:</w:t>
            </w:r>
          </w:p>
          <w:p w14:paraId="40C78B47" w14:textId="77777777" w:rsidR="00710730" w:rsidRPr="001846DF" w:rsidRDefault="00710730">
            <w:pPr>
              <w:spacing w:after="0"/>
              <w:jc w:val="both"/>
              <w:rPr>
                <w:rFonts w:cstheme="minorHAnsi"/>
              </w:rPr>
            </w:pPr>
            <w:r w:rsidRPr="001846DF">
              <w:rPr>
                <w:rFonts w:cstheme="minorHAnsi"/>
              </w:rPr>
              <w:t>•</w:t>
            </w:r>
            <w:r w:rsidRPr="001846DF">
              <w:rPr>
                <w:rFonts w:cstheme="minorHAnsi"/>
              </w:rPr>
              <w:tab/>
              <w:t>Time domain aggregated transmission (UE DTX related)</w:t>
            </w:r>
          </w:p>
          <w:p w14:paraId="4236FEE1" w14:textId="77777777" w:rsidR="00710730" w:rsidRPr="001846DF" w:rsidRDefault="00710730">
            <w:pPr>
              <w:spacing w:after="0"/>
              <w:jc w:val="both"/>
              <w:rPr>
                <w:rFonts w:cstheme="minorHAnsi"/>
              </w:rPr>
            </w:pPr>
            <w:r w:rsidRPr="001846DF">
              <w:rPr>
                <w:rFonts w:cstheme="minorHAnsi"/>
              </w:rPr>
              <w:t>•</w:t>
            </w:r>
            <w:r w:rsidRPr="001846DF">
              <w:rPr>
                <w:rFonts w:cstheme="minorHAnsi"/>
              </w:rPr>
              <w:tab/>
              <w:t>Enhanced uplink scheduling for reducing unnecessary uplink transmission, including UL skipping</w:t>
            </w:r>
          </w:p>
          <w:p w14:paraId="52DCE0A5" w14:textId="77777777" w:rsidR="00710730" w:rsidRPr="001846DF" w:rsidRDefault="00710730">
            <w:pPr>
              <w:spacing w:after="0"/>
              <w:jc w:val="both"/>
              <w:rPr>
                <w:rFonts w:cstheme="minorHAnsi"/>
              </w:rPr>
            </w:pPr>
            <w:r w:rsidRPr="001846DF">
              <w:rPr>
                <w:rFonts w:cstheme="minorHAnsi"/>
              </w:rPr>
              <w:t>•</w:t>
            </w:r>
            <w:r w:rsidRPr="001846DF">
              <w:rPr>
                <w:rFonts w:cstheme="minorHAnsi"/>
              </w:rPr>
              <w:tab/>
              <w:t>Ensuring no late changes to UL transmissions</w:t>
            </w:r>
          </w:p>
          <w:p w14:paraId="7EA2EAC9" w14:textId="77777777" w:rsidR="00710730" w:rsidRPr="001846DF" w:rsidRDefault="00710730">
            <w:pPr>
              <w:spacing w:after="0"/>
              <w:jc w:val="both"/>
              <w:rPr>
                <w:rFonts w:cstheme="minorHAnsi"/>
              </w:rPr>
            </w:pPr>
            <w:r w:rsidRPr="001846DF">
              <w:rPr>
                <w:rFonts w:cstheme="minorHAnsi"/>
              </w:rPr>
              <w:t>•</w:t>
            </w:r>
            <w:r w:rsidRPr="001846DF">
              <w:rPr>
                <w:rFonts w:cstheme="minorHAnsi"/>
              </w:rPr>
              <w:tab/>
              <w:t>Autonomous PUSCH transmission mode without grant</w:t>
            </w:r>
          </w:p>
          <w:p w14:paraId="4B1620D9" w14:textId="77777777" w:rsidR="00710730" w:rsidRDefault="00710730">
            <w:pPr>
              <w:spacing w:after="0"/>
              <w:jc w:val="both"/>
              <w:rPr>
                <w:rFonts w:cstheme="minorHAnsi"/>
              </w:rPr>
            </w:pPr>
            <w:r w:rsidRPr="001846DF">
              <w:rPr>
                <w:rFonts w:cstheme="minorHAnsi"/>
              </w:rPr>
              <w:t>•</w:t>
            </w:r>
            <w:r w:rsidRPr="001846DF">
              <w:rPr>
                <w:rFonts w:cstheme="minorHAnsi"/>
              </w:rPr>
              <w:tab/>
              <w:t>Releasing unused configured grant resources</w:t>
            </w:r>
          </w:p>
        </w:tc>
      </w:tr>
    </w:tbl>
    <w:p w14:paraId="5FE865EA" w14:textId="77777777" w:rsidR="00710730" w:rsidRDefault="00710730" w:rsidP="00710730"/>
    <w:p w14:paraId="719AAC7A" w14:textId="77777777" w:rsidR="00710730" w:rsidRDefault="00710730" w:rsidP="00AC2F8D">
      <w:pPr>
        <w:jc w:val="both"/>
      </w:pPr>
      <w:r>
        <w:t>In this sub-section, we discuss our thoughts on these ideas.</w:t>
      </w:r>
    </w:p>
    <w:p w14:paraId="55D7C8CB" w14:textId="77777777" w:rsidR="00710730" w:rsidRDefault="00710730" w:rsidP="00AC2F8D">
      <w:pPr>
        <w:spacing w:after="0"/>
        <w:jc w:val="both"/>
      </w:pPr>
      <w:r>
        <w:t>For aggregated transmission we are open to studying aggregation in time domain considering:</w:t>
      </w:r>
    </w:p>
    <w:p w14:paraId="523EF2FB" w14:textId="77777777" w:rsidR="00710730" w:rsidRDefault="00710730" w:rsidP="00AC2F8D">
      <w:pPr>
        <w:spacing w:after="0"/>
        <w:jc w:val="both"/>
      </w:pPr>
    </w:p>
    <w:p w14:paraId="53FC5BDA" w14:textId="77777777" w:rsidR="00710730" w:rsidRPr="00DC6F3A" w:rsidRDefault="00710730" w:rsidP="00AC2F8D">
      <w:pPr>
        <w:pStyle w:val="ListParagraph"/>
        <w:numPr>
          <w:ilvl w:val="0"/>
          <w:numId w:val="200"/>
        </w:numPr>
        <w:jc w:val="both"/>
        <w:rPr>
          <w:sz w:val="20"/>
          <w:szCs w:val="20"/>
          <w:lang w:val="en-US"/>
        </w:rPr>
      </w:pPr>
      <w:r w:rsidRPr="00DC6F3A">
        <w:rPr>
          <w:sz w:val="20"/>
          <w:szCs w:val="20"/>
          <w:lang w:val="en-US"/>
        </w:rPr>
        <w:t>UE-specific aggreg</w:t>
      </w:r>
      <w:r>
        <w:rPr>
          <w:sz w:val="20"/>
          <w:szCs w:val="20"/>
          <w:lang w:val="en-US"/>
        </w:rPr>
        <w:t>a</w:t>
      </w:r>
      <w:r w:rsidRPr="00DC6F3A">
        <w:rPr>
          <w:sz w:val="20"/>
          <w:szCs w:val="20"/>
          <w:lang w:val="en-US"/>
        </w:rPr>
        <w:t>ted UL/DL transmissions for UE EE</w:t>
      </w:r>
    </w:p>
    <w:p w14:paraId="135C9DC7" w14:textId="77777777" w:rsidR="00710730" w:rsidRPr="00DC6F3A" w:rsidRDefault="00710730" w:rsidP="00AC2F8D">
      <w:pPr>
        <w:pStyle w:val="ListParagraph"/>
        <w:numPr>
          <w:ilvl w:val="0"/>
          <w:numId w:val="200"/>
        </w:numPr>
        <w:jc w:val="both"/>
        <w:rPr>
          <w:sz w:val="20"/>
          <w:szCs w:val="20"/>
          <w:lang w:val="en-US"/>
        </w:rPr>
      </w:pPr>
      <w:r w:rsidRPr="00DC6F3A">
        <w:rPr>
          <w:sz w:val="20"/>
          <w:szCs w:val="20"/>
          <w:lang w:val="en-US"/>
        </w:rPr>
        <w:t>Group/cell-specific aggreg</w:t>
      </w:r>
      <w:r>
        <w:rPr>
          <w:sz w:val="20"/>
          <w:szCs w:val="20"/>
          <w:lang w:val="en-US"/>
        </w:rPr>
        <w:t>a</w:t>
      </w:r>
      <w:r w:rsidRPr="00DC6F3A">
        <w:rPr>
          <w:sz w:val="20"/>
          <w:szCs w:val="20"/>
          <w:lang w:val="en-US"/>
        </w:rPr>
        <w:t>ted UL/DL transmissions for NES</w:t>
      </w:r>
    </w:p>
    <w:p w14:paraId="631D9E21" w14:textId="77777777" w:rsidR="00710730" w:rsidRDefault="00710730" w:rsidP="00AC2F8D">
      <w:pPr>
        <w:spacing w:after="0"/>
        <w:jc w:val="both"/>
      </w:pPr>
    </w:p>
    <w:p w14:paraId="024832BB" w14:textId="6A205AE2" w:rsidR="00710730" w:rsidRDefault="00710730" w:rsidP="00AC2F8D">
      <w:pPr>
        <w:spacing w:after="0"/>
        <w:jc w:val="both"/>
      </w:pPr>
      <w:r>
        <w:t>In our view, the scope of transmission aggregation in time domain should not be limited to UE DRX configurations but should be linked to discussions regarding NES cell DTX/DRX (section</w:t>
      </w:r>
      <w:r w:rsidR="00EA4BF4">
        <w:t xml:space="preserve"> </w:t>
      </w:r>
      <w:r w:rsidR="00EA4BF4">
        <w:fldChar w:fldCharType="begin"/>
      </w:r>
      <w:r w:rsidR="00EA4BF4">
        <w:instrText xml:space="preserve"> REF _Ref213406778 \r \h </w:instrText>
      </w:r>
      <w:r w:rsidR="00AC2F8D">
        <w:instrText xml:space="preserve"> \* MERGEFORMAT </w:instrText>
      </w:r>
      <w:r w:rsidR="00EA4BF4">
        <w:fldChar w:fldCharType="separate"/>
      </w:r>
      <w:r w:rsidR="00EA4BF4">
        <w:t>3.2</w:t>
      </w:r>
      <w:r w:rsidR="00EA4BF4">
        <w:fldChar w:fldCharType="end"/>
      </w:r>
      <w:r>
        <w:t>).</w:t>
      </w:r>
    </w:p>
    <w:p w14:paraId="26CEE223" w14:textId="77777777" w:rsidR="00710730" w:rsidRDefault="00710730" w:rsidP="00AC2F8D">
      <w:pPr>
        <w:spacing w:after="0"/>
        <w:jc w:val="both"/>
      </w:pPr>
    </w:p>
    <w:p w14:paraId="541DE5BB" w14:textId="2843F1C3" w:rsidR="00710730" w:rsidRPr="0038697D" w:rsidRDefault="00710730" w:rsidP="00AC2F8D">
      <w:pPr>
        <w:spacing w:after="0"/>
        <w:jc w:val="both"/>
      </w:pPr>
      <w:r>
        <w:t>Also, for the</w:t>
      </w:r>
      <w:r w:rsidR="006A0DD4">
        <w:t xml:space="preserve"> other UL </w:t>
      </w:r>
      <w:r w:rsidR="00EF356A">
        <w:t xml:space="preserve">scheduling </w:t>
      </w:r>
      <w:r w:rsidR="00501EF0">
        <w:t>ideas</w:t>
      </w:r>
      <w:r w:rsidR="006F786D">
        <w:t xml:space="preserve"> identified in the draft proposal</w:t>
      </w:r>
      <w:r w:rsidR="00557847">
        <w:t>, e.g. autonomous PUSCH</w:t>
      </w:r>
      <w:r w:rsidR="00501EF0">
        <w:t>,</w:t>
      </w:r>
      <w:r w:rsidR="0007580B">
        <w:t xml:space="preserve"> </w:t>
      </w:r>
      <w:r w:rsidR="00165035">
        <w:t xml:space="preserve">we see limited support and </w:t>
      </w:r>
      <w:r w:rsidR="00E57CBA">
        <w:t>no evidence of significant power savings for the UE.</w:t>
      </w:r>
      <w:r w:rsidR="00637D78">
        <w:t xml:space="preserve"> Hence</w:t>
      </w:r>
      <w:r w:rsidR="009E3C0E">
        <w:t>,</w:t>
      </w:r>
      <w:r w:rsidR="00637D78">
        <w:t xml:space="preserve"> we propose that those ideas are deprioritized for further study.</w:t>
      </w:r>
    </w:p>
    <w:p w14:paraId="1A0315CC" w14:textId="77777777" w:rsidR="00710730" w:rsidRDefault="00710730" w:rsidP="00AC2F8D">
      <w:pPr>
        <w:pStyle w:val="ListParagraph"/>
        <w:ind w:left="1219"/>
        <w:jc w:val="both"/>
        <w:rPr>
          <w:sz w:val="20"/>
          <w:szCs w:val="20"/>
          <w:lang w:val="en-US"/>
        </w:rPr>
      </w:pPr>
    </w:p>
    <w:p w14:paraId="15699549" w14:textId="05F69B78" w:rsidR="006B2F65" w:rsidRDefault="00710730" w:rsidP="00AC2F8D">
      <w:pPr>
        <w:spacing w:after="0"/>
        <w:jc w:val="both"/>
      </w:pPr>
      <w:r>
        <w:t xml:space="preserve">Given the above discussion, </w:t>
      </w:r>
      <w:r>
        <w:t>we have the following proposal:</w:t>
      </w:r>
    </w:p>
    <w:p w14:paraId="49408D18" w14:textId="77777777" w:rsidR="003037A6" w:rsidRDefault="003037A6" w:rsidP="00AC2F8D">
      <w:pPr>
        <w:spacing w:after="0"/>
        <w:jc w:val="both"/>
        <w:rPr>
          <w:i/>
        </w:rPr>
      </w:pPr>
    </w:p>
    <w:p w14:paraId="20F42C5E" w14:textId="2EA06846" w:rsidR="003037A6" w:rsidRPr="00DC6F3A" w:rsidRDefault="003037A6" w:rsidP="00DE4F4A">
      <w:pPr>
        <w:spacing w:after="0"/>
        <w:jc w:val="both"/>
        <w:rPr>
          <w:i/>
        </w:rPr>
      </w:pPr>
      <w:r w:rsidRPr="00AC2F8D">
        <w:rPr>
          <w:b/>
          <w:i/>
        </w:rPr>
        <w:t xml:space="preserve">Proposal </w:t>
      </w:r>
      <w:r w:rsidR="005E6D13">
        <w:rPr>
          <w:b/>
          <w:i/>
        </w:rPr>
        <w:t>28</w:t>
      </w:r>
      <w:r w:rsidR="00F8313A" w:rsidRPr="00AC2F8D">
        <w:rPr>
          <w:b/>
          <w:bCs/>
          <w:i/>
        </w:rPr>
        <w:t>:</w:t>
      </w:r>
      <w:r w:rsidRPr="00DC6F3A">
        <w:rPr>
          <w:i/>
        </w:rPr>
        <w:t xml:space="preserve"> </w:t>
      </w:r>
      <w:r>
        <w:rPr>
          <w:i/>
        </w:rPr>
        <w:t xml:space="preserve">RAN1 </w:t>
      </w:r>
      <w:r w:rsidR="00F8313A">
        <w:rPr>
          <w:rFonts w:cstheme="minorHAnsi"/>
          <w:i/>
          <w:iCs/>
        </w:rPr>
        <w:t>deprioritizes</w:t>
      </w:r>
      <w:r>
        <w:rPr>
          <w:rFonts w:cstheme="minorHAnsi"/>
          <w:i/>
          <w:iCs/>
        </w:rPr>
        <w:t xml:space="preserve"> studying the following techniques:</w:t>
      </w:r>
    </w:p>
    <w:p w14:paraId="6F705356" w14:textId="2272164A" w:rsidR="003037A6" w:rsidRPr="00DE4F4A" w:rsidRDefault="003037A6" w:rsidP="00DE4F4A">
      <w:pPr>
        <w:pStyle w:val="ListParagraph"/>
        <w:numPr>
          <w:ilvl w:val="0"/>
          <w:numId w:val="207"/>
        </w:numPr>
        <w:rPr>
          <w:i/>
          <w:iCs/>
          <w:sz w:val="20"/>
          <w:szCs w:val="20"/>
          <w:lang w:val="en-US"/>
        </w:rPr>
      </w:pPr>
      <w:r w:rsidRPr="00DE4F4A">
        <w:rPr>
          <w:i/>
          <w:iCs/>
          <w:sz w:val="20"/>
          <w:szCs w:val="20"/>
          <w:lang w:val="en-US"/>
        </w:rPr>
        <w:t>Enhanced uplink scheduling for reducing unnecessary uplink transmission, including UL skipping</w:t>
      </w:r>
    </w:p>
    <w:p w14:paraId="433A0905" w14:textId="45F43190" w:rsidR="003037A6" w:rsidRPr="00DE4F4A" w:rsidRDefault="003037A6" w:rsidP="00DE4F4A">
      <w:pPr>
        <w:pStyle w:val="ListParagraph"/>
        <w:numPr>
          <w:ilvl w:val="0"/>
          <w:numId w:val="207"/>
        </w:numPr>
        <w:rPr>
          <w:i/>
          <w:iCs/>
          <w:sz w:val="20"/>
          <w:szCs w:val="20"/>
          <w:lang w:val="en-US"/>
        </w:rPr>
      </w:pPr>
      <w:r w:rsidRPr="00DE4F4A">
        <w:rPr>
          <w:i/>
          <w:iCs/>
          <w:sz w:val="20"/>
          <w:szCs w:val="20"/>
          <w:lang w:val="en-US"/>
        </w:rPr>
        <w:t>Autonomous PUSCH transmission mode without grant</w:t>
      </w:r>
    </w:p>
    <w:p w14:paraId="41381E6E" w14:textId="65B21297" w:rsidR="003037A6" w:rsidRPr="00DE4F4A" w:rsidRDefault="003037A6" w:rsidP="00DE4F4A">
      <w:pPr>
        <w:pStyle w:val="ListParagraph"/>
        <w:numPr>
          <w:ilvl w:val="0"/>
          <w:numId w:val="207"/>
        </w:numPr>
        <w:rPr>
          <w:i/>
          <w:iCs/>
          <w:sz w:val="20"/>
          <w:szCs w:val="20"/>
          <w:lang w:val="en-US"/>
        </w:rPr>
      </w:pPr>
      <w:r w:rsidRPr="00DE4F4A">
        <w:rPr>
          <w:i/>
          <w:iCs/>
          <w:sz w:val="20"/>
          <w:szCs w:val="20"/>
          <w:lang w:val="en-US"/>
        </w:rPr>
        <w:t>Releasing unused configured grant resources</w:t>
      </w:r>
    </w:p>
    <w:p w14:paraId="56C99BBE" w14:textId="77777777" w:rsidR="003037A6" w:rsidRPr="00AF30A9" w:rsidRDefault="003037A6" w:rsidP="003037A6">
      <w:pPr>
        <w:spacing w:after="0"/>
        <w:ind w:left="1701"/>
        <w:jc w:val="both"/>
        <w:rPr>
          <w:i/>
        </w:rPr>
      </w:pPr>
    </w:p>
    <w:p w14:paraId="2B254A33" w14:textId="65403971" w:rsidR="00DB3EFD" w:rsidRDefault="00352861" w:rsidP="00C64C4E">
      <w:pPr>
        <w:pStyle w:val="Heading3"/>
        <w:rPr>
          <w:lang w:val="en-US"/>
        </w:rPr>
      </w:pPr>
      <w:bookmarkStart w:id="61" w:name="_Toc213405614"/>
      <w:r>
        <w:rPr>
          <w:lang w:val="en-US"/>
        </w:rPr>
        <w:t>UE PS schemes to defer to RAN2</w:t>
      </w:r>
      <w:bookmarkEnd w:id="61"/>
    </w:p>
    <w:p w14:paraId="50D7774C" w14:textId="77777777" w:rsidR="004C0C8C" w:rsidRDefault="00DB3EFD" w:rsidP="00DB3EFD">
      <w:pPr>
        <w:spacing w:after="0"/>
      </w:pPr>
      <w:r w:rsidRPr="006C53F0">
        <w:t xml:space="preserve">At the last RAN1#122-bis meeting, </w:t>
      </w:r>
      <w:r w:rsidR="00790C97">
        <w:t xml:space="preserve">several companies put forward proposals to </w:t>
      </w:r>
      <w:r w:rsidR="00AF3AED">
        <w:t>evaluate</w:t>
      </w:r>
      <w:r w:rsidR="004C0C8C">
        <w:t>:</w:t>
      </w:r>
    </w:p>
    <w:p w14:paraId="7BCC303B" w14:textId="77777777" w:rsidR="004C0C8C" w:rsidRPr="00FC5BA4" w:rsidRDefault="004C0C8C" w:rsidP="00DB3EFD">
      <w:pPr>
        <w:spacing w:after="0"/>
      </w:pPr>
    </w:p>
    <w:p w14:paraId="003B82ED" w14:textId="5DE7FD94" w:rsidR="005A1189" w:rsidRPr="00483C41" w:rsidRDefault="00FC5BA4" w:rsidP="005A1189">
      <w:pPr>
        <w:pStyle w:val="ListParagraph"/>
        <w:numPr>
          <w:ilvl w:val="0"/>
          <w:numId w:val="207"/>
        </w:numPr>
        <w:rPr>
          <w:sz w:val="20"/>
          <w:szCs w:val="20"/>
          <w:lang w:val="en-US"/>
        </w:rPr>
      </w:pPr>
      <w:r w:rsidRPr="00483C41">
        <w:rPr>
          <w:sz w:val="20"/>
          <w:szCs w:val="20"/>
          <w:lang w:val="en-US"/>
        </w:rPr>
        <w:t>E</w:t>
      </w:r>
      <w:r w:rsidR="00AF3AED" w:rsidRPr="00483C41">
        <w:rPr>
          <w:sz w:val="20"/>
          <w:szCs w:val="20"/>
          <w:lang w:val="en-US"/>
        </w:rPr>
        <w:t xml:space="preserve">nhancements to </w:t>
      </w:r>
      <w:r w:rsidR="00E478F2" w:rsidRPr="00483C41">
        <w:rPr>
          <w:sz w:val="20"/>
          <w:szCs w:val="20"/>
          <w:lang w:val="en-US"/>
        </w:rPr>
        <w:t xml:space="preserve">UE DRX operations </w:t>
      </w:r>
    </w:p>
    <w:p w14:paraId="3F7A5084" w14:textId="03FC7079" w:rsidR="005A1189" w:rsidRPr="00483C41" w:rsidRDefault="005A1189" w:rsidP="005A1189">
      <w:pPr>
        <w:pStyle w:val="ListParagraph"/>
        <w:numPr>
          <w:ilvl w:val="0"/>
          <w:numId w:val="207"/>
        </w:numPr>
        <w:rPr>
          <w:sz w:val="20"/>
          <w:szCs w:val="20"/>
          <w:lang w:val="en-US"/>
        </w:rPr>
      </w:pPr>
      <w:r w:rsidRPr="00483C41">
        <w:rPr>
          <w:sz w:val="20"/>
          <w:szCs w:val="20"/>
          <w:lang w:val="en-US"/>
        </w:rPr>
        <w:t>SDT</w:t>
      </w:r>
    </w:p>
    <w:p w14:paraId="45C3477D" w14:textId="2A32C262" w:rsidR="005A1189" w:rsidRPr="00483C41" w:rsidRDefault="00FC5BA4" w:rsidP="00483C41">
      <w:pPr>
        <w:pStyle w:val="ListParagraph"/>
        <w:numPr>
          <w:ilvl w:val="0"/>
          <w:numId w:val="207"/>
        </w:numPr>
        <w:rPr>
          <w:lang w:val="en-US"/>
        </w:rPr>
      </w:pPr>
      <w:r w:rsidRPr="00483C41">
        <w:rPr>
          <w:sz w:val="20"/>
          <w:szCs w:val="20"/>
          <w:lang w:val="en-US"/>
        </w:rPr>
        <w:t>UE feedback procedures</w:t>
      </w:r>
    </w:p>
    <w:p w14:paraId="3A6C8749" w14:textId="77777777" w:rsidR="00FB5AA8" w:rsidRDefault="00FB5AA8" w:rsidP="00483C41">
      <w:pPr>
        <w:spacing w:after="0"/>
        <w:rPr>
          <w:rFonts w:eastAsia="Times New Roman"/>
          <w:color w:val="000000" w:themeColor="text1"/>
        </w:rPr>
      </w:pPr>
    </w:p>
    <w:p w14:paraId="6C5B7087" w14:textId="671D70E8" w:rsidR="008D3063" w:rsidRPr="008D3063" w:rsidRDefault="005E3C71" w:rsidP="003A4B83">
      <w:pPr>
        <w:overflowPunct/>
        <w:autoSpaceDE/>
        <w:autoSpaceDN/>
        <w:adjustRightInd/>
        <w:spacing w:after="0"/>
        <w:textAlignment w:val="auto"/>
        <w:rPr>
          <w:rFonts w:eastAsia="Times New Roman"/>
          <w:color w:val="000000" w:themeColor="text1"/>
        </w:rPr>
      </w:pPr>
      <w:r>
        <w:rPr>
          <w:rFonts w:eastAsia="Times New Roman"/>
          <w:color w:val="000000" w:themeColor="text1"/>
        </w:rPr>
        <w:t xml:space="preserve">Given </w:t>
      </w:r>
      <w:r w:rsidR="00783B62">
        <w:rPr>
          <w:rFonts w:eastAsia="Times New Roman"/>
          <w:color w:val="000000" w:themeColor="text1"/>
        </w:rPr>
        <w:t>proposals for the above topics</w:t>
      </w:r>
      <w:r w:rsidR="00603956">
        <w:rPr>
          <w:rFonts w:eastAsia="Times New Roman"/>
          <w:color w:val="000000" w:themeColor="text1"/>
        </w:rPr>
        <w:t xml:space="preserve"> primarily</w:t>
      </w:r>
      <w:r w:rsidR="00783B62">
        <w:rPr>
          <w:rFonts w:eastAsia="Times New Roman"/>
          <w:color w:val="000000" w:themeColor="text1"/>
        </w:rPr>
        <w:t xml:space="preserve"> </w:t>
      </w:r>
      <w:r w:rsidR="00E37D65">
        <w:rPr>
          <w:rFonts w:eastAsia="Times New Roman"/>
          <w:color w:val="000000" w:themeColor="text1"/>
        </w:rPr>
        <w:t xml:space="preserve">impact RAN2 </w:t>
      </w:r>
      <w:r w:rsidR="00AB6EC0">
        <w:rPr>
          <w:rFonts w:eastAsia="Times New Roman"/>
          <w:color w:val="000000" w:themeColor="text1"/>
        </w:rPr>
        <w:t>specification</w:t>
      </w:r>
      <w:r w:rsidR="00603956">
        <w:rPr>
          <w:rFonts w:eastAsia="Times New Roman"/>
          <w:color w:val="000000" w:themeColor="text1"/>
        </w:rPr>
        <w:t>s</w:t>
      </w:r>
      <w:r w:rsidR="00AB6EC0">
        <w:rPr>
          <w:rFonts w:eastAsia="Times New Roman"/>
          <w:color w:val="000000" w:themeColor="text1"/>
        </w:rPr>
        <w:t xml:space="preserve"> </w:t>
      </w:r>
      <w:r w:rsidR="00F632EA">
        <w:rPr>
          <w:rFonts w:eastAsia="Times New Roman"/>
          <w:color w:val="000000" w:themeColor="text1"/>
        </w:rPr>
        <w:t xml:space="preserve">and that RAN2 has already started discussing </w:t>
      </w:r>
      <w:r w:rsidR="00D508E7">
        <w:rPr>
          <w:rFonts w:eastAsia="Times New Roman"/>
          <w:color w:val="000000" w:themeColor="text1"/>
        </w:rPr>
        <w:t>these topics</w:t>
      </w:r>
      <w:r w:rsidR="007A0A0B">
        <w:rPr>
          <w:rFonts w:eastAsia="Times New Roman"/>
          <w:color w:val="000000" w:themeColor="text1"/>
        </w:rPr>
        <w:t xml:space="preserve">, we </w:t>
      </w:r>
      <w:r w:rsidR="0090642A">
        <w:rPr>
          <w:rFonts w:eastAsia="Times New Roman"/>
          <w:color w:val="000000" w:themeColor="text1"/>
        </w:rPr>
        <w:t>feel RAN1 should defer</w:t>
      </w:r>
      <w:r w:rsidR="004A0E8A">
        <w:rPr>
          <w:rFonts w:eastAsia="Times New Roman"/>
          <w:color w:val="000000" w:themeColor="text1"/>
        </w:rPr>
        <w:t xml:space="preserve"> any further</w:t>
      </w:r>
      <w:r w:rsidR="0090642A">
        <w:rPr>
          <w:rFonts w:eastAsia="Times New Roman"/>
          <w:color w:val="000000" w:themeColor="text1"/>
        </w:rPr>
        <w:t xml:space="preserve"> discussions </w:t>
      </w:r>
      <w:r w:rsidR="00F666B8">
        <w:rPr>
          <w:rFonts w:eastAsia="Times New Roman"/>
          <w:color w:val="000000" w:themeColor="text1"/>
        </w:rPr>
        <w:t xml:space="preserve">in these areas </w:t>
      </w:r>
      <w:r w:rsidR="008F6CB7">
        <w:rPr>
          <w:rFonts w:eastAsia="Times New Roman"/>
          <w:color w:val="000000" w:themeColor="text1"/>
        </w:rPr>
        <w:t>unless there is special justification</w:t>
      </w:r>
      <w:r w:rsidR="00F666B8">
        <w:rPr>
          <w:rFonts w:eastAsia="Times New Roman"/>
          <w:color w:val="000000" w:themeColor="text1"/>
        </w:rPr>
        <w:t>.</w:t>
      </w:r>
    </w:p>
    <w:p w14:paraId="5B9254B9" w14:textId="77777777" w:rsidR="008D3063" w:rsidRDefault="008D3063" w:rsidP="003A4B83">
      <w:pPr>
        <w:overflowPunct/>
        <w:autoSpaceDE/>
        <w:autoSpaceDN/>
        <w:adjustRightInd/>
        <w:spacing w:after="0"/>
        <w:textAlignment w:val="auto"/>
        <w:rPr>
          <w:rFonts w:eastAsia="Times New Roman"/>
          <w:color w:val="000000" w:themeColor="text1"/>
        </w:rPr>
      </w:pPr>
    </w:p>
    <w:p w14:paraId="2846D47A" w14:textId="0C9CFED9" w:rsidR="002C0F4F" w:rsidRPr="00AC2F8D" w:rsidRDefault="007D1F21" w:rsidP="00DE4F4A">
      <w:pPr>
        <w:spacing w:after="0"/>
        <w:rPr>
          <w:i/>
          <w:lang w:eastAsia="zh-CN"/>
        </w:rPr>
      </w:pPr>
      <w:r w:rsidRPr="00AC2F8D">
        <w:rPr>
          <w:rFonts w:eastAsia="Times New Roman"/>
          <w:b/>
          <w:i/>
          <w:color w:val="000000" w:themeColor="text1"/>
        </w:rPr>
        <w:t xml:space="preserve">Proposal </w:t>
      </w:r>
      <w:r w:rsidR="005E6D13">
        <w:rPr>
          <w:rFonts w:eastAsia="Times New Roman"/>
          <w:b/>
          <w:bCs/>
          <w:i/>
          <w:iCs/>
          <w:color w:val="000000" w:themeColor="text1"/>
        </w:rPr>
        <w:t>29</w:t>
      </w:r>
      <w:r w:rsidRPr="00AC2F8D">
        <w:rPr>
          <w:rFonts w:eastAsia="Times New Roman"/>
          <w:b/>
          <w:i/>
          <w:color w:val="000000" w:themeColor="text1"/>
        </w:rPr>
        <w:t>:</w:t>
      </w:r>
      <w:r w:rsidRPr="00AC2F8D">
        <w:rPr>
          <w:rFonts w:eastAsia="Times New Roman"/>
          <w:i/>
          <w:color w:val="000000" w:themeColor="text1"/>
        </w:rPr>
        <w:t xml:space="preserve"> </w:t>
      </w:r>
      <w:r w:rsidR="008F6CB7" w:rsidRPr="00AC2F8D">
        <w:rPr>
          <w:i/>
          <w:lang w:eastAsia="zh-CN"/>
        </w:rPr>
        <w:t xml:space="preserve">RAN1 defer UE power saving </w:t>
      </w:r>
      <w:r w:rsidR="00513218" w:rsidRPr="00AC2F8D">
        <w:rPr>
          <w:i/>
          <w:lang w:eastAsia="zh-CN"/>
        </w:rPr>
        <w:t>discussions on the following topics to RAN2.</w:t>
      </w:r>
    </w:p>
    <w:p w14:paraId="3DE0B2ED" w14:textId="298B852A" w:rsidR="00513218" w:rsidRPr="00AC2F8D" w:rsidRDefault="008210B5" w:rsidP="00DE4F4A">
      <w:pPr>
        <w:pStyle w:val="ListParagraph"/>
        <w:numPr>
          <w:ilvl w:val="0"/>
          <w:numId w:val="208"/>
        </w:numPr>
        <w:ind w:left="851" w:hanging="426"/>
        <w:rPr>
          <w:i/>
          <w:sz w:val="20"/>
          <w:szCs w:val="20"/>
          <w:lang w:val="en-US"/>
        </w:rPr>
      </w:pPr>
      <w:r w:rsidRPr="00AC2F8D">
        <w:rPr>
          <w:i/>
          <w:sz w:val="20"/>
          <w:szCs w:val="20"/>
          <w:lang w:val="en-US"/>
        </w:rPr>
        <w:t xml:space="preserve">UE DRX </w:t>
      </w:r>
      <w:r w:rsidR="00D8149D" w:rsidRPr="00AC2F8D">
        <w:rPr>
          <w:i/>
          <w:sz w:val="20"/>
          <w:szCs w:val="20"/>
          <w:lang w:val="en-US"/>
        </w:rPr>
        <w:t xml:space="preserve">for all RRC states and related enhancements </w:t>
      </w:r>
    </w:p>
    <w:p w14:paraId="19693D0A" w14:textId="6AB71399" w:rsidR="008835A0" w:rsidRPr="00AC2F8D" w:rsidRDefault="008835A0" w:rsidP="00DE4F4A">
      <w:pPr>
        <w:pStyle w:val="ListParagraph"/>
        <w:numPr>
          <w:ilvl w:val="0"/>
          <w:numId w:val="208"/>
        </w:numPr>
        <w:ind w:left="851" w:hanging="426"/>
        <w:rPr>
          <w:i/>
          <w:sz w:val="20"/>
          <w:szCs w:val="20"/>
          <w:lang w:val="en-US"/>
        </w:rPr>
      </w:pPr>
      <w:r w:rsidRPr="00AC2F8D">
        <w:rPr>
          <w:i/>
          <w:sz w:val="20"/>
          <w:szCs w:val="20"/>
          <w:lang w:val="en-US"/>
        </w:rPr>
        <w:t>SDT</w:t>
      </w:r>
    </w:p>
    <w:p w14:paraId="488C9132" w14:textId="3003BF12" w:rsidR="002C0F4F" w:rsidRPr="00AC2F8D" w:rsidRDefault="008835A0" w:rsidP="00DE4F4A">
      <w:pPr>
        <w:pStyle w:val="ListParagraph"/>
        <w:numPr>
          <w:ilvl w:val="0"/>
          <w:numId w:val="208"/>
        </w:numPr>
        <w:ind w:left="851" w:hanging="426"/>
        <w:rPr>
          <w:i/>
          <w:sz w:val="20"/>
          <w:szCs w:val="20"/>
          <w:lang w:val="en-US"/>
        </w:rPr>
      </w:pPr>
      <w:r w:rsidRPr="00AC2F8D">
        <w:rPr>
          <w:i/>
          <w:sz w:val="20"/>
          <w:szCs w:val="20"/>
          <w:lang w:val="en-US"/>
        </w:rPr>
        <w:t>UE feedback procedures</w:t>
      </w:r>
    </w:p>
    <w:p w14:paraId="44BEC2F6" w14:textId="44CBC2A2" w:rsidR="00E75113" w:rsidRPr="004334C5" w:rsidRDefault="00E75113" w:rsidP="00E75113">
      <w:pPr>
        <w:pStyle w:val="Heading1"/>
      </w:pPr>
      <w:bookmarkStart w:id="62" w:name="_Toc213146855"/>
      <w:bookmarkStart w:id="63" w:name="_Toc213405615"/>
      <w:r w:rsidRPr="004334C5">
        <w:lastRenderedPageBreak/>
        <w:t xml:space="preserve">Potential mapping of </w:t>
      </w:r>
      <w:r w:rsidR="00014A9E">
        <w:t xml:space="preserve">Energy Efficiency </w:t>
      </w:r>
      <w:r w:rsidRPr="004334C5">
        <w:t>topics to agenda items in RAN1#124</w:t>
      </w:r>
      <w:bookmarkEnd w:id="62"/>
      <w:bookmarkEnd w:id="63"/>
    </w:p>
    <w:p w14:paraId="654A40DD" w14:textId="04839B13" w:rsidR="00E75113" w:rsidRPr="004334C5" w:rsidRDefault="00E75113" w:rsidP="00046B40">
      <w:pPr>
        <w:jc w:val="both"/>
      </w:pPr>
      <w:r w:rsidRPr="004334C5">
        <w:t xml:space="preserve">According to Chair’s guidance, </w:t>
      </w:r>
      <w:r w:rsidR="00715064">
        <w:t xml:space="preserve">from </w:t>
      </w:r>
      <w:r w:rsidRPr="004334C5">
        <w:t xml:space="preserve">RAN1#124 onwards we are expected to map topics from Energy Efficiency to dedicated agenda items, including those that are also starting at RAN1#124. </w:t>
      </w:r>
      <w:r w:rsidR="00822581">
        <w:t xml:space="preserve">In alignment with our </w:t>
      </w:r>
      <w:r w:rsidR="005D62C4">
        <w:t xml:space="preserve">paper </w:t>
      </w:r>
      <w:r w:rsidR="00EE563B">
        <w:fldChar w:fldCharType="begin"/>
      </w:r>
      <w:r w:rsidR="00EE563B">
        <w:instrText xml:space="preserve"> REF _Ref213062233 \r \h </w:instrText>
      </w:r>
      <w:r w:rsidR="0064161C">
        <w:instrText xml:space="preserve"> \* MERGEFORMAT </w:instrText>
      </w:r>
      <w:r w:rsidR="00EE563B">
        <w:fldChar w:fldCharType="separate"/>
      </w:r>
      <w:r w:rsidR="007B484B">
        <w:t>[8]</w:t>
      </w:r>
      <w:r w:rsidR="00EE563B">
        <w:fldChar w:fldCharType="end"/>
      </w:r>
      <w:r w:rsidR="005D62C4">
        <w:t>, b</w:t>
      </w:r>
      <w:r w:rsidRPr="004334C5">
        <w:t xml:space="preserve">elow we provide an overview of the </w:t>
      </w:r>
      <w:r w:rsidR="00F83332">
        <w:t>potential</w:t>
      </w:r>
      <w:r w:rsidR="005A7238">
        <w:t xml:space="preserve"> </w:t>
      </w:r>
      <w:r w:rsidRPr="004334C5">
        <w:t xml:space="preserve">mapping </w:t>
      </w:r>
      <w:r w:rsidR="00F417CB">
        <w:t>of</w:t>
      </w:r>
      <w:r w:rsidR="005E3D4C">
        <w:t xml:space="preserve"> </w:t>
      </w:r>
      <w:r w:rsidR="00036E69">
        <w:t xml:space="preserve">the </w:t>
      </w:r>
      <w:r w:rsidR="005E3D4C">
        <w:t xml:space="preserve">Energy Efficiency </w:t>
      </w:r>
      <w:r w:rsidR="00036E69">
        <w:t xml:space="preserve">topics </w:t>
      </w:r>
      <w:r w:rsidR="000D6FF1">
        <w:t xml:space="preserve">identified </w:t>
      </w:r>
      <w:r w:rsidR="00AD0B53">
        <w:t>until now</w:t>
      </w:r>
      <w:r w:rsidR="003D3587">
        <w:t xml:space="preserve"> </w:t>
      </w:r>
      <w:r w:rsidRPr="004334C5">
        <w:t>taking into account the discussions in RAN1 so far</w:t>
      </w:r>
      <w:r w:rsidR="009C7D85">
        <w:t xml:space="preserve"> </w:t>
      </w:r>
      <w:r w:rsidR="009C7D85">
        <w:fldChar w:fldCharType="begin"/>
      </w:r>
      <w:r w:rsidR="009C7D85">
        <w:instrText xml:space="preserve"> REF _Ref213073260 \r \h </w:instrText>
      </w:r>
      <w:r w:rsidR="0064161C">
        <w:instrText xml:space="preserve"> \* MERGEFORMAT </w:instrText>
      </w:r>
      <w:r w:rsidR="009C7D85">
        <w:fldChar w:fldCharType="separate"/>
      </w:r>
      <w:r w:rsidR="007B484B">
        <w:t>[9]</w:t>
      </w:r>
      <w:r w:rsidR="009C7D85">
        <w:fldChar w:fldCharType="end"/>
      </w:r>
      <w:r w:rsidR="001A4095">
        <w:t xml:space="preserve">. </w:t>
      </w:r>
      <w:r w:rsidR="00981F78">
        <w:t>Note that t</w:t>
      </w:r>
      <w:r w:rsidR="00981F78" w:rsidRPr="001C4FC3">
        <w:rPr>
          <w:color w:val="000000"/>
        </w:rPr>
        <w:t>he EE topics highlighted in blue are still pending agreement.</w:t>
      </w:r>
      <w:r w:rsidR="00981F78">
        <w:rPr>
          <w:color w:val="000000"/>
        </w:rPr>
        <w:t xml:space="preserve"> </w:t>
      </w:r>
    </w:p>
    <w:p w14:paraId="6CA754E5" w14:textId="58BF70C4" w:rsidR="00E75113" w:rsidRPr="004334C5" w:rsidRDefault="002C0D16" w:rsidP="002C0D16">
      <w:pPr>
        <w:pStyle w:val="Caption"/>
        <w:jc w:val="center"/>
      </w:pPr>
      <w:bookmarkStart w:id="64" w:name="_Ref212545889"/>
      <w:r>
        <w:t xml:space="preserve">Table </w:t>
      </w:r>
      <w:r>
        <w:fldChar w:fldCharType="begin"/>
      </w:r>
      <w:r>
        <w:instrText xml:space="preserve"> SEQ Table \* ARABIC </w:instrText>
      </w:r>
      <w:r>
        <w:fldChar w:fldCharType="separate"/>
      </w:r>
      <w:r w:rsidR="00E32E77">
        <w:rPr>
          <w:noProof/>
        </w:rPr>
        <w:t>5</w:t>
      </w:r>
      <w:r>
        <w:fldChar w:fldCharType="end"/>
      </w:r>
      <w:bookmarkEnd w:id="64"/>
      <w:r w:rsidR="00E75113" w:rsidRPr="004334C5">
        <w:t>: Potential mapping from 11.5 to dedicated agenda items</w:t>
      </w:r>
    </w:p>
    <w:tbl>
      <w:tblPr>
        <w:tblStyle w:val="TableGrid"/>
        <w:tblW w:w="1006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0"/>
        <w:gridCol w:w="1682"/>
        <w:gridCol w:w="4537"/>
        <w:gridCol w:w="2552"/>
      </w:tblGrid>
      <w:tr w:rsidR="00777DE0" w:rsidRPr="004334C5" w14:paraId="271F7E1D" w14:textId="77777777" w:rsidTr="7646FA23">
        <w:tc>
          <w:tcPr>
            <w:tcW w:w="2972" w:type="dxa"/>
            <w:gridSpan w:val="2"/>
            <w:tcBorders>
              <w:bottom w:val="double" w:sz="4" w:space="0" w:color="auto"/>
              <w:right w:val="double" w:sz="4" w:space="0" w:color="auto"/>
            </w:tcBorders>
            <w:shd w:val="clear" w:color="auto" w:fill="E7E6E6" w:themeFill="background2"/>
          </w:tcPr>
          <w:p w14:paraId="6A70C3A2" w14:textId="77777777" w:rsidR="00BD1A18" w:rsidRPr="004334C5" w:rsidRDefault="00BD1A18">
            <w:pPr>
              <w:jc w:val="center"/>
            </w:pPr>
            <w:r w:rsidRPr="004334C5">
              <w:t>Agenda item</w:t>
            </w:r>
          </w:p>
        </w:tc>
        <w:tc>
          <w:tcPr>
            <w:tcW w:w="4537" w:type="dxa"/>
            <w:tcBorders>
              <w:left w:val="double" w:sz="4" w:space="0" w:color="auto"/>
              <w:bottom w:val="double" w:sz="4" w:space="0" w:color="auto"/>
            </w:tcBorders>
            <w:shd w:val="clear" w:color="auto" w:fill="E7E6E6" w:themeFill="background2"/>
          </w:tcPr>
          <w:p w14:paraId="030E142B" w14:textId="78782C51" w:rsidR="00BD1A18" w:rsidRPr="004334C5" w:rsidRDefault="00BD1A18">
            <w:pPr>
              <w:jc w:val="center"/>
            </w:pPr>
            <w:r w:rsidRPr="004334C5">
              <w:t>EE topics from 11.5</w:t>
            </w:r>
          </w:p>
        </w:tc>
        <w:tc>
          <w:tcPr>
            <w:tcW w:w="2552" w:type="dxa"/>
            <w:tcBorders>
              <w:bottom w:val="double" w:sz="4" w:space="0" w:color="auto"/>
            </w:tcBorders>
            <w:shd w:val="clear" w:color="auto" w:fill="E7E6E6" w:themeFill="background2"/>
          </w:tcPr>
          <w:p w14:paraId="7E3DE24C" w14:textId="77777777" w:rsidR="00BD1A18" w:rsidRPr="004334C5" w:rsidRDefault="00BD1A18">
            <w:pPr>
              <w:jc w:val="center"/>
            </w:pPr>
            <w:r w:rsidRPr="004334C5">
              <w:t>Comments</w:t>
            </w:r>
          </w:p>
        </w:tc>
      </w:tr>
      <w:tr w:rsidR="004A0A0E" w:rsidRPr="004334C5" w14:paraId="28CDD951" w14:textId="77777777" w:rsidTr="004E27F1">
        <w:trPr>
          <w:trHeight w:val="778"/>
        </w:trPr>
        <w:tc>
          <w:tcPr>
            <w:tcW w:w="1290" w:type="dxa"/>
            <w:vMerge w:val="restart"/>
            <w:tcBorders>
              <w:top w:val="double" w:sz="4" w:space="0" w:color="auto"/>
            </w:tcBorders>
            <w:shd w:val="clear" w:color="auto" w:fill="E7E6E6" w:themeFill="background2"/>
          </w:tcPr>
          <w:p w14:paraId="7E35E5CA" w14:textId="77777777" w:rsidR="00BD1A18" w:rsidRPr="004334C5" w:rsidRDefault="00BD1A18">
            <w:r w:rsidRPr="004334C5">
              <w:t>11.3</w:t>
            </w:r>
          </w:p>
          <w:p w14:paraId="74BD6C9E" w14:textId="77777777" w:rsidR="00BD1A18" w:rsidRPr="004334C5" w:rsidRDefault="00BD1A18">
            <w:r w:rsidRPr="004334C5">
              <w:t>Waveform and frame structure for 6GR air interface</w:t>
            </w:r>
          </w:p>
        </w:tc>
        <w:tc>
          <w:tcPr>
            <w:tcW w:w="1682" w:type="dxa"/>
            <w:tcBorders>
              <w:top w:val="double" w:sz="4" w:space="0" w:color="auto"/>
              <w:right w:val="double" w:sz="4" w:space="0" w:color="auto"/>
            </w:tcBorders>
            <w:shd w:val="clear" w:color="auto" w:fill="E7E6E6" w:themeFill="background2"/>
          </w:tcPr>
          <w:p w14:paraId="21FCDB84" w14:textId="77777777" w:rsidR="00BD1A18" w:rsidRPr="004334C5" w:rsidRDefault="00BD1A18">
            <w:r w:rsidRPr="004334C5">
              <w:t>11.3.1</w:t>
            </w:r>
            <w:r w:rsidRPr="004334C5">
              <w:tab/>
              <w:t>Waveform</w:t>
            </w:r>
          </w:p>
        </w:tc>
        <w:tc>
          <w:tcPr>
            <w:tcW w:w="4537" w:type="dxa"/>
            <w:tcBorders>
              <w:top w:val="double" w:sz="4" w:space="0" w:color="auto"/>
              <w:left w:val="double" w:sz="4" w:space="0" w:color="auto"/>
            </w:tcBorders>
          </w:tcPr>
          <w:p w14:paraId="7C7E2301" w14:textId="77777777" w:rsidR="00BD1A18" w:rsidRPr="004334C5" w:rsidRDefault="00BD1A18">
            <w:r w:rsidRPr="004334C5">
              <w:t>No impact expected</w:t>
            </w:r>
          </w:p>
        </w:tc>
        <w:tc>
          <w:tcPr>
            <w:tcW w:w="2552" w:type="dxa"/>
            <w:tcBorders>
              <w:top w:val="double" w:sz="4" w:space="0" w:color="auto"/>
            </w:tcBorders>
          </w:tcPr>
          <w:p w14:paraId="373FE200" w14:textId="056BD84B" w:rsidR="00BD1A18" w:rsidRPr="004334C5" w:rsidRDefault="00BD1A18">
            <w:r w:rsidRPr="004334C5">
              <w:t xml:space="preserve">Waveform design already considers energy efficiency aspects, no extra topics from 11.5 expected. </w:t>
            </w:r>
          </w:p>
        </w:tc>
      </w:tr>
      <w:tr w:rsidR="00E92934" w:rsidRPr="004334C5" w14:paraId="515C21C4" w14:textId="77777777" w:rsidTr="7646FA23">
        <w:tc>
          <w:tcPr>
            <w:tcW w:w="1290" w:type="dxa"/>
            <w:vMerge/>
          </w:tcPr>
          <w:p w14:paraId="7C16BE8E" w14:textId="77777777" w:rsidR="00BD1A18" w:rsidRPr="004334C5" w:rsidRDefault="00BD1A18"/>
        </w:tc>
        <w:tc>
          <w:tcPr>
            <w:tcW w:w="1682" w:type="dxa"/>
            <w:tcBorders>
              <w:right w:val="double" w:sz="4" w:space="0" w:color="auto"/>
            </w:tcBorders>
            <w:shd w:val="clear" w:color="auto" w:fill="E7E6E6" w:themeFill="background2"/>
          </w:tcPr>
          <w:p w14:paraId="0F994E64" w14:textId="77777777" w:rsidR="00BD1A18" w:rsidRPr="004334C5" w:rsidRDefault="00BD1A18">
            <w:r w:rsidRPr="004334C5">
              <w:t>11.3.2</w:t>
            </w:r>
            <w:r w:rsidRPr="004334C5">
              <w:tab/>
              <w:t>Frame structure</w:t>
            </w:r>
          </w:p>
        </w:tc>
        <w:tc>
          <w:tcPr>
            <w:tcW w:w="4537" w:type="dxa"/>
            <w:tcBorders>
              <w:left w:val="double" w:sz="4" w:space="0" w:color="auto"/>
            </w:tcBorders>
          </w:tcPr>
          <w:p w14:paraId="07610F19" w14:textId="77777777" w:rsidR="00BD1A18" w:rsidRPr="004334C5" w:rsidRDefault="00BD1A18">
            <w:r w:rsidRPr="004334C5">
              <w:t>No impact expected</w:t>
            </w:r>
          </w:p>
        </w:tc>
        <w:tc>
          <w:tcPr>
            <w:tcW w:w="2552" w:type="dxa"/>
          </w:tcPr>
          <w:p w14:paraId="07187C10" w14:textId="687DAB95" w:rsidR="00BD1A18" w:rsidRPr="004334C5" w:rsidRDefault="00BD1A18"/>
        </w:tc>
      </w:tr>
      <w:tr w:rsidR="00E92934" w:rsidRPr="004334C5" w14:paraId="3092CB63" w14:textId="77777777" w:rsidTr="7646FA23">
        <w:tc>
          <w:tcPr>
            <w:tcW w:w="1290" w:type="dxa"/>
            <w:vMerge w:val="restart"/>
            <w:shd w:val="clear" w:color="auto" w:fill="E7E6E6" w:themeFill="background2"/>
          </w:tcPr>
          <w:p w14:paraId="56883FA2" w14:textId="77777777" w:rsidR="00BD1A18" w:rsidRPr="004334C5" w:rsidRDefault="00BD1A18">
            <w:r w:rsidRPr="004334C5">
              <w:t xml:space="preserve">11.4 </w:t>
            </w:r>
          </w:p>
          <w:p w14:paraId="43FE051D" w14:textId="77777777" w:rsidR="00BD1A18" w:rsidRPr="004334C5" w:rsidRDefault="00BD1A18">
            <w:r w:rsidRPr="004334C5">
              <w:t>Channel coding and modulation for 6GR interface</w:t>
            </w:r>
          </w:p>
        </w:tc>
        <w:tc>
          <w:tcPr>
            <w:tcW w:w="1682" w:type="dxa"/>
            <w:tcBorders>
              <w:right w:val="double" w:sz="4" w:space="0" w:color="auto"/>
            </w:tcBorders>
            <w:shd w:val="clear" w:color="auto" w:fill="E7E6E6" w:themeFill="background2"/>
          </w:tcPr>
          <w:p w14:paraId="03170C85" w14:textId="77777777" w:rsidR="00BD1A18" w:rsidRPr="004334C5" w:rsidRDefault="00BD1A18">
            <w:r w:rsidRPr="004334C5">
              <w:t>11.4.1</w:t>
            </w:r>
            <w:r w:rsidRPr="004334C5">
              <w:tab/>
              <w:t>Channel coding</w:t>
            </w:r>
          </w:p>
        </w:tc>
        <w:tc>
          <w:tcPr>
            <w:tcW w:w="4537" w:type="dxa"/>
            <w:tcBorders>
              <w:left w:val="double" w:sz="4" w:space="0" w:color="auto"/>
            </w:tcBorders>
          </w:tcPr>
          <w:p w14:paraId="2647FBC5" w14:textId="77777777" w:rsidR="00BD1A18" w:rsidRPr="004334C5" w:rsidRDefault="00BD1A18">
            <w:r w:rsidRPr="004334C5">
              <w:t>No impact expected</w:t>
            </w:r>
          </w:p>
        </w:tc>
        <w:tc>
          <w:tcPr>
            <w:tcW w:w="2552" w:type="dxa"/>
          </w:tcPr>
          <w:p w14:paraId="3AC19C37" w14:textId="45BE1A68" w:rsidR="00BD1A18" w:rsidRPr="004334C5" w:rsidRDefault="00BD1A18"/>
        </w:tc>
      </w:tr>
      <w:tr w:rsidR="00E92934" w:rsidRPr="004334C5" w14:paraId="4C8C975A" w14:textId="77777777" w:rsidTr="7646FA23">
        <w:tc>
          <w:tcPr>
            <w:tcW w:w="1290" w:type="dxa"/>
            <w:vMerge/>
          </w:tcPr>
          <w:p w14:paraId="0A9173E7" w14:textId="77777777" w:rsidR="00BD1A18" w:rsidRPr="004334C5" w:rsidRDefault="00BD1A18"/>
        </w:tc>
        <w:tc>
          <w:tcPr>
            <w:tcW w:w="1682" w:type="dxa"/>
            <w:tcBorders>
              <w:right w:val="double" w:sz="4" w:space="0" w:color="auto"/>
            </w:tcBorders>
            <w:shd w:val="clear" w:color="auto" w:fill="E7E6E6" w:themeFill="background2"/>
          </w:tcPr>
          <w:p w14:paraId="09181DB8" w14:textId="77777777" w:rsidR="00BD1A18" w:rsidRPr="004334C5" w:rsidRDefault="00BD1A18">
            <w:r w:rsidRPr="004334C5">
              <w:t>11.4.2 Modulation, joint channel coding and modulation</w:t>
            </w:r>
          </w:p>
        </w:tc>
        <w:tc>
          <w:tcPr>
            <w:tcW w:w="4537" w:type="dxa"/>
            <w:tcBorders>
              <w:left w:val="double" w:sz="4" w:space="0" w:color="auto"/>
            </w:tcBorders>
          </w:tcPr>
          <w:p w14:paraId="7D38C32D" w14:textId="77777777" w:rsidR="00BD1A18" w:rsidRPr="004334C5" w:rsidRDefault="00BD1A18">
            <w:r w:rsidRPr="004334C5">
              <w:t>No impact expected</w:t>
            </w:r>
          </w:p>
        </w:tc>
        <w:tc>
          <w:tcPr>
            <w:tcW w:w="2552" w:type="dxa"/>
          </w:tcPr>
          <w:p w14:paraId="181DDBF9" w14:textId="7F9825BD" w:rsidR="00BD1A18" w:rsidRPr="004334C5" w:rsidRDefault="00BD1A18"/>
        </w:tc>
      </w:tr>
      <w:tr w:rsidR="00777DE0" w:rsidRPr="004334C5" w14:paraId="346DCB9E" w14:textId="77777777" w:rsidTr="7646FA23">
        <w:trPr>
          <w:trHeight w:val="451"/>
        </w:trPr>
        <w:tc>
          <w:tcPr>
            <w:tcW w:w="2972" w:type="dxa"/>
            <w:gridSpan w:val="2"/>
            <w:tcBorders>
              <w:right w:val="double" w:sz="4" w:space="0" w:color="auto"/>
            </w:tcBorders>
            <w:shd w:val="clear" w:color="auto" w:fill="E7E6E6" w:themeFill="background2"/>
          </w:tcPr>
          <w:p w14:paraId="489744DE" w14:textId="77777777" w:rsidR="00BD1A18" w:rsidRPr="004334C5" w:rsidRDefault="00BD1A18">
            <w:r w:rsidRPr="004334C5">
              <w:t>11.5</w:t>
            </w:r>
            <w:r w:rsidRPr="004334C5">
              <w:tab/>
              <w:t>Energy efficiency</w:t>
            </w:r>
          </w:p>
        </w:tc>
        <w:tc>
          <w:tcPr>
            <w:tcW w:w="4537" w:type="dxa"/>
            <w:tcBorders>
              <w:left w:val="double" w:sz="4" w:space="0" w:color="auto"/>
            </w:tcBorders>
          </w:tcPr>
          <w:p w14:paraId="6E39C513" w14:textId="1AE41C45" w:rsidR="00040EB7" w:rsidRPr="00B5156A" w:rsidRDefault="007E1094" w:rsidP="004E27F1">
            <w:pPr>
              <w:pStyle w:val="ListParagraph"/>
              <w:numPr>
                <w:ilvl w:val="0"/>
                <w:numId w:val="192"/>
              </w:numPr>
              <w:ind w:left="174" w:hanging="142"/>
              <w:rPr>
                <w:lang w:val="en-US"/>
              </w:rPr>
            </w:pPr>
            <w:r>
              <w:rPr>
                <w:rFonts w:eastAsia="PMingLiU" w:cs="Arial"/>
                <w:sz w:val="20"/>
                <w:szCs w:val="20"/>
                <w:lang w:val="en-US" w:eastAsia="zh-TW"/>
              </w:rPr>
              <w:t>Placeholder for p</w:t>
            </w:r>
            <w:r w:rsidR="00F13CEB" w:rsidRPr="004E27F1">
              <w:rPr>
                <w:rFonts w:eastAsia="PMingLiU" w:cs="Arial"/>
                <w:sz w:val="20"/>
                <w:szCs w:val="20"/>
                <w:lang w:val="en-US" w:eastAsia="zh-TW"/>
              </w:rPr>
              <w:t>ower models discussions</w:t>
            </w:r>
            <w:r w:rsidR="00843139">
              <w:rPr>
                <w:rFonts w:eastAsia="PMingLiU" w:cs="Arial"/>
                <w:sz w:val="20"/>
                <w:szCs w:val="20"/>
                <w:lang w:val="en-US" w:eastAsia="zh-TW"/>
              </w:rPr>
              <w:t xml:space="preserve"> if </w:t>
            </w:r>
            <w:r w:rsidR="00A30416">
              <w:rPr>
                <w:rFonts w:eastAsia="PMingLiU" w:cs="Arial"/>
                <w:sz w:val="20"/>
                <w:szCs w:val="20"/>
                <w:lang w:val="en-US" w:eastAsia="zh-TW"/>
              </w:rPr>
              <w:t>any leftover</w:t>
            </w:r>
          </w:p>
        </w:tc>
        <w:tc>
          <w:tcPr>
            <w:tcW w:w="2552" w:type="dxa"/>
          </w:tcPr>
          <w:p w14:paraId="72A80FA9" w14:textId="02DE221C" w:rsidR="00BD1A18" w:rsidRPr="004334C5" w:rsidRDefault="00F873E7">
            <w:r>
              <w:t xml:space="preserve">EE topics </w:t>
            </w:r>
            <w:r w:rsidR="005424D0">
              <w:t>not fitting to</w:t>
            </w:r>
            <w:r>
              <w:t xml:space="preserve"> existing agenda items </w:t>
            </w:r>
            <w:r w:rsidR="002579C8">
              <w:t>may be</w:t>
            </w:r>
            <w:r w:rsidR="009638ED">
              <w:t xml:space="preserve"> mapped </w:t>
            </w:r>
            <w:r w:rsidR="00473EFA">
              <w:t>to 11.5</w:t>
            </w:r>
          </w:p>
        </w:tc>
      </w:tr>
      <w:tr w:rsidR="00E92934" w:rsidRPr="004334C5" w14:paraId="366531E7" w14:textId="77777777" w:rsidTr="7646FA23">
        <w:tc>
          <w:tcPr>
            <w:tcW w:w="2972" w:type="dxa"/>
            <w:gridSpan w:val="2"/>
            <w:tcBorders>
              <w:right w:val="double" w:sz="4" w:space="0" w:color="auto"/>
            </w:tcBorders>
            <w:shd w:val="clear" w:color="auto" w:fill="E7E6E6" w:themeFill="background2"/>
          </w:tcPr>
          <w:p w14:paraId="732944BC" w14:textId="77777777" w:rsidR="00BD1A18" w:rsidRPr="00AC2F8D" w:rsidRDefault="00BD1A18">
            <w:pPr>
              <w:rPr>
                <w:lang w:val="it-IT"/>
              </w:rPr>
            </w:pPr>
            <w:r w:rsidRPr="00AC2F8D">
              <w:rPr>
                <w:lang w:val="it-IT"/>
              </w:rPr>
              <w:t>11.6</w:t>
            </w:r>
            <w:r w:rsidRPr="00AC2F8D">
              <w:rPr>
                <w:lang w:val="it-IT"/>
              </w:rPr>
              <w:tab/>
              <w:t xml:space="preserve">AI/ML in 6GR </w:t>
            </w:r>
            <w:proofErr w:type="spellStart"/>
            <w:r w:rsidRPr="00AC2F8D">
              <w:rPr>
                <w:lang w:val="it-IT"/>
              </w:rPr>
              <w:t>interface</w:t>
            </w:r>
            <w:proofErr w:type="spellEnd"/>
          </w:p>
        </w:tc>
        <w:tc>
          <w:tcPr>
            <w:tcW w:w="4537" w:type="dxa"/>
            <w:tcBorders>
              <w:left w:val="double" w:sz="4" w:space="0" w:color="auto"/>
            </w:tcBorders>
          </w:tcPr>
          <w:p w14:paraId="113EE66C" w14:textId="019E16DA" w:rsidR="00BD1A18" w:rsidRPr="004334C5" w:rsidRDefault="002C64BC">
            <w:r>
              <w:t xml:space="preserve">See </w:t>
            </w:r>
            <w:r w:rsidR="00742441" w:rsidRPr="00AC2F8D">
              <w:t>R1-250</w:t>
            </w:r>
            <w:r w:rsidR="00AC2F8D" w:rsidRPr="00AC2F8D">
              <w:t>8341</w:t>
            </w:r>
          </w:p>
        </w:tc>
        <w:tc>
          <w:tcPr>
            <w:tcW w:w="2552" w:type="dxa"/>
          </w:tcPr>
          <w:p w14:paraId="5331BE7A" w14:textId="3B15F775" w:rsidR="00BD1A18" w:rsidRPr="004334C5" w:rsidRDefault="002C64BC">
            <w:r>
              <w:t xml:space="preserve"> </w:t>
            </w:r>
            <w:r w:rsidR="00742441" w:rsidRPr="00AC2F8D">
              <w:t>See R1-250</w:t>
            </w:r>
            <w:r w:rsidR="00AC2F8D" w:rsidRPr="00AC2F8D">
              <w:t>8341</w:t>
            </w:r>
          </w:p>
        </w:tc>
      </w:tr>
      <w:tr w:rsidR="00E92934" w:rsidRPr="004334C5" w14:paraId="7B51F889" w14:textId="77777777" w:rsidTr="7646FA23">
        <w:tc>
          <w:tcPr>
            <w:tcW w:w="2972" w:type="dxa"/>
            <w:gridSpan w:val="2"/>
            <w:tcBorders>
              <w:right w:val="double" w:sz="4" w:space="0" w:color="auto"/>
            </w:tcBorders>
            <w:shd w:val="clear" w:color="auto" w:fill="E7E6E6" w:themeFill="background2"/>
          </w:tcPr>
          <w:p w14:paraId="63382DC1" w14:textId="77777777" w:rsidR="00BD1A18" w:rsidRPr="004334C5" w:rsidRDefault="00BD1A18">
            <w:r w:rsidRPr="004334C5">
              <w:t>11.7</w:t>
            </w:r>
            <w:r w:rsidRPr="004334C5">
              <w:tab/>
              <w:t>Initial access</w:t>
            </w:r>
          </w:p>
        </w:tc>
        <w:tc>
          <w:tcPr>
            <w:tcW w:w="4537" w:type="dxa"/>
            <w:tcBorders>
              <w:left w:val="double" w:sz="4" w:space="0" w:color="auto"/>
            </w:tcBorders>
          </w:tcPr>
          <w:p w14:paraId="32A5A6EB" w14:textId="5352591F" w:rsidR="00D24628" w:rsidRPr="00D24628" w:rsidRDefault="00D24628" w:rsidP="00ED5EF5">
            <w:pPr>
              <w:tabs>
                <w:tab w:val="num" w:pos="720"/>
              </w:tabs>
              <w:spacing w:after="0"/>
            </w:pPr>
            <w:r w:rsidRPr="00D24628">
              <w:t xml:space="preserve">Cell-common </w:t>
            </w:r>
            <w:proofErr w:type="spellStart"/>
            <w:r w:rsidRPr="00D24628">
              <w:t>signaling</w:t>
            </w:r>
            <w:proofErr w:type="spellEnd"/>
            <w:r w:rsidRPr="00D24628">
              <w:t xml:space="preserve"> (e.g., sync signal(s), broadcast PDCCH, SIB-1, SIB, paging, PRACH), e.g.,</w:t>
            </w:r>
          </w:p>
          <w:p w14:paraId="18015326" w14:textId="77777777" w:rsidR="00D24628" w:rsidRPr="00D24628" w:rsidRDefault="00D24628" w:rsidP="00D83C71">
            <w:pPr>
              <w:numPr>
                <w:ilvl w:val="0"/>
                <w:numId w:val="196"/>
              </w:numPr>
              <w:spacing w:after="0"/>
              <w:ind w:hanging="186"/>
            </w:pPr>
            <w:r w:rsidRPr="00D24628">
              <w:t xml:space="preserve">Clustered provisioning of different cell-common </w:t>
            </w:r>
            <w:proofErr w:type="spellStart"/>
            <w:r w:rsidRPr="00D24628">
              <w:t>signaling</w:t>
            </w:r>
            <w:proofErr w:type="spellEnd"/>
            <w:r w:rsidRPr="00D24628">
              <w:t>,</w:t>
            </w:r>
          </w:p>
          <w:p w14:paraId="05DFA11D" w14:textId="77777777" w:rsidR="00D24628" w:rsidRPr="00D24628" w:rsidRDefault="00D24628" w:rsidP="00D83C71">
            <w:pPr>
              <w:numPr>
                <w:ilvl w:val="0"/>
                <w:numId w:val="196"/>
              </w:numPr>
              <w:spacing w:after="0"/>
              <w:ind w:hanging="186"/>
            </w:pPr>
            <w:r w:rsidRPr="00D24628">
              <w:t xml:space="preserve">On-demand provisioning of different cell-common </w:t>
            </w:r>
            <w:proofErr w:type="spellStart"/>
            <w:r w:rsidRPr="00D24628">
              <w:t>signaling</w:t>
            </w:r>
            <w:proofErr w:type="spellEnd"/>
          </w:p>
          <w:p w14:paraId="6F3493DF" w14:textId="77777777" w:rsidR="00D24628" w:rsidRPr="00C37DED" w:rsidRDefault="00D24628" w:rsidP="00314AAD">
            <w:pPr>
              <w:numPr>
                <w:ilvl w:val="2"/>
                <w:numId w:val="197"/>
              </w:numPr>
              <w:spacing w:after="0"/>
              <w:ind w:left="599" w:hanging="142"/>
            </w:pPr>
            <w:r w:rsidRPr="00C37DED">
              <w:t>On-demand sync signal(s)</w:t>
            </w:r>
          </w:p>
          <w:p w14:paraId="4F19D702" w14:textId="77777777" w:rsidR="00D24628" w:rsidRPr="003B3F11" w:rsidRDefault="00D24628" w:rsidP="00314AAD">
            <w:pPr>
              <w:numPr>
                <w:ilvl w:val="2"/>
                <w:numId w:val="197"/>
              </w:numPr>
              <w:spacing w:after="0"/>
              <w:ind w:left="599" w:hanging="142"/>
            </w:pPr>
            <w:r w:rsidRPr="003B3F11">
              <w:t xml:space="preserve">On-demand and/or periodic SIB1 transmission </w:t>
            </w:r>
          </w:p>
          <w:p w14:paraId="7CF38DED" w14:textId="77777777" w:rsidR="00D24628" w:rsidRPr="00D24628" w:rsidRDefault="00D24628" w:rsidP="00D83C71">
            <w:pPr>
              <w:numPr>
                <w:ilvl w:val="0"/>
                <w:numId w:val="196"/>
              </w:numPr>
              <w:spacing w:after="0"/>
              <w:ind w:hanging="186"/>
            </w:pPr>
            <w:r w:rsidRPr="00D24628">
              <w:t>Longer periodicities of sync signal(s) at least for initial access</w:t>
            </w:r>
          </w:p>
          <w:p w14:paraId="6412AE57" w14:textId="7B75583E" w:rsidR="00844C81" w:rsidRPr="000A363E" w:rsidRDefault="00D24628" w:rsidP="00D83C71">
            <w:pPr>
              <w:numPr>
                <w:ilvl w:val="0"/>
                <w:numId w:val="196"/>
              </w:numPr>
              <w:spacing w:after="0"/>
              <w:ind w:hanging="186"/>
              <w:rPr>
                <w:color w:val="00B0F0"/>
              </w:rPr>
            </w:pPr>
            <w:r w:rsidRPr="000A363E">
              <w:rPr>
                <w:color w:val="00B0F0"/>
              </w:rPr>
              <w:t xml:space="preserve">Paging </w:t>
            </w:r>
            <w:r w:rsidR="00430263" w:rsidRPr="000A363E">
              <w:rPr>
                <w:color w:val="00B0F0"/>
              </w:rPr>
              <w:t>and</w:t>
            </w:r>
            <w:r w:rsidRPr="000A363E">
              <w:rPr>
                <w:color w:val="00B0F0"/>
              </w:rPr>
              <w:t xml:space="preserve"> PRACH</w:t>
            </w:r>
            <w:r w:rsidR="006058FC" w:rsidRPr="000A363E">
              <w:rPr>
                <w:color w:val="00B0F0"/>
              </w:rPr>
              <w:t xml:space="preserve"> including</w:t>
            </w:r>
            <w:r w:rsidR="00430263" w:rsidRPr="000A363E">
              <w:rPr>
                <w:color w:val="00B0F0"/>
              </w:rPr>
              <w:t xml:space="preserve"> PRACH and paging </w:t>
            </w:r>
            <w:r w:rsidR="006058FC" w:rsidRPr="000A363E">
              <w:rPr>
                <w:color w:val="00B0F0"/>
              </w:rPr>
              <w:t>resources</w:t>
            </w:r>
            <w:r w:rsidR="00C97207" w:rsidRPr="000A363E">
              <w:rPr>
                <w:color w:val="00B0F0"/>
              </w:rPr>
              <w:t xml:space="preserve"> clustering</w:t>
            </w:r>
            <w:r w:rsidR="00430263" w:rsidRPr="000A363E">
              <w:rPr>
                <w:color w:val="00B0F0"/>
              </w:rPr>
              <w:t xml:space="preserve"> </w:t>
            </w:r>
            <w:r w:rsidR="004F5B2B" w:rsidRPr="000A363E">
              <w:rPr>
                <w:color w:val="00B0F0"/>
              </w:rPr>
              <w:t xml:space="preserve">/ </w:t>
            </w:r>
            <w:r w:rsidR="00133C76" w:rsidRPr="000A363E">
              <w:rPr>
                <w:color w:val="00B0F0"/>
              </w:rPr>
              <w:t>adaptation</w:t>
            </w:r>
          </w:p>
          <w:p w14:paraId="7D401FD9" w14:textId="0DB35043" w:rsidR="00844C81" w:rsidRPr="008A2E26" w:rsidRDefault="00844C81" w:rsidP="00844C81">
            <w:pPr>
              <w:tabs>
                <w:tab w:val="num" w:pos="644"/>
              </w:tabs>
              <w:spacing w:after="0"/>
            </w:pPr>
            <w:r w:rsidRPr="000A363E">
              <w:rPr>
                <w:rFonts w:eastAsia="PMingLiU" w:cs="Arial"/>
                <w:color w:val="00B0F0"/>
                <w:lang w:eastAsia="zh-TW"/>
              </w:rPr>
              <w:t>Aperiodic/on-demand SS/RS before PO</w:t>
            </w:r>
          </w:p>
        </w:tc>
        <w:tc>
          <w:tcPr>
            <w:tcW w:w="2552" w:type="dxa"/>
          </w:tcPr>
          <w:p w14:paraId="0B5FF54B" w14:textId="203B53E1" w:rsidR="00BD1A18" w:rsidRPr="004334C5" w:rsidRDefault="00E92934">
            <w:r>
              <w:t>Following topic is to</w:t>
            </w:r>
            <w:r>
              <w:t xml:space="preserve"> </w:t>
            </w:r>
            <w:r w:rsidR="007D6CC5">
              <w:t>be</w:t>
            </w:r>
            <w:r>
              <w:t xml:space="preserve"> defer</w:t>
            </w:r>
            <w:r w:rsidR="007D6CC5">
              <w:t>red</w:t>
            </w:r>
            <w:r>
              <w:t xml:space="preserve"> to RAN2:</w:t>
            </w:r>
            <w:r>
              <w:br/>
            </w:r>
            <w:r w:rsidRPr="00C37DED">
              <w:rPr>
                <w:rFonts w:eastAsia="PMingLiU" w:cs="Arial"/>
                <w:lang w:eastAsia="zh-TW"/>
              </w:rPr>
              <w:t>SDT-type communication</w:t>
            </w:r>
            <w:r w:rsidR="00906A07">
              <w:br/>
            </w:r>
            <w:r w:rsidR="00906A07">
              <w:br/>
            </w:r>
          </w:p>
        </w:tc>
      </w:tr>
      <w:tr w:rsidR="00E92934" w:rsidRPr="004334C5" w14:paraId="3A20B1F7" w14:textId="77777777" w:rsidTr="7646FA23">
        <w:tc>
          <w:tcPr>
            <w:tcW w:w="2972" w:type="dxa"/>
            <w:gridSpan w:val="2"/>
            <w:tcBorders>
              <w:right w:val="double" w:sz="4" w:space="0" w:color="auto"/>
            </w:tcBorders>
            <w:shd w:val="clear" w:color="auto" w:fill="E7E6E6" w:themeFill="background2"/>
          </w:tcPr>
          <w:p w14:paraId="12B8AC1D" w14:textId="77777777" w:rsidR="00BD1A18" w:rsidRPr="004334C5" w:rsidRDefault="00BD1A18">
            <w:r w:rsidRPr="004334C5">
              <w:t>11.8</w:t>
            </w:r>
            <w:r w:rsidRPr="004334C5">
              <w:tab/>
              <w:t>MIMO operation</w:t>
            </w:r>
          </w:p>
        </w:tc>
        <w:tc>
          <w:tcPr>
            <w:tcW w:w="4537" w:type="dxa"/>
            <w:tcBorders>
              <w:left w:val="double" w:sz="4" w:space="0" w:color="auto"/>
            </w:tcBorders>
          </w:tcPr>
          <w:p w14:paraId="41A6070C" w14:textId="1EF4BA1D" w:rsidR="00E92934" w:rsidRPr="002A7506" w:rsidRDefault="00C31C1A" w:rsidP="002A7506">
            <w:pPr>
              <w:pStyle w:val="ListParagraph"/>
              <w:numPr>
                <w:ilvl w:val="0"/>
                <w:numId w:val="192"/>
              </w:numPr>
              <w:ind w:left="174" w:hanging="142"/>
              <w:rPr>
                <w:rFonts w:eastAsia="PMingLiU" w:cs="Arial"/>
                <w:color w:val="00B0F0"/>
                <w:sz w:val="20"/>
                <w:szCs w:val="20"/>
                <w:lang w:val="en-US" w:eastAsia="zh-TW"/>
              </w:rPr>
            </w:pPr>
            <w:r w:rsidRPr="002A7506">
              <w:rPr>
                <w:rFonts w:eastAsia="PMingLiU" w:cs="Arial"/>
                <w:color w:val="00B0F0"/>
                <w:sz w:val="20"/>
                <w:szCs w:val="20"/>
                <w:lang w:val="en-US" w:eastAsia="zh-TW"/>
              </w:rPr>
              <w:t>Spatial domain adaptation techniques</w:t>
            </w:r>
            <w:r w:rsidR="00227FD3">
              <w:rPr>
                <w:rFonts w:eastAsia="PMingLiU" w:cs="Arial"/>
                <w:color w:val="00B0F0"/>
                <w:sz w:val="20"/>
                <w:szCs w:val="20"/>
                <w:lang w:val="en-US" w:eastAsia="zh-TW"/>
              </w:rPr>
              <w:t>, CSI-based</w:t>
            </w:r>
            <w:r w:rsidR="00490C44" w:rsidRPr="006E560E">
              <w:rPr>
                <w:rFonts w:eastAsia="PMingLiU" w:cs="Arial"/>
                <w:color w:val="00B0F0"/>
                <w:sz w:val="20"/>
                <w:szCs w:val="20"/>
                <w:lang w:val="en-US" w:eastAsia="zh-TW"/>
              </w:rPr>
              <w:t xml:space="preserve"> </w:t>
            </w:r>
            <w:r w:rsidR="00227FD3">
              <w:rPr>
                <w:rFonts w:eastAsia="PMingLiU" w:cs="Arial"/>
                <w:color w:val="00B0F0"/>
                <w:sz w:val="20"/>
                <w:szCs w:val="20"/>
                <w:lang w:val="en-US" w:eastAsia="zh-TW"/>
              </w:rPr>
              <w:t xml:space="preserve">and </w:t>
            </w:r>
            <w:r w:rsidR="002405B2" w:rsidRPr="006E560E">
              <w:rPr>
                <w:rFonts w:eastAsia="PMingLiU" w:cs="Arial"/>
                <w:color w:val="00B0F0"/>
                <w:sz w:val="20"/>
                <w:szCs w:val="20"/>
                <w:lang w:val="en-US" w:eastAsia="zh-TW"/>
              </w:rPr>
              <w:t>SRS</w:t>
            </w:r>
            <w:r w:rsidR="00227FD3">
              <w:rPr>
                <w:rFonts w:eastAsia="PMingLiU" w:cs="Arial"/>
                <w:color w:val="00B0F0"/>
                <w:sz w:val="20"/>
                <w:szCs w:val="20"/>
                <w:lang w:val="en-US" w:eastAsia="zh-TW"/>
              </w:rPr>
              <w:t>-based</w:t>
            </w:r>
          </w:p>
          <w:p w14:paraId="1AB39090" w14:textId="22696DCD" w:rsidR="002F0EBD" w:rsidRPr="002A7506" w:rsidRDefault="002F0EBD" w:rsidP="002A7506">
            <w:pPr>
              <w:pStyle w:val="ListParagraph"/>
              <w:numPr>
                <w:ilvl w:val="0"/>
                <w:numId w:val="192"/>
              </w:numPr>
              <w:ind w:left="174" w:hanging="142"/>
              <w:rPr>
                <w:rFonts w:eastAsia="PMingLiU" w:cs="Arial"/>
                <w:color w:val="00B0F0"/>
                <w:lang w:eastAsia="zh-TW"/>
              </w:rPr>
            </w:pPr>
            <w:r w:rsidRPr="002A7506">
              <w:rPr>
                <w:rFonts w:eastAsia="PMingLiU" w:cs="Arial"/>
                <w:color w:val="00B0F0"/>
                <w:sz w:val="20"/>
                <w:szCs w:val="20"/>
                <w:lang w:val="en-US" w:eastAsia="zh-TW"/>
              </w:rPr>
              <w:t>UAI/UE feedback for EE</w:t>
            </w:r>
          </w:p>
          <w:p w14:paraId="51AF9041" w14:textId="241071B3" w:rsidR="0039302F" w:rsidRPr="0039302F" w:rsidRDefault="00F973AA" w:rsidP="0039302F">
            <w:pPr>
              <w:pStyle w:val="ListParagraph"/>
              <w:numPr>
                <w:ilvl w:val="0"/>
                <w:numId w:val="192"/>
              </w:numPr>
              <w:ind w:left="174" w:hanging="142"/>
              <w:rPr>
                <w:lang w:val="en-US"/>
              </w:rPr>
            </w:pPr>
            <w:r w:rsidRPr="002A7506">
              <w:rPr>
                <w:rFonts w:eastAsia="PMingLiU" w:cs="Arial"/>
                <w:color w:val="00B0F0"/>
                <w:sz w:val="20"/>
                <w:szCs w:val="20"/>
                <w:lang w:val="en-US" w:eastAsia="zh-TW"/>
              </w:rPr>
              <w:t xml:space="preserve">UE antenna adaptation scheme </w:t>
            </w:r>
          </w:p>
        </w:tc>
        <w:tc>
          <w:tcPr>
            <w:tcW w:w="2552" w:type="dxa"/>
          </w:tcPr>
          <w:p w14:paraId="7B8F0E33" w14:textId="01EE9F6F" w:rsidR="00BD1A18" w:rsidRPr="004334C5" w:rsidRDefault="00BD1A18"/>
        </w:tc>
      </w:tr>
      <w:tr w:rsidR="00E92934" w:rsidRPr="004334C5" w14:paraId="136942D0" w14:textId="77777777" w:rsidTr="7646FA23">
        <w:tc>
          <w:tcPr>
            <w:tcW w:w="2972" w:type="dxa"/>
            <w:gridSpan w:val="2"/>
            <w:tcBorders>
              <w:right w:val="double" w:sz="4" w:space="0" w:color="auto"/>
            </w:tcBorders>
            <w:shd w:val="clear" w:color="auto" w:fill="E7E6E6" w:themeFill="background2"/>
          </w:tcPr>
          <w:p w14:paraId="135818E4" w14:textId="77777777" w:rsidR="00BD1A18" w:rsidRPr="004334C5" w:rsidRDefault="00BD1A18">
            <w:r w:rsidRPr="004334C5">
              <w:t>11.9</w:t>
            </w:r>
            <w:r w:rsidRPr="004334C5">
              <w:tab/>
              <w:t>Physical layer control, data scheduling and HARQ operation</w:t>
            </w:r>
          </w:p>
        </w:tc>
        <w:tc>
          <w:tcPr>
            <w:tcW w:w="4537" w:type="dxa"/>
            <w:tcBorders>
              <w:left w:val="double" w:sz="4" w:space="0" w:color="auto"/>
            </w:tcBorders>
          </w:tcPr>
          <w:p w14:paraId="095A9CCE" w14:textId="55163AAA" w:rsidR="00103D62" w:rsidRPr="004B7463" w:rsidRDefault="00683543" w:rsidP="0041333C">
            <w:pPr>
              <w:pStyle w:val="ListParagraph"/>
              <w:numPr>
                <w:ilvl w:val="0"/>
                <w:numId w:val="192"/>
              </w:numPr>
              <w:ind w:left="174" w:hanging="142"/>
              <w:rPr>
                <w:rFonts w:eastAsia="PMingLiU" w:cs="Arial"/>
                <w:color w:val="00B0F0"/>
                <w:sz w:val="20"/>
                <w:szCs w:val="20"/>
                <w:lang w:val="en-US" w:eastAsia="zh-TW"/>
              </w:rPr>
            </w:pPr>
            <w:r w:rsidRPr="004B7463">
              <w:rPr>
                <w:rFonts w:eastAsia="PMingLiU" w:cs="Arial"/>
                <w:color w:val="00B0F0"/>
                <w:sz w:val="20"/>
                <w:szCs w:val="20"/>
                <w:lang w:val="en-US" w:eastAsia="zh-TW"/>
              </w:rPr>
              <w:t xml:space="preserve">Reduce unnecessary PDCCH monitoring based on or extended from NR techniques (e.g., C-DRX, SSSG switching, PDCCH skipping, </w:t>
            </w:r>
            <w:r w:rsidR="00F37EA4" w:rsidRPr="004B7463">
              <w:rPr>
                <w:rFonts w:eastAsia="PMingLiU" w:cs="Arial"/>
                <w:color w:val="00B0F0"/>
                <w:sz w:val="20"/>
                <w:szCs w:val="20"/>
                <w:lang w:val="en-US" w:eastAsia="zh-TW"/>
              </w:rPr>
              <w:t>DCI-based PEI)</w:t>
            </w:r>
          </w:p>
          <w:p w14:paraId="35BF933C" w14:textId="6B17CAE4" w:rsidR="007034EC" w:rsidRPr="004B7463" w:rsidRDefault="004B4649" w:rsidP="007034EC">
            <w:pPr>
              <w:pStyle w:val="ListParagraph"/>
              <w:numPr>
                <w:ilvl w:val="0"/>
                <w:numId w:val="192"/>
              </w:numPr>
              <w:ind w:left="174" w:hanging="142"/>
              <w:rPr>
                <w:rFonts w:eastAsia="PMingLiU" w:cs="Arial"/>
                <w:color w:val="00B0F0"/>
                <w:sz w:val="20"/>
                <w:szCs w:val="20"/>
                <w:lang w:val="en-US" w:eastAsia="zh-TW"/>
              </w:rPr>
            </w:pPr>
            <w:r w:rsidRPr="004B7463">
              <w:rPr>
                <w:rFonts w:eastAsia="PMingLiU" w:cs="Arial"/>
                <w:color w:val="00B0F0"/>
                <w:sz w:val="20"/>
                <w:szCs w:val="20"/>
                <w:lang w:val="en-US" w:eastAsia="zh-TW"/>
              </w:rPr>
              <w:t>BW adaptation</w:t>
            </w:r>
          </w:p>
        </w:tc>
        <w:tc>
          <w:tcPr>
            <w:tcW w:w="2552" w:type="dxa"/>
          </w:tcPr>
          <w:p w14:paraId="78C111DC" w14:textId="660F1C4E" w:rsidR="00E75113" w:rsidRDefault="00C37DED" w:rsidP="004B7463">
            <w:pPr>
              <w:spacing w:after="0"/>
            </w:pPr>
            <w:r>
              <w:t>Following topics are to</w:t>
            </w:r>
            <w:r>
              <w:t xml:space="preserve"> </w:t>
            </w:r>
            <w:r w:rsidR="00D36767">
              <w:t>be</w:t>
            </w:r>
            <w:r>
              <w:t xml:space="preserve"> defer</w:t>
            </w:r>
            <w:r w:rsidR="00661AEB">
              <w:t>red</w:t>
            </w:r>
            <w:r>
              <w:t xml:space="preserve"> to RAN2:</w:t>
            </w:r>
          </w:p>
          <w:p w14:paraId="7632C589" w14:textId="7963FCCF" w:rsidR="00BD1A18" w:rsidRPr="004B7463" w:rsidRDefault="00E92934">
            <w:pPr>
              <w:pStyle w:val="ListParagraph"/>
              <w:numPr>
                <w:ilvl w:val="0"/>
                <w:numId w:val="192"/>
              </w:numPr>
              <w:ind w:left="174" w:hanging="142"/>
              <w:rPr>
                <w:rFonts w:eastAsia="PMingLiU" w:cs="Arial"/>
                <w:sz w:val="20"/>
                <w:szCs w:val="20"/>
                <w:lang w:val="en-US" w:eastAsia="zh-TW"/>
              </w:rPr>
            </w:pPr>
            <w:r w:rsidRPr="00E92934">
              <w:rPr>
                <w:rFonts w:eastAsia="Times New Roman" w:cs="Arial"/>
                <w:sz w:val="20"/>
                <w:szCs w:val="20"/>
                <w:lang w:val="en-US"/>
              </w:rPr>
              <w:t>UE DRX operations (</w:t>
            </w:r>
            <w:proofErr w:type="spellStart"/>
            <w:r w:rsidRPr="00E92934">
              <w:rPr>
                <w:rFonts w:eastAsia="Times New Roman" w:cs="Arial"/>
                <w:sz w:val="20"/>
                <w:szCs w:val="20"/>
                <w:lang w:val="en-US"/>
              </w:rPr>
              <w:t>iDRX</w:t>
            </w:r>
            <w:proofErr w:type="spellEnd"/>
            <w:r w:rsidRPr="00E92934">
              <w:rPr>
                <w:rFonts w:eastAsia="Times New Roman" w:cs="Arial"/>
                <w:sz w:val="20"/>
                <w:szCs w:val="20"/>
                <w:lang w:val="en-US"/>
              </w:rPr>
              <w:t xml:space="preserve">, </w:t>
            </w:r>
            <w:proofErr w:type="spellStart"/>
            <w:r w:rsidRPr="00E92934">
              <w:rPr>
                <w:rFonts w:eastAsia="Times New Roman" w:cs="Arial"/>
                <w:sz w:val="20"/>
                <w:szCs w:val="20"/>
                <w:lang w:val="en-US"/>
              </w:rPr>
              <w:t>eDRX</w:t>
            </w:r>
            <w:proofErr w:type="spellEnd"/>
            <w:r w:rsidRPr="00E92934">
              <w:rPr>
                <w:rFonts w:eastAsia="Times New Roman" w:cs="Arial"/>
                <w:sz w:val="20"/>
                <w:szCs w:val="20"/>
                <w:lang w:val="en-US"/>
              </w:rPr>
              <w:t xml:space="preserve">, </w:t>
            </w:r>
            <w:proofErr w:type="spellStart"/>
            <w:r w:rsidRPr="00E92934">
              <w:rPr>
                <w:rFonts w:eastAsia="Times New Roman" w:cs="Arial"/>
                <w:sz w:val="20"/>
                <w:szCs w:val="20"/>
                <w:lang w:val="en-US"/>
              </w:rPr>
              <w:t>cDRX</w:t>
            </w:r>
            <w:proofErr w:type="spellEnd"/>
            <w:r w:rsidRPr="00E92934">
              <w:rPr>
                <w:rFonts w:eastAsia="Times New Roman" w:cs="Arial"/>
                <w:sz w:val="20"/>
                <w:szCs w:val="20"/>
                <w:lang w:val="en-US"/>
              </w:rPr>
              <w:t>)</w:t>
            </w:r>
          </w:p>
          <w:p w14:paraId="7C243098" w14:textId="6A820A76" w:rsidR="00E92934" w:rsidRPr="00B5156A" w:rsidRDefault="00E92934" w:rsidP="004B7463">
            <w:pPr>
              <w:pStyle w:val="ListParagraph"/>
              <w:numPr>
                <w:ilvl w:val="0"/>
                <w:numId w:val="192"/>
              </w:numPr>
              <w:ind w:left="174" w:hanging="142"/>
              <w:rPr>
                <w:rFonts w:eastAsia="PMingLiU" w:cs="Arial"/>
                <w:lang w:val="en-US" w:eastAsia="zh-TW"/>
              </w:rPr>
            </w:pPr>
            <w:r w:rsidRPr="004B7463">
              <w:rPr>
                <w:rFonts w:eastAsia="PMingLiU" w:cs="Arial"/>
                <w:sz w:val="20"/>
                <w:szCs w:val="20"/>
                <w:lang w:val="en-US" w:eastAsia="zh-TW"/>
              </w:rPr>
              <w:t xml:space="preserve">Joint design of Cell DTX/DRX </w:t>
            </w:r>
            <w:r w:rsidRPr="006E560E">
              <w:rPr>
                <w:rFonts w:eastAsia="PMingLiU" w:cs="Arial"/>
                <w:sz w:val="20"/>
                <w:szCs w:val="20"/>
                <w:lang w:val="en-US" w:eastAsia="zh-TW"/>
              </w:rPr>
              <w:t>and UE DRX</w:t>
            </w:r>
          </w:p>
        </w:tc>
      </w:tr>
      <w:tr w:rsidR="00E92934" w:rsidRPr="004334C5" w14:paraId="35382523" w14:textId="77777777" w:rsidTr="7646FA23">
        <w:tc>
          <w:tcPr>
            <w:tcW w:w="2972" w:type="dxa"/>
            <w:gridSpan w:val="2"/>
            <w:tcBorders>
              <w:right w:val="double" w:sz="4" w:space="0" w:color="auto"/>
            </w:tcBorders>
            <w:shd w:val="clear" w:color="auto" w:fill="E7E6E6" w:themeFill="background2"/>
          </w:tcPr>
          <w:p w14:paraId="4834E853" w14:textId="77777777" w:rsidR="00BD1A18" w:rsidRPr="004334C5" w:rsidRDefault="00BD1A18">
            <w:r w:rsidRPr="004334C5">
              <w:lastRenderedPageBreak/>
              <w:t>11.10</w:t>
            </w:r>
            <w:r w:rsidRPr="004334C5">
              <w:tab/>
              <w:t>Duplexing</w:t>
            </w:r>
          </w:p>
        </w:tc>
        <w:tc>
          <w:tcPr>
            <w:tcW w:w="4537" w:type="dxa"/>
            <w:tcBorders>
              <w:left w:val="double" w:sz="4" w:space="0" w:color="auto"/>
            </w:tcBorders>
          </w:tcPr>
          <w:p w14:paraId="30C18BEC" w14:textId="149CE2FC" w:rsidR="00BD1A18" w:rsidRPr="004334C5" w:rsidRDefault="00E128E3">
            <w:r w:rsidRPr="004334C5">
              <w:t>No impact expected</w:t>
            </w:r>
          </w:p>
        </w:tc>
        <w:tc>
          <w:tcPr>
            <w:tcW w:w="2552" w:type="dxa"/>
          </w:tcPr>
          <w:p w14:paraId="04D3322A" w14:textId="5E421056" w:rsidR="00BD1A18" w:rsidRPr="004334C5" w:rsidRDefault="00BD1A18"/>
        </w:tc>
      </w:tr>
      <w:tr w:rsidR="00E92934" w:rsidRPr="004334C5" w14:paraId="38DF2F8B" w14:textId="77777777" w:rsidTr="7646FA23">
        <w:tc>
          <w:tcPr>
            <w:tcW w:w="2972" w:type="dxa"/>
            <w:gridSpan w:val="2"/>
            <w:tcBorders>
              <w:right w:val="double" w:sz="4" w:space="0" w:color="auto"/>
            </w:tcBorders>
            <w:shd w:val="clear" w:color="auto" w:fill="E7E6E6" w:themeFill="background2"/>
          </w:tcPr>
          <w:p w14:paraId="45F58C2D" w14:textId="77777777" w:rsidR="00BD1A18" w:rsidRPr="004334C5" w:rsidRDefault="00BD1A18">
            <w:r w:rsidRPr="004334C5">
              <w:t>11.11</w:t>
            </w:r>
            <w:r w:rsidRPr="004334C5">
              <w:tab/>
              <w:t>6GR spectrum utilization and aggregation</w:t>
            </w:r>
          </w:p>
        </w:tc>
        <w:tc>
          <w:tcPr>
            <w:tcW w:w="4537" w:type="dxa"/>
            <w:tcBorders>
              <w:left w:val="double" w:sz="4" w:space="0" w:color="auto"/>
            </w:tcBorders>
          </w:tcPr>
          <w:p w14:paraId="780F79BA" w14:textId="63875800" w:rsidR="0003168C" w:rsidRPr="006E560E" w:rsidRDefault="0088649C" w:rsidP="006E560E">
            <w:pPr>
              <w:spacing w:after="0"/>
              <w:rPr>
                <w:strike/>
                <w:color w:val="C00000"/>
              </w:rPr>
            </w:pPr>
            <w:r w:rsidRPr="0088649C">
              <w:t>Multi-carrier/cells/TRPs mechanisms for 6GR NES</w:t>
            </w:r>
          </w:p>
        </w:tc>
        <w:tc>
          <w:tcPr>
            <w:tcW w:w="2552" w:type="dxa"/>
          </w:tcPr>
          <w:p w14:paraId="02E8D279" w14:textId="2779A762" w:rsidR="00BD1A18" w:rsidRPr="004334C5" w:rsidRDefault="00BD1A18"/>
        </w:tc>
      </w:tr>
      <w:tr w:rsidR="00E92934" w:rsidRPr="004334C5" w14:paraId="2DDFB1A5" w14:textId="77777777" w:rsidTr="7646FA23">
        <w:tc>
          <w:tcPr>
            <w:tcW w:w="2972" w:type="dxa"/>
            <w:gridSpan w:val="2"/>
            <w:tcBorders>
              <w:right w:val="double" w:sz="4" w:space="0" w:color="auto"/>
            </w:tcBorders>
            <w:shd w:val="clear" w:color="auto" w:fill="E7E6E6" w:themeFill="background2"/>
          </w:tcPr>
          <w:p w14:paraId="652FBB31" w14:textId="77777777" w:rsidR="00BD1A18" w:rsidRPr="004334C5" w:rsidRDefault="00BD1A18">
            <w:r w:rsidRPr="004334C5">
              <w:t>11.12</w:t>
            </w:r>
            <w:r w:rsidRPr="004334C5">
              <w:tab/>
              <w:t>NTN</w:t>
            </w:r>
          </w:p>
        </w:tc>
        <w:tc>
          <w:tcPr>
            <w:tcW w:w="4537" w:type="dxa"/>
            <w:tcBorders>
              <w:left w:val="double" w:sz="4" w:space="0" w:color="auto"/>
            </w:tcBorders>
          </w:tcPr>
          <w:p w14:paraId="732D3385" w14:textId="77E01E25" w:rsidR="00BD1A18" w:rsidRPr="004334C5" w:rsidRDefault="00A35FC1">
            <w:r w:rsidRPr="004334C5">
              <w:t>No impact expected</w:t>
            </w:r>
          </w:p>
        </w:tc>
        <w:tc>
          <w:tcPr>
            <w:tcW w:w="2552" w:type="dxa"/>
          </w:tcPr>
          <w:p w14:paraId="31087E3D" w14:textId="011722E9" w:rsidR="00BD1A18" w:rsidRPr="004334C5" w:rsidRDefault="00BD1A18"/>
        </w:tc>
      </w:tr>
      <w:tr w:rsidR="00E92934" w:rsidRPr="004334C5" w14:paraId="17966114" w14:textId="77777777" w:rsidTr="7646FA23">
        <w:tc>
          <w:tcPr>
            <w:tcW w:w="2972" w:type="dxa"/>
            <w:gridSpan w:val="2"/>
            <w:tcBorders>
              <w:right w:val="double" w:sz="4" w:space="0" w:color="auto"/>
            </w:tcBorders>
            <w:shd w:val="clear" w:color="auto" w:fill="E7E6E6" w:themeFill="background2"/>
          </w:tcPr>
          <w:p w14:paraId="79AEC55A" w14:textId="18B76E8D" w:rsidR="00542A71" w:rsidRPr="004334C5" w:rsidRDefault="00BD1A18">
            <w:r w:rsidRPr="004334C5">
              <w:t>11.13</w:t>
            </w:r>
            <w:r w:rsidRPr="004334C5">
              <w:tab/>
              <w:t>Other physical layer signals, channels and procedures</w:t>
            </w:r>
          </w:p>
        </w:tc>
        <w:tc>
          <w:tcPr>
            <w:tcW w:w="4537" w:type="dxa"/>
            <w:tcBorders>
              <w:left w:val="double" w:sz="4" w:space="0" w:color="auto"/>
            </w:tcBorders>
          </w:tcPr>
          <w:p w14:paraId="0FFF3535" w14:textId="77777777" w:rsidR="002215D4" w:rsidRPr="006E560E" w:rsidRDefault="002215D4" w:rsidP="002215D4">
            <w:pPr>
              <w:pStyle w:val="ListParagraph"/>
              <w:numPr>
                <w:ilvl w:val="0"/>
                <w:numId w:val="192"/>
              </w:numPr>
              <w:ind w:left="174" w:hanging="142"/>
              <w:rPr>
                <w:rFonts w:eastAsia="PMingLiU" w:cs="Arial"/>
                <w:color w:val="00B0F0"/>
                <w:sz w:val="20"/>
                <w:szCs w:val="20"/>
                <w:lang w:val="en-US" w:eastAsia="zh-TW"/>
              </w:rPr>
            </w:pPr>
            <w:r w:rsidRPr="006E560E">
              <w:rPr>
                <w:rFonts w:eastAsia="PMingLiU" w:cs="Arial"/>
                <w:color w:val="00B0F0"/>
                <w:sz w:val="20"/>
                <w:szCs w:val="20"/>
                <w:lang w:val="en-US" w:eastAsia="zh-TW"/>
              </w:rPr>
              <w:t xml:space="preserve">Cell DTX/DRX </w:t>
            </w:r>
          </w:p>
          <w:p w14:paraId="51ADA075" w14:textId="27CF39A9" w:rsidR="00DA6E1C" w:rsidRDefault="00DA6E1C" w:rsidP="00992735">
            <w:pPr>
              <w:pStyle w:val="ListParagraph"/>
              <w:numPr>
                <w:ilvl w:val="0"/>
                <w:numId w:val="192"/>
              </w:numPr>
              <w:ind w:left="174" w:hanging="142"/>
              <w:rPr>
                <w:rFonts w:eastAsia="PMingLiU" w:cs="Arial"/>
                <w:sz w:val="20"/>
                <w:szCs w:val="20"/>
                <w:lang w:val="en-US" w:eastAsia="zh-TW"/>
              </w:rPr>
            </w:pPr>
            <w:r w:rsidRPr="00992735">
              <w:rPr>
                <w:rFonts w:eastAsia="PMingLiU" w:cs="Arial"/>
                <w:sz w:val="20"/>
                <w:szCs w:val="20"/>
                <w:lang w:val="en-US" w:eastAsia="zh-TW"/>
              </w:rPr>
              <w:t>DL WUS of OFDM-based sequence</w:t>
            </w:r>
            <w:r w:rsidR="002F7C64">
              <w:rPr>
                <w:rFonts w:eastAsia="PMingLiU" w:cs="Arial"/>
                <w:sz w:val="20"/>
                <w:szCs w:val="20"/>
                <w:lang w:val="en-US" w:eastAsia="zh-TW"/>
              </w:rPr>
              <w:t xml:space="preserve"> and related operations</w:t>
            </w:r>
          </w:p>
          <w:p w14:paraId="40D619A9" w14:textId="0A37E2D9" w:rsidR="00FF017F" w:rsidRPr="006E560E" w:rsidRDefault="00632BB6" w:rsidP="00663FF2">
            <w:pPr>
              <w:pStyle w:val="ListParagraph"/>
              <w:numPr>
                <w:ilvl w:val="0"/>
                <w:numId w:val="192"/>
              </w:numPr>
              <w:ind w:left="174" w:hanging="142"/>
              <w:rPr>
                <w:sz w:val="20"/>
                <w:szCs w:val="20"/>
                <w:lang w:val="en-US" w:eastAsia="en-US"/>
              </w:rPr>
            </w:pPr>
            <w:r w:rsidRPr="006E560E">
              <w:rPr>
                <w:color w:val="00B0F0"/>
                <w:sz w:val="20"/>
                <w:szCs w:val="20"/>
                <w:lang w:val="en-US" w:eastAsia="en-US"/>
              </w:rPr>
              <w:t>Offloading RRM measurements to WUR</w:t>
            </w:r>
          </w:p>
        </w:tc>
        <w:tc>
          <w:tcPr>
            <w:tcW w:w="2552" w:type="dxa"/>
          </w:tcPr>
          <w:p w14:paraId="4B114F3F" w14:textId="0EDEC49A" w:rsidR="00420B62" w:rsidRDefault="0024715A" w:rsidP="006E560E">
            <w:pPr>
              <w:spacing w:after="0"/>
              <w:ind w:left="32"/>
            </w:pPr>
            <w:proofErr w:type="spellStart"/>
            <w:r>
              <w:rPr>
                <w:rFonts w:eastAsia="PMingLiU" w:cs="Arial"/>
                <w:lang w:eastAsia="zh-TW"/>
              </w:rPr>
              <w:t>Wrt</w:t>
            </w:r>
            <w:proofErr w:type="spellEnd"/>
            <w:r>
              <w:rPr>
                <w:rFonts w:eastAsia="PMingLiU" w:cs="Arial"/>
                <w:lang w:eastAsia="zh-TW"/>
              </w:rPr>
              <w:t xml:space="preserve"> </w:t>
            </w:r>
            <w:r w:rsidR="00BA4DF0" w:rsidRPr="006E560E">
              <w:rPr>
                <w:rFonts w:eastAsia="PMingLiU" w:cs="Arial"/>
                <w:lang w:eastAsia="zh-TW"/>
              </w:rPr>
              <w:t>DL WUS</w:t>
            </w:r>
            <w:r>
              <w:rPr>
                <w:rFonts w:eastAsia="PMingLiU" w:cs="Arial"/>
                <w:lang w:eastAsia="zh-TW"/>
              </w:rPr>
              <w:t>, the physical</w:t>
            </w:r>
            <w:r w:rsidR="00892599">
              <w:rPr>
                <w:rFonts w:eastAsia="PMingLiU" w:cs="Arial"/>
                <w:lang w:eastAsia="zh-TW"/>
              </w:rPr>
              <w:t>-</w:t>
            </w:r>
            <w:r>
              <w:rPr>
                <w:rFonts w:eastAsia="PMingLiU" w:cs="Arial"/>
                <w:lang w:eastAsia="zh-TW"/>
              </w:rPr>
              <w:t>layer design</w:t>
            </w:r>
            <w:r w:rsidR="00BA4DF0" w:rsidRPr="006E560E">
              <w:rPr>
                <w:rFonts w:eastAsia="PMingLiU" w:cs="Arial"/>
                <w:lang w:eastAsia="zh-TW"/>
              </w:rPr>
              <w:t xml:space="preserve"> </w:t>
            </w:r>
            <w:r w:rsidR="00BA4DF0">
              <w:rPr>
                <w:rFonts w:eastAsia="PMingLiU" w:cs="Arial"/>
                <w:lang w:eastAsia="zh-TW"/>
              </w:rPr>
              <w:t xml:space="preserve">could be </w:t>
            </w:r>
            <w:r w:rsidR="00507FDB">
              <w:rPr>
                <w:rFonts w:eastAsia="PMingLiU" w:cs="Arial"/>
                <w:lang w:eastAsia="zh-TW"/>
              </w:rPr>
              <w:t xml:space="preserve">initially </w:t>
            </w:r>
            <w:r w:rsidR="00BC5250">
              <w:rPr>
                <w:rFonts w:eastAsia="PMingLiU" w:cs="Arial"/>
                <w:lang w:eastAsia="zh-TW"/>
              </w:rPr>
              <w:t xml:space="preserve">studied </w:t>
            </w:r>
            <w:r w:rsidR="00BF19B2">
              <w:rPr>
                <w:rFonts w:eastAsia="PMingLiU" w:cs="Arial"/>
                <w:lang w:eastAsia="zh-TW"/>
              </w:rPr>
              <w:t xml:space="preserve">under </w:t>
            </w:r>
            <w:r w:rsidR="00507FDB">
              <w:rPr>
                <w:rFonts w:eastAsia="PMingLiU" w:cs="Arial"/>
                <w:lang w:eastAsia="zh-TW"/>
              </w:rPr>
              <w:t>11.13</w:t>
            </w:r>
            <w:r w:rsidR="00AC2F8D">
              <w:rPr>
                <w:rFonts w:eastAsia="PMingLiU" w:cs="Arial"/>
                <w:lang w:eastAsia="zh-TW"/>
              </w:rPr>
              <w:t xml:space="preserve"> or 11.7</w:t>
            </w:r>
            <w:r w:rsidR="00201EE3">
              <w:rPr>
                <w:rFonts w:eastAsia="PMingLiU" w:cs="Arial"/>
                <w:lang w:eastAsia="zh-TW"/>
              </w:rPr>
              <w:t xml:space="preserve">; based on </w:t>
            </w:r>
            <w:r w:rsidR="00C72D8F">
              <w:rPr>
                <w:rFonts w:eastAsia="PMingLiU" w:cs="Arial"/>
                <w:lang w:eastAsia="zh-TW"/>
              </w:rPr>
              <w:t>study</w:t>
            </w:r>
            <w:r w:rsidR="00201EE3">
              <w:rPr>
                <w:rFonts w:eastAsia="PMingLiU" w:cs="Arial"/>
                <w:lang w:eastAsia="zh-TW"/>
              </w:rPr>
              <w:t xml:space="preserve"> outcome, </w:t>
            </w:r>
            <w:r w:rsidR="00507FDB">
              <w:rPr>
                <w:rFonts w:eastAsia="PMingLiU" w:cs="Arial"/>
                <w:lang w:eastAsia="zh-TW"/>
              </w:rPr>
              <w:t>the</w:t>
            </w:r>
            <w:r w:rsidR="00BA4DF0" w:rsidRPr="006E560E">
              <w:rPr>
                <w:rFonts w:eastAsia="PMingLiU" w:cs="Arial"/>
                <w:lang w:eastAsia="zh-TW"/>
              </w:rPr>
              <w:t xml:space="preserve"> related operations</w:t>
            </w:r>
            <w:r w:rsidR="00507FDB">
              <w:rPr>
                <w:rFonts w:eastAsia="PMingLiU" w:cs="Arial"/>
                <w:lang w:eastAsia="zh-TW"/>
              </w:rPr>
              <w:t xml:space="preserve"> </w:t>
            </w:r>
            <w:r w:rsidR="00382A8D">
              <w:rPr>
                <w:rFonts w:eastAsia="PMingLiU" w:cs="Arial"/>
                <w:lang w:eastAsia="zh-TW"/>
              </w:rPr>
              <w:t>may</w:t>
            </w:r>
            <w:r w:rsidR="00507FDB">
              <w:rPr>
                <w:rFonts w:eastAsia="PMingLiU" w:cs="Arial"/>
                <w:lang w:eastAsia="zh-TW"/>
              </w:rPr>
              <w:t xml:space="preserve"> be </w:t>
            </w:r>
            <w:r>
              <w:rPr>
                <w:rFonts w:eastAsia="PMingLiU" w:cs="Arial"/>
                <w:lang w:eastAsia="zh-TW"/>
              </w:rPr>
              <w:t xml:space="preserve">mapped to </w:t>
            </w:r>
            <w:r w:rsidR="00C738E1">
              <w:rPr>
                <w:rFonts w:eastAsia="PMingLiU" w:cs="Arial"/>
                <w:lang w:eastAsia="zh-TW"/>
              </w:rPr>
              <w:t xml:space="preserve">the </w:t>
            </w:r>
            <w:r w:rsidR="00777A56">
              <w:rPr>
                <w:rFonts w:eastAsia="PMingLiU" w:cs="Arial"/>
                <w:lang w:eastAsia="zh-TW"/>
              </w:rPr>
              <w:t>corresponding A.I.</w:t>
            </w:r>
            <w:r w:rsidR="00777A56">
              <w:rPr>
                <w:rFonts w:eastAsia="PMingLiU" w:cs="Arial"/>
                <w:lang w:eastAsia="zh-TW"/>
              </w:rPr>
              <w:br/>
            </w:r>
            <w:r w:rsidR="00BA4DF0">
              <w:br/>
            </w:r>
            <w:r w:rsidR="00663FF2">
              <w:t xml:space="preserve">Following topics are to </w:t>
            </w:r>
            <w:r w:rsidR="00070E9C">
              <w:t xml:space="preserve">be </w:t>
            </w:r>
            <w:r w:rsidR="00663FF2">
              <w:t>defer</w:t>
            </w:r>
            <w:r w:rsidR="00070E9C">
              <w:t>red</w:t>
            </w:r>
            <w:r w:rsidR="00663FF2">
              <w:t xml:space="preserve"> to RAN2:</w:t>
            </w:r>
          </w:p>
          <w:p w14:paraId="43F1354B" w14:textId="6FA302FB" w:rsidR="00BD1A18" w:rsidRPr="006E560E" w:rsidRDefault="00420B62" w:rsidP="006E560E">
            <w:pPr>
              <w:pStyle w:val="ListParagraph"/>
              <w:numPr>
                <w:ilvl w:val="0"/>
                <w:numId w:val="192"/>
              </w:numPr>
              <w:ind w:left="174" w:hanging="142"/>
              <w:rPr>
                <w:rFonts w:eastAsia="Times New Roman" w:cs="Arial"/>
              </w:rPr>
            </w:pPr>
            <w:r w:rsidRPr="006E560E">
              <w:rPr>
                <w:rFonts w:eastAsia="Times New Roman" w:cs="Arial"/>
                <w:sz w:val="20"/>
                <w:szCs w:val="20"/>
                <w:lang w:val="en-US"/>
              </w:rPr>
              <w:t>RRM/RLM/BFD relaxation</w:t>
            </w:r>
          </w:p>
        </w:tc>
      </w:tr>
      <w:tr w:rsidR="00E92934" w:rsidRPr="004334C5" w14:paraId="6F657008" w14:textId="77777777" w:rsidTr="7646FA23">
        <w:tc>
          <w:tcPr>
            <w:tcW w:w="2972" w:type="dxa"/>
            <w:gridSpan w:val="2"/>
            <w:tcBorders>
              <w:right w:val="double" w:sz="4" w:space="0" w:color="auto"/>
            </w:tcBorders>
            <w:shd w:val="clear" w:color="auto" w:fill="E7E6E6" w:themeFill="background2"/>
          </w:tcPr>
          <w:p w14:paraId="7F170624" w14:textId="77777777" w:rsidR="00BD1A18" w:rsidRPr="004334C5" w:rsidRDefault="00BD1A18">
            <w:r w:rsidRPr="004334C5">
              <w:t>11.14 Sensing</w:t>
            </w:r>
          </w:p>
        </w:tc>
        <w:tc>
          <w:tcPr>
            <w:tcW w:w="4537" w:type="dxa"/>
            <w:tcBorders>
              <w:left w:val="double" w:sz="4" w:space="0" w:color="auto"/>
            </w:tcBorders>
          </w:tcPr>
          <w:p w14:paraId="31539707" w14:textId="77777777" w:rsidR="00BD1A18" w:rsidRPr="004334C5" w:rsidRDefault="00BD1A18">
            <w:r w:rsidRPr="004334C5">
              <w:t>No impact expected</w:t>
            </w:r>
          </w:p>
        </w:tc>
        <w:tc>
          <w:tcPr>
            <w:tcW w:w="2552" w:type="dxa"/>
          </w:tcPr>
          <w:p w14:paraId="18AAE6D0" w14:textId="77777777" w:rsidR="00BD1A18" w:rsidRPr="004334C5" w:rsidRDefault="00BD1A18">
            <w:r w:rsidRPr="004334C5">
              <w:t>Not starting before RAN1#125</w:t>
            </w:r>
          </w:p>
        </w:tc>
      </w:tr>
    </w:tbl>
    <w:p w14:paraId="2187E522" w14:textId="77777777" w:rsidR="00E75113" w:rsidRPr="004334C5" w:rsidRDefault="00E75113" w:rsidP="00E75113"/>
    <w:p w14:paraId="756E1780" w14:textId="33338C12" w:rsidR="00E75113" w:rsidRDefault="00E75113" w:rsidP="00E75113">
      <w:pPr>
        <w:rPr>
          <w:i/>
          <w:iCs/>
        </w:rPr>
      </w:pPr>
      <w:r w:rsidRPr="004334C5">
        <w:rPr>
          <w:b/>
          <w:bCs/>
          <w:i/>
          <w:iCs/>
        </w:rPr>
        <w:t>Proposal</w:t>
      </w:r>
      <w:r w:rsidR="008A2E26">
        <w:rPr>
          <w:b/>
          <w:bCs/>
          <w:i/>
          <w:iCs/>
        </w:rPr>
        <w:t xml:space="preserve"> </w:t>
      </w:r>
      <w:r w:rsidR="00236B8B">
        <w:rPr>
          <w:b/>
          <w:bCs/>
          <w:i/>
          <w:iCs/>
        </w:rPr>
        <w:t>30</w:t>
      </w:r>
      <w:r w:rsidRPr="004334C5">
        <w:rPr>
          <w:b/>
          <w:bCs/>
          <w:i/>
          <w:iCs/>
        </w:rPr>
        <w:t>:</w:t>
      </w:r>
      <w:r w:rsidRPr="004334C5">
        <w:rPr>
          <w:i/>
          <w:iCs/>
        </w:rPr>
        <w:t xml:space="preserve"> Consider the mapping of topics to AIs in</w:t>
      </w:r>
      <w:r w:rsidRPr="003B3E89">
        <w:rPr>
          <w:i/>
          <w:iCs/>
        </w:rPr>
        <w:t xml:space="preserve"> </w:t>
      </w:r>
      <w:r w:rsidRPr="003B3E89">
        <w:rPr>
          <w:i/>
          <w:iCs/>
        </w:rPr>
        <w:fldChar w:fldCharType="begin"/>
      </w:r>
      <w:r w:rsidRPr="003B3E89">
        <w:rPr>
          <w:i/>
          <w:iCs/>
        </w:rPr>
        <w:instrText xml:space="preserve"> REF _Ref212545889 \h  \* MERGEFORMAT </w:instrText>
      </w:r>
      <w:r w:rsidRPr="003B3E89">
        <w:rPr>
          <w:i/>
          <w:iCs/>
        </w:rPr>
      </w:r>
      <w:r w:rsidRPr="003B3E89">
        <w:rPr>
          <w:i/>
          <w:iCs/>
        </w:rPr>
        <w:fldChar w:fldCharType="separate"/>
      </w:r>
      <w:r w:rsidR="007B484B" w:rsidRPr="00AC2F8D">
        <w:rPr>
          <w:i/>
          <w:iCs/>
        </w:rPr>
        <w:t xml:space="preserve">Table </w:t>
      </w:r>
      <w:r w:rsidR="007B484B" w:rsidRPr="00AC2F8D">
        <w:rPr>
          <w:i/>
          <w:iCs/>
          <w:noProof/>
        </w:rPr>
        <w:t>4</w:t>
      </w:r>
      <w:r w:rsidRPr="003B3E89">
        <w:rPr>
          <w:i/>
          <w:iCs/>
        </w:rPr>
        <w:fldChar w:fldCharType="end"/>
      </w:r>
      <w:r w:rsidRPr="004334C5">
        <w:rPr>
          <w:i/>
          <w:iCs/>
        </w:rPr>
        <w:t xml:space="preserve"> when deciding on further work for Energy Efficiency.</w:t>
      </w:r>
    </w:p>
    <w:p w14:paraId="0C8C6315" w14:textId="63C04226" w:rsidR="00D24628" w:rsidRDefault="00CA4EFC" w:rsidP="00AC2F8D">
      <w:pPr>
        <w:jc w:val="both"/>
      </w:pPr>
      <w:r w:rsidRPr="00CA4EFC">
        <w:t xml:space="preserve">On the one hand, distributing </w:t>
      </w:r>
      <w:r w:rsidRPr="00CA4EFC">
        <w:t xml:space="preserve">Energy Efficiency (EE) topics across relevant agenda items embeds EE </w:t>
      </w:r>
      <w:r w:rsidR="00874267">
        <w:t xml:space="preserve">design </w:t>
      </w:r>
      <w:r w:rsidR="006A697D">
        <w:t xml:space="preserve">in a </w:t>
      </w:r>
      <w:r w:rsidRPr="00CA4EFC">
        <w:t>coherent</w:t>
      </w:r>
      <w:r w:rsidR="006A697D">
        <w:t xml:space="preserve"> manner</w:t>
      </w:r>
      <w:r w:rsidRPr="00CA4EFC">
        <w:t xml:space="preserve"> and helps </w:t>
      </w:r>
      <w:r w:rsidR="00532EC5">
        <w:t xml:space="preserve">to </w:t>
      </w:r>
      <w:r w:rsidRPr="00CA4EFC">
        <w:t>avoid silos</w:t>
      </w:r>
      <w:r w:rsidR="00057CC7">
        <w:t xml:space="preserve"> in the design</w:t>
      </w:r>
      <w:r w:rsidRPr="00CA4EFC">
        <w:t xml:space="preserve">; on the other hand, it </w:t>
      </w:r>
      <w:r w:rsidR="001B14A2">
        <w:t>can hinder</w:t>
      </w:r>
      <w:r w:rsidRPr="00CA4EFC">
        <w:t xml:space="preserve"> </w:t>
      </w:r>
      <w:r w:rsidR="003D5AF0">
        <w:t xml:space="preserve">structured </w:t>
      </w:r>
      <w:r w:rsidRPr="00CA4EFC">
        <w:t>discussion</w:t>
      </w:r>
      <w:r w:rsidR="001B14A2">
        <w:t>s</w:t>
      </w:r>
      <w:r w:rsidRPr="00CA4EFC">
        <w:t xml:space="preserve"> on EE</w:t>
      </w:r>
      <w:r w:rsidR="00E73628">
        <w:t xml:space="preserve"> </w:t>
      </w:r>
      <w:r w:rsidR="00B51D17">
        <w:t xml:space="preserve">as </w:t>
      </w:r>
      <w:r w:rsidR="008F2302">
        <w:t>the topic</w:t>
      </w:r>
      <w:r w:rsidR="000B00D3">
        <w:t>s</w:t>
      </w:r>
      <w:r w:rsidR="008F2302">
        <w:t xml:space="preserve"> get</w:t>
      </w:r>
      <w:r w:rsidR="000F68BE">
        <w:t xml:space="preserve"> </w:t>
      </w:r>
      <w:r w:rsidR="001F16E6">
        <w:t>diluted</w:t>
      </w:r>
      <w:r w:rsidR="009C7CE1">
        <w:t xml:space="preserve"> in </w:t>
      </w:r>
      <w:r w:rsidR="009C7CE1" w:rsidRPr="00FA0B9A">
        <w:t xml:space="preserve">a high volume of </w:t>
      </w:r>
      <w:proofErr w:type="spellStart"/>
      <w:r w:rsidR="009C7CE1" w:rsidRPr="00FA0B9A">
        <w:t>Tdocs</w:t>
      </w:r>
      <w:proofErr w:type="spellEnd"/>
      <w:r w:rsidR="009C7CE1" w:rsidRPr="00FA0B9A">
        <w:t xml:space="preserve"> </w:t>
      </w:r>
      <w:r w:rsidR="003318BA">
        <w:t>per</w:t>
      </w:r>
      <w:r w:rsidR="009C7CE1">
        <w:t xml:space="preserve"> agenda item</w:t>
      </w:r>
      <w:r w:rsidR="00952108">
        <w:t xml:space="preserve"> making </w:t>
      </w:r>
      <w:r w:rsidR="00900640">
        <w:t xml:space="preserve">their </w:t>
      </w:r>
      <w:r w:rsidR="00A26FC0">
        <w:t>advance</w:t>
      </w:r>
      <w:r w:rsidR="00900640">
        <w:t>s more challenging.</w:t>
      </w:r>
      <w:r w:rsidR="000D1D00">
        <w:t xml:space="preserve"> To </w:t>
      </w:r>
      <w:r w:rsidR="002731D6" w:rsidRPr="00A26548">
        <w:t>facilitate more structured discussions</w:t>
      </w:r>
      <w:r w:rsidR="002731D6">
        <w:t xml:space="preserve">, </w:t>
      </w:r>
      <w:r w:rsidR="007F06C3">
        <w:t xml:space="preserve">it should be </w:t>
      </w:r>
      <w:r w:rsidR="00B96CC6" w:rsidRPr="00B96CC6">
        <w:t>consider</w:t>
      </w:r>
      <w:r w:rsidR="007F06C3">
        <w:t>ed</w:t>
      </w:r>
      <w:r w:rsidR="00B96CC6" w:rsidRPr="00B96CC6">
        <w:t xml:space="preserve"> </w:t>
      </w:r>
      <w:r w:rsidR="00863CAA">
        <w:t xml:space="preserve">the possibility of </w:t>
      </w:r>
      <w:r w:rsidR="00B96CC6" w:rsidRPr="00B96CC6">
        <w:t xml:space="preserve">creating </w:t>
      </w:r>
      <w:r w:rsidR="00B96CC6">
        <w:t>sub</w:t>
      </w:r>
      <w:r w:rsidR="003842FF">
        <w:t>-</w:t>
      </w:r>
      <w:r w:rsidR="00B96CC6">
        <w:t>agenda</w:t>
      </w:r>
      <w:r w:rsidR="00B96CC6" w:rsidRPr="00B96CC6">
        <w:t xml:space="preserve"> items </w:t>
      </w:r>
      <w:r w:rsidR="00863CAA">
        <w:t xml:space="preserve">dedicated to the </w:t>
      </w:r>
      <w:r w:rsidR="00B96CC6" w:rsidRPr="00B96CC6">
        <w:t>EE topics where feasible, or on specific areas that incorporate EE topics</w:t>
      </w:r>
      <w:r w:rsidR="00547D8D">
        <w:t xml:space="preserve">. </w:t>
      </w:r>
    </w:p>
    <w:p w14:paraId="008F3BDA" w14:textId="73EDDB9B" w:rsidR="00137112" w:rsidRDefault="00137112" w:rsidP="0041333C">
      <w:pPr>
        <w:spacing w:after="160" w:line="259" w:lineRule="auto"/>
        <w:jc w:val="both"/>
        <w:rPr>
          <w:color w:val="000000"/>
        </w:rPr>
      </w:pPr>
      <w:r w:rsidRPr="7646FA23">
        <w:rPr>
          <w:color w:val="000000" w:themeColor="text1"/>
        </w:rPr>
        <w:t xml:space="preserve">Moreover, this </w:t>
      </w:r>
      <w:r w:rsidR="00E052B6">
        <w:t xml:space="preserve">distributed approach </w:t>
      </w:r>
      <w:r w:rsidR="00731AB9">
        <w:t xml:space="preserve">may </w:t>
      </w:r>
      <w:r w:rsidR="00E052B6">
        <w:t xml:space="preserve">risk </w:t>
      </w:r>
      <w:r w:rsidR="00516475">
        <w:t>making</w:t>
      </w:r>
      <w:r w:rsidR="00E052B6">
        <w:t xml:space="preserve"> </w:t>
      </w:r>
      <w:r w:rsidR="008D73C8" w:rsidRPr="00A26548">
        <w:t xml:space="preserve">EE </w:t>
      </w:r>
      <w:r w:rsidR="00D61CED">
        <w:t xml:space="preserve">less </w:t>
      </w:r>
      <w:r w:rsidR="008D73C8" w:rsidRPr="00A26548">
        <w:t>visible</w:t>
      </w:r>
      <w:r w:rsidR="00E052B6">
        <w:t xml:space="preserve"> </w:t>
      </w:r>
      <w:r w:rsidR="00D4242E">
        <w:t xml:space="preserve">outside </w:t>
      </w:r>
      <w:r w:rsidR="00731AB9">
        <w:t xml:space="preserve">RAN1, </w:t>
      </w:r>
      <w:r w:rsidR="008E75D7">
        <w:t xml:space="preserve">and </w:t>
      </w:r>
      <w:r w:rsidR="00EC727A">
        <w:t>especially</w:t>
      </w:r>
      <w:r w:rsidR="008E75D7">
        <w:t xml:space="preserve"> outside </w:t>
      </w:r>
      <w:r w:rsidR="0058308E">
        <w:t xml:space="preserve">the </w:t>
      </w:r>
      <w:r w:rsidR="00D4242E">
        <w:t>3GPP</w:t>
      </w:r>
      <w:r w:rsidR="008D73C8" w:rsidRPr="00A26548">
        <w:t xml:space="preserve">. </w:t>
      </w:r>
      <w:r w:rsidR="003D74F0" w:rsidRPr="7646FA23">
        <w:rPr>
          <w:color w:val="000000" w:themeColor="text1"/>
        </w:rPr>
        <w:t xml:space="preserve">Highlighting </w:t>
      </w:r>
      <w:r w:rsidR="00F44C51" w:rsidRPr="7646FA23">
        <w:rPr>
          <w:color w:val="000000" w:themeColor="text1"/>
        </w:rPr>
        <w:t xml:space="preserve">the </w:t>
      </w:r>
      <w:r w:rsidR="003D74F0" w:rsidRPr="7646FA23">
        <w:rPr>
          <w:color w:val="000000" w:themeColor="text1"/>
        </w:rPr>
        <w:t xml:space="preserve">EE topics in </w:t>
      </w:r>
      <w:r w:rsidR="00F44C51" w:rsidRPr="7646FA23">
        <w:rPr>
          <w:color w:val="000000" w:themeColor="text1"/>
        </w:rPr>
        <w:t>the (sub)</w:t>
      </w:r>
      <w:r w:rsidR="003D74F0" w:rsidRPr="7646FA23">
        <w:rPr>
          <w:color w:val="000000" w:themeColor="text1"/>
        </w:rPr>
        <w:t>agendas</w:t>
      </w:r>
      <w:r w:rsidR="00A16FD3" w:rsidRPr="7646FA23">
        <w:rPr>
          <w:color w:val="000000" w:themeColor="text1"/>
        </w:rPr>
        <w:t xml:space="preserve">, e.g. </w:t>
      </w:r>
      <w:r w:rsidR="004E6828" w:rsidRPr="7646FA23">
        <w:rPr>
          <w:color w:val="000000" w:themeColor="text1"/>
        </w:rPr>
        <w:t xml:space="preserve">by adding Energy Efficiency </w:t>
      </w:r>
      <w:r w:rsidR="00A16FD3" w:rsidRPr="7646FA23">
        <w:rPr>
          <w:color w:val="000000" w:themeColor="text1"/>
        </w:rPr>
        <w:t>within the titles of (sub)agendas</w:t>
      </w:r>
      <w:r w:rsidR="003D74F0" w:rsidRPr="7646FA23">
        <w:rPr>
          <w:color w:val="000000" w:themeColor="text1"/>
        </w:rPr>
        <w:t xml:space="preserve"> </w:t>
      </w:r>
      <w:r w:rsidR="00B3661A" w:rsidRPr="7646FA23">
        <w:rPr>
          <w:color w:val="000000" w:themeColor="text1"/>
        </w:rPr>
        <w:t xml:space="preserve">names </w:t>
      </w:r>
      <w:r w:rsidR="003D74F0" w:rsidRPr="7646FA23">
        <w:rPr>
          <w:color w:val="000000" w:themeColor="text1"/>
        </w:rPr>
        <w:t xml:space="preserve">is important to </w:t>
      </w:r>
      <w:r w:rsidR="00CA17C5" w:rsidRPr="7646FA23">
        <w:rPr>
          <w:color w:val="000000" w:themeColor="text1"/>
        </w:rPr>
        <w:t>enhance</w:t>
      </w:r>
      <w:r w:rsidR="003D74F0" w:rsidRPr="7646FA23">
        <w:rPr>
          <w:color w:val="000000" w:themeColor="text1"/>
        </w:rPr>
        <w:t xml:space="preserve"> their visibility and</w:t>
      </w:r>
      <w:r w:rsidR="0063271C" w:rsidRPr="7646FA23">
        <w:rPr>
          <w:color w:val="000000" w:themeColor="text1"/>
        </w:rPr>
        <w:t xml:space="preserve"> to</w:t>
      </w:r>
      <w:r w:rsidR="003D74F0" w:rsidRPr="7646FA23">
        <w:rPr>
          <w:color w:val="000000" w:themeColor="text1"/>
        </w:rPr>
        <w:t xml:space="preserve"> demonstrate that </w:t>
      </w:r>
      <w:r w:rsidR="0063271C" w:rsidRPr="7646FA23">
        <w:rPr>
          <w:color w:val="000000" w:themeColor="text1"/>
        </w:rPr>
        <w:t xml:space="preserve">the design of 6G EE receives </w:t>
      </w:r>
      <w:r w:rsidR="003D74F0" w:rsidRPr="7646FA23">
        <w:rPr>
          <w:color w:val="000000" w:themeColor="text1"/>
        </w:rPr>
        <w:t>adequate attention</w:t>
      </w:r>
      <w:r w:rsidR="0082094F" w:rsidRPr="7646FA23">
        <w:rPr>
          <w:color w:val="000000" w:themeColor="text1"/>
        </w:rPr>
        <w:t xml:space="preserve"> and focus</w:t>
      </w:r>
      <w:r w:rsidR="003D74F0" w:rsidRPr="7646FA23">
        <w:rPr>
          <w:color w:val="000000" w:themeColor="text1"/>
        </w:rPr>
        <w:t>.</w:t>
      </w:r>
    </w:p>
    <w:p w14:paraId="1053EA74" w14:textId="4149A415" w:rsidR="00E75113" w:rsidRPr="001F7053" w:rsidRDefault="008A2E26" w:rsidP="00AC2F8D">
      <w:pPr>
        <w:jc w:val="both"/>
        <w:rPr>
          <w:rFonts w:ascii="Arial" w:hAnsi="Arial"/>
          <w:sz w:val="36"/>
        </w:rPr>
      </w:pPr>
      <w:r w:rsidRPr="004334C5">
        <w:rPr>
          <w:b/>
          <w:bCs/>
          <w:i/>
          <w:iCs/>
        </w:rPr>
        <w:t>Proposal</w:t>
      </w:r>
      <w:r>
        <w:rPr>
          <w:b/>
          <w:bCs/>
          <w:i/>
          <w:iCs/>
        </w:rPr>
        <w:t xml:space="preserve"> </w:t>
      </w:r>
      <w:r w:rsidR="00236B8B">
        <w:rPr>
          <w:b/>
          <w:bCs/>
          <w:i/>
          <w:iCs/>
        </w:rPr>
        <w:t>3</w:t>
      </w:r>
      <w:r w:rsidR="00AC2F8D">
        <w:rPr>
          <w:b/>
          <w:bCs/>
          <w:i/>
          <w:iCs/>
        </w:rPr>
        <w:t>1</w:t>
      </w:r>
      <w:r w:rsidRPr="004334C5">
        <w:rPr>
          <w:b/>
          <w:bCs/>
          <w:i/>
          <w:iCs/>
        </w:rPr>
        <w:t>:</w:t>
      </w:r>
      <w:r w:rsidRPr="004334C5">
        <w:rPr>
          <w:i/>
          <w:iCs/>
        </w:rPr>
        <w:t xml:space="preserve"> </w:t>
      </w:r>
      <w:r w:rsidR="001C1B5D" w:rsidRPr="001F7053">
        <w:rPr>
          <w:i/>
          <w:iCs/>
        </w:rPr>
        <w:t xml:space="preserve">To facilitate structured discussions on Energy Efficiency, </w:t>
      </w:r>
      <w:r w:rsidR="00AA4257">
        <w:rPr>
          <w:i/>
          <w:iCs/>
        </w:rPr>
        <w:t>organiz</w:t>
      </w:r>
      <w:r w:rsidR="00920F0D">
        <w:rPr>
          <w:i/>
          <w:iCs/>
        </w:rPr>
        <w:t>e</w:t>
      </w:r>
      <w:r w:rsidR="0093323B" w:rsidRPr="001F7053">
        <w:rPr>
          <w:i/>
          <w:iCs/>
        </w:rPr>
        <w:t xml:space="preserve"> agenda items</w:t>
      </w:r>
      <w:r w:rsidR="004B0AE1">
        <w:rPr>
          <w:i/>
          <w:iCs/>
        </w:rPr>
        <w:t xml:space="preserve"> </w:t>
      </w:r>
      <w:r w:rsidR="0093323B" w:rsidRPr="001F7053">
        <w:rPr>
          <w:i/>
          <w:iCs/>
        </w:rPr>
        <w:t>into sub</w:t>
      </w:r>
      <w:r w:rsidR="0093323B" w:rsidRPr="001F7053">
        <w:rPr>
          <w:i/>
          <w:iCs/>
        </w:rPr>
        <w:noBreakHyphen/>
        <w:t>agenda items</w:t>
      </w:r>
      <w:r w:rsidR="00200767">
        <w:rPr>
          <w:i/>
          <w:iCs/>
        </w:rPr>
        <w:t xml:space="preserve"> </w:t>
      </w:r>
      <w:r w:rsidR="00075649">
        <w:rPr>
          <w:i/>
          <w:iCs/>
        </w:rPr>
        <w:t>dedicated to</w:t>
      </w:r>
      <w:r w:rsidR="00262852">
        <w:rPr>
          <w:i/>
          <w:iCs/>
        </w:rPr>
        <w:t xml:space="preserve"> </w:t>
      </w:r>
      <w:r w:rsidR="0093323B" w:rsidRPr="001F7053">
        <w:rPr>
          <w:i/>
          <w:iCs/>
        </w:rPr>
        <w:t>Energy Efficiency topics</w:t>
      </w:r>
      <w:r w:rsidR="00AA4257">
        <w:rPr>
          <w:i/>
          <w:iCs/>
        </w:rPr>
        <w:t xml:space="preserve"> </w:t>
      </w:r>
      <w:r w:rsidR="003C12B7">
        <w:rPr>
          <w:i/>
          <w:iCs/>
        </w:rPr>
        <w:t>where feasible</w:t>
      </w:r>
      <w:r w:rsidR="00E6792E">
        <w:rPr>
          <w:i/>
          <w:iCs/>
        </w:rPr>
        <w:t xml:space="preserve">, or </w:t>
      </w:r>
      <w:r w:rsidR="007F720A">
        <w:rPr>
          <w:i/>
          <w:iCs/>
        </w:rPr>
        <w:t xml:space="preserve">to </w:t>
      </w:r>
      <w:r w:rsidR="00F27A2F">
        <w:rPr>
          <w:i/>
          <w:iCs/>
        </w:rPr>
        <w:t xml:space="preserve">specific </w:t>
      </w:r>
      <w:r w:rsidR="00E6792E">
        <w:rPr>
          <w:i/>
          <w:iCs/>
        </w:rPr>
        <w:t>areas that include Energy Efficiency topics</w:t>
      </w:r>
      <w:r w:rsidR="003F6F4C">
        <w:rPr>
          <w:i/>
          <w:iCs/>
        </w:rPr>
        <w:t>. C</w:t>
      </w:r>
      <w:r w:rsidR="0031753E">
        <w:rPr>
          <w:i/>
          <w:iCs/>
        </w:rPr>
        <w:t xml:space="preserve">learly </w:t>
      </w:r>
      <w:r w:rsidR="00AA4257">
        <w:rPr>
          <w:i/>
          <w:iCs/>
        </w:rPr>
        <w:t xml:space="preserve">mark </w:t>
      </w:r>
      <w:r w:rsidR="009A4C28">
        <w:rPr>
          <w:i/>
          <w:iCs/>
        </w:rPr>
        <w:t>where</w:t>
      </w:r>
      <w:r w:rsidR="00467894">
        <w:rPr>
          <w:i/>
          <w:iCs/>
        </w:rPr>
        <w:t xml:space="preserve"> Energy Efficiency </w:t>
      </w:r>
      <w:r w:rsidR="009A4C28">
        <w:rPr>
          <w:i/>
          <w:iCs/>
        </w:rPr>
        <w:t>is</w:t>
      </w:r>
      <w:r w:rsidR="00467894">
        <w:rPr>
          <w:i/>
          <w:iCs/>
        </w:rPr>
        <w:t xml:space="preserve"> </w:t>
      </w:r>
      <w:r w:rsidR="004925C4">
        <w:rPr>
          <w:i/>
          <w:iCs/>
        </w:rPr>
        <w:t>covered</w:t>
      </w:r>
      <w:r w:rsidR="003B7F88">
        <w:rPr>
          <w:i/>
          <w:iCs/>
        </w:rPr>
        <w:t xml:space="preserve"> to enhance visibility</w:t>
      </w:r>
      <w:r w:rsidR="00641888" w:rsidRPr="001F7053">
        <w:rPr>
          <w:i/>
          <w:iCs/>
        </w:rPr>
        <w:t>.</w:t>
      </w:r>
    </w:p>
    <w:p w14:paraId="6F760FB4" w14:textId="7B468535" w:rsidR="005C7173" w:rsidRPr="001F7053" w:rsidRDefault="00A11637" w:rsidP="00EA705D">
      <w:pPr>
        <w:pStyle w:val="Heading1"/>
        <w:rPr>
          <w:lang w:val="en-US"/>
        </w:rPr>
      </w:pPr>
      <w:bookmarkStart w:id="65" w:name="_Toc213146856"/>
      <w:bookmarkStart w:id="66" w:name="_Toc213405616"/>
      <w:r w:rsidRPr="001F7053">
        <w:rPr>
          <w:lang w:val="en-US"/>
        </w:rPr>
        <w:t>Conclusion</w:t>
      </w:r>
      <w:bookmarkEnd w:id="65"/>
      <w:bookmarkEnd w:id="66"/>
    </w:p>
    <w:p w14:paraId="29B6E76B" w14:textId="68B9D2FD" w:rsidR="00683558" w:rsidRDefault="00683558" w:rsidP="00EA705D">
      <w:pPr>
        <w:jc w:val="both"/>
        <w:rPr>
          <w:color w:val="000000" w:themeColor="text1"/>
        </w:rPr>
      </w:pPr>
      <w:r w:rsidRPr="7EB94E55">
        <w:rPr>
          <w:color w:val="000000" w:themeColor="text1"/>
        </w:rPr>
        <w:t xml:space="preserve">This document has made </w:t>
      </w:r>
      <w:r w:rsidRPr="00467227">
        <w:rPr>
          <w:color w:val="000000" w:themeColor="text1"/>
        </w:rPr>
        <w:t>the following observations and proposals</w:t>
      </w:r>
      <w:r w:rsidRPr="7EB94E55">
        <w:rPr>
          <w:color w:val="000000" w:themeColor="text1"/>
        </w:rPr>
        <w:t>:</w:t>
      </w:r>
    </w:p>
    <w:p w14:paraId="61EF34D5" w14:textId="77777777" w:rsidR="00ED0957" w:rsidRPr="001744EF" w:rsidRDefault="00ED0957" w:rsidP="00ED0957">
      <w:pPr>
        <w:jc w:val="both"/>
        <w:rPr>
          <w:i/>
          <w:lang w:eastAsia="zh-CN"/>
        </w:rPr>
      </w:pPr>
      <w:r w:rsidRPr="009D210A">
        <w:rPr>
          <w:b/>
          <w:bCs/>
          <w:i/>
          <w:iCs/>
        </w:rPr>
        <w:t>Proposal</w:t>
      </w:r>
      <w:r>
        <w:rPr>
          <w:b/>
          <w:bCs/>
          <w:i/>
          <w:iCs/>
        </w:rPr>
        <w:t xml:space="preserve"> 1</w:t>
      </w:r>
      <w:r w:rsidRPr="009D210A">
        <w:rPr>
          <w:b/>
          <w:i/>
        </w:rPr>
        <w:t xml:space="preserve">: </w:t>
      </w:r>
      <w:r w:rsidRPr="00183230">
        <w:rPr>
          <w:bCs/>
          <w:i/>
        </w:rPr>
        <w:t>Adopt the 5G BS power consumption model as the reference for 6G and discuss necessary value adjustments based on factors like 6G numerology, parameters, and anticipated BS hardware advances.</w:t>
      </w:r>
    </w:p>
    <w:p w14:paraId="52337CE6" w14:textId="77777777" w:rsidR="00ED0957" w:rsidRPr="001744EF" w:rsidRDefault="00ED0957" w:rsidP="00ED0957">
      <w:pPr>
        <w:jc w:val="both"/>
        <w:rPr>
          <w:i/>
          <w:lang w:eastAsia="zh-CN"/>
        </w:rPr>
      </w:pPr>
      <w:r w:rsidRPr="001744EF">
        <w:rPr>
          <w:b/>
          <w:i/>
        </w:rPr>
        <w:t xml:space="preserve">Observation 1: </w:t>
      </w:r>
      <w:r w:rsidRPr="001744EF">
        <w:rPr>
          <w:i/>
        </w:rPr>
        <w:t xml:space="preserve">Since </w:t>
      </w:r>
      <w:r w:rsidRPr="001744EF">
        <w:rPr>
          <w:i/>
          <w:lang w:eastAsia="zh-CN"/>
        </w:rPr>
        <w:t xml:space="preserve">the installed 5G BSs and the existing hardware can be utilized for initial 6G deployments in the sub-6Ghz spectrum, the 5G Category 2 BS power model can be applied to evaluate such 6G deployments </w:t>
      </w:r>
      <w:r w:rsidRPr="001744EF">
        <w:rPr>
          <w:i/>
        </w:rPr>
        <w:t xml:space="preserve">as it better reflects the state-of-the-art hardware. </w:t>
      </w:r>
    </w:p>
    <w:p w14:paraId="1C4B75F9" w14:textId="77777777" w:rsidR="00ED0957" w:rsidRPr="001744EF" w:rsidRDefault="00ED0957" w:rsidP="00ED0957">
      <w:pPr>
        <w:jc w:val="both"/>
        <w:rPr>
          <w:b/>
          <w:i/>
          <w:lang w:eastAsia="zh-CN"/>
        </w:rPr>
      </w:pPr>
      <w:r w:rsidRPr="001744EF">
        <w:rPr>
          <w:b/>
          <w:i/>
          <w:lang w:eastAsia="zh-CN"/>
        </w:rPr>
        <w:t xml:space="preserve">Proposal 2: </w:t>
      </w:r>
      <w:r w:rsidRPr="001744EF">
        <w:rPr>
          <w:i/>
        </w:rPr>
        <w:t xml:space="preserve">Adopt the 5G BS </w:t>
      </w:r>
      <w:r w:rsidRPr="00326125">
        <w:rPr>
          <w:bCs/>
          <w:i/>
        </w:rPr>
        <w:t>power model Cat</w:t>
      </w:r>
      <w:r w:rsidRPr="00BB36E7">
        <w:rPr>
          <w:bCs/>
          <w:i/>
        </w:rPr>
        <w:t xml:space="preserve">egory </w:t>
      </w:r>
      <w:r w:rsidRPr="00326125">
        <w:rPr>
          <w:bCs/>
          <w:i/>
        </w:rPr>
        <w:t xml:space="preserve">2, defined in TR 38.864, as the reference </w:t>
      </w:r>
      <w:r w:rsidRPr="001744EF">
        <w:rPr>
          <w:i/>
          <w:lang w:eastAsia="zh-CN"/>
        </w:rPr>
        <w:t>for network energy saving evaluations</w:t>
      </w:r>
      <w:r w:rsidRPr="001744EF" w:rsidDel="00F154D0">
        <w:rPr>
          <w:i/>
          <w:lang w:eastAsia="zh-CN"/>
        </w:rPr>
        <w:t>.</w:t>
      </w:r>
      <w:r w:rsidRPr="001744EF">
        <w:rPr>
          <w:b/>
          <w:i/>
          <w:lang w:eastAsia="zh-CN"/>
        </w:rPr>
        <w:t xml:space="preserve"> </w:t>
      </w:r>
    </w:p>
    <w:p w14:paraId="5D09C391" w14:textId="77777777" w:rsidR="00ED0957" w:rsidRPr="00C12B59" w:rsidRDefault="00ED0957" w:rsidP="00ED0957">
      <w:pPr>
        <w:jc w:val="both"/>
        <w:rPr>
          <w:b/>
          <w:i/>
        </w:rPr>
      </w:pPr>
      <w:r>
        <w:rPr>
          <w:b/>
          <w:i/>
        </w:rPr>
        <w:t xml:space="preserve">Observation 2: </w:t>
      </w:r>
      <w:r w:rsidRPr="00893051">
        <w:rPr>
          <w:i/>
          <w:lang w:eastAsia="zh-CN"/>
        </w:rPr>
        <w:t xml:space="preserve">Comparing with the existing 5G BS hardware, it is expected that the new 6G BS hardware components (i.e. </w:t>
      </w:r>
      <w:r w:rsidRPr="00B5156A">
        <w:rPr>
          <w:i/>
          <w:iCs/>
          <w:lang w:eastAsia="zh-CN"/>
        </w:rPr>
        <w:t>baseband, digital signal processing, RF front end, PAs, LNAs, and antennas</w:t>
      </w:r>
      <w:r w:rsidRPr="00893051">
        <w:rPr>
          <w:i/>
          <w:lang w:eastAsia="zh-CN"/>
        </w:rPr>
        <w:t xml:space="preserve">) can be optimized </w:t>
      </w:r>
      <w:r>
        <w:rPr>
          <w:i/>
          <w:lang w:eastAsia="zh-CN"/>
        </w:rPr>
        <w:t>for power</w:t>
      </w:r>
      <w:r>
        <w:rPr>
          <w:i/>
          <w:iCs/>
          <w:lang w:eastAsia="zh-CN"/>
        </w:rPr>
        <w:t xml:space="preserve"> efficiency and power state transition</w:t>
      </w:r>
      <w:r w:rsidRPr="00893051">
        <w:rPr>
          <w:i/>
          <w:lang w:eastAsia="zh-CN"/>
        </w:rPr>
        <w:t xml:space="preserve"> efficiency.</w:t>
      </w:r>
    </w:p>
    <w:p w14:paraId="5AA073FB" w14:textId="77777777" w:rsidR="00ED0957" w:rsidRPr="001744EF" w:rsidRDefault="00ED0957" w:rsidP="00ED0957">
      <w:pPr>
        <w:jc w:val="both"/>
        <w:rPr>
          <w:i/>
        </w:rPr>
      </w:pPr>
      <w:r w:rsidRPr="001744EF">
        <w:rPr>
          <w:b/>
          <w:i/>
        </w:rPr>
        <w:t xml:space="preserve">Proposal 3: </w:t>
      </w:r>
      <w:r w:rsidRPr="00A9013F">
        <w:rPr>
          <w:i/>
          <w:lang w:eastAsia="zh-CN"/>
        </w:rPr>
        <w:t>To reflect the anticipated BS hardware advances,</w:t>
      </w:r>
      <w:r w:rsidRPr="001744EF">
        <w:rPr>
          <w:lang w:eastAsia="zh-CN"/>
        </w:rPr>
        <w:t xml:space="preserve"> </w:t>
      </w:r>
      <w:r>
        <w:rPr>
          <w:i/>
        </w:rPr>
        <w:t>d</w:t>
      </w:r>
      <w:r w:rsidRPr="001744EF">
        <w:rPr>
          <w:i/>
        </w:rPr>
        <w:t>efine a new 6G BS power model category, “Category 2-plus”, for evaluations of deployments that leverage new and more power-efficient BS hardware.</w:t>
      </w:r>
    </w:p>
    <w:p w14:paraId="0310EDEC" w14:textId="77777777" w:rsidR="00ED0957" w:rsidRPr="001744EF" w:rsidRDefault="00ED0957" w:rsidP="00ED0957">
      <w:pPr>
        <w:jc w:val="both"/>
        <w:rPr>
          <w:i/>
        </w:rPr>
      </w:pPr>
      <w:r w:rsidRPr="001744EF">
        <w:rPr>
          <w:b/>
          <w:i/>
        </w:rPr>
        <w:lastRenderedPageBreak/>
        <w:t xml:space="preserve">Observation </w:t>
      </w:r>
      <w:r>
        <w:rPr>
          <w:b/>
          <w:i/>
        </w:rPr>
        <w:t>3</w:t>
      </w:r>
      <w:r w:rsidRPr="001744EF">
        <w:rPr>
          <w:b/>
          <w:i/>
        </w:rPr>
        <w:t xml:space="preserve">: </w:t>
      </w:r>
      <w:r w:rsidRPr="001744EF">
        <w:rPr>
          <w:i/>
        </w:rPr>
        <w:t>To facilitate a meaningful comparison of power consumption between 6G and 5G, it is essential that the 6G BS Category (“Category 2-plus”) and the 5G BS category (5G Category 2), have a common normalization level. Specifically, both models should assume the same absolute power level for deep sleep state, as all other power states are defined relative to this baseline.</w:t>
      </w:r>
    </w:p>
    <w:p w14:paraId="3B84366D" w14:textId="77777777" w:rsidR="00ED0957" w:rsidRPr="001744EF" w:rsidRDefault="00ED0957" w:rsidP="00ED0957">
      <w:pPr>
        <w:spacing w:after="120"/>
        <w:jc w:val="both"/>
        <w:rPr>
          <w:i/>
        </w:rPr>
      </w:pPr>
      <w:r w:rsidRPr="001744EF">
        <w:rPr>
          <w:b/>
          <w:i/>
        </w:rPr>
        <w:t xml:space="preserve">Proposal 4: </w:t>
      </w:r>
      <w:r w:rsidRPr="001744EF">
        <w:rPr>
          <w:i/>
        </w:rPr>
        <w:t>The new 6G BS power model category, Category 2-plus, should be defined by incorporating the following improvements over 5G BS Category 2:</w:t>
      </w:r>
    </w:p>
    <w:p w14:paraId="5A28B636" w14:textId="77777777" w:rsidR="00ED0957" w:rsidRPr="001C6DD4" w:rsidRDefault="00ED0957" w:rsidP="00ED0957">
      <w:pPr>
        <w:pStyle w:val="ListParagraph"/>
        <w:numPr>
          <w:ilvl w:val="0"/>
          <w:numId w:val="117"/>
        </w:numPr>
        <w:jc w:val="both"/>
        <w:rPr>
          <w:bCs/>
          <w:i/>
          <w:lang w:val="en-US"/>
        </w:rPr>
      </w:pPr>
      <w:r w:rsidRPr="001C6DD4">
        <w:rPr>
          <w:bCs/>
          <w:i/>
          <w:sz w:val="20"/>
          <w:szCs w:val="20"/>
          <w:lang w:val="en-US"/>
        </w:rPr>
        <w:t>Define</w:t>
      </w:r>
      <w:r w:rsidRPr="001C6DD4">
        <w:rPr>
          <w:bCs/>
          <w:i/>
          <w:iCs/>
          <w:sz w:val="20"/>
          <w:szCs w:val="20"/>
          <w:lang w:val="en-US"/>
        </w:rPr>
        <w:t xml:space="preserve"> a new set, </w:t>
      </w:r>
      <w:proofErr w:type="gramStart"/>
      <w:r w:rsidRPr="001C6DD4">
        <w:rPr>
          <w:bCs/>
          <w:i/>
          <w:iCs/>
          <w:sz w:val="20"/>
          <w:szCs w:val="20"/>
          <w:lang w:val="en-US"/>
        </w:rPr>
        <w:t>Set</w:t>
      </w:r>
      <w:proofErr w:type="gramEnd"/>
      <w:r w:rsidRPr="001C6DD4">
        <w:rPr>
          <w:bCs/>
          <w:i/>
          <w:iCs/>
          <w:sz w:val="20"/>
          <w:szCs w:val="20"/>
          <w:lang w:val="en-US"/>
        </w:rPr>
        <w:t xml:space="preserve"> 4, for the frequency band around 7 GHz </w:t>
      </w:r>
      <w:r w:rsidRPr="001C6DD4">
        <w:rPr>
          <w:bCs/>
          <w:i/>
          <w:sz w:val="20"/>
          <w:szCs w:val="20"/>
          <w:lang w:val="en-US"/>
        </w:rPr>
        <w:t>a</w:t>
      </w:r>
      <w:r w:rsidRPr="001C6DD4">
        <w:rPr>
          <w:bCs/>
          <w:i/>
          <w:iCs/>
          <w:sz w:val="20"/>
          <w:szCs w:val="20"/>
          <w:lang w:val="en-US"/>
        </w:rPr>
        <w:t>nd reuse 5G Set 1-3 for 6G (for 3.5 GHz TDD and FDD, and FR2)</w:t>
      </w:r>
      <w:r>
        <w:rPr>
          <w:bCs/>
          <w:i/>
          <w:iCs/>
          <w:sz w:val="20"/>
          <w:szCs w:val="20"/>
          <w:lang w:val="en-US"/>
        </w:rPr>
        <w:t>, as proposed in Table 1</w:t>
      </w:r>
      <w:r w:rsidRPr="001C6DD4">
        <w:rPr>
          <w:bCs/>
          <w:i/>
          <w:iCs/>
          <w:sz w:val="20"/>
          <w:szCs w:val="20"/>
          <w:lang w:val="en-US"/>
        </w:rPr>
        <w:t>.</w:t>
      </w:r>
    </w:p>
    <w:p w14:paraId="66E31274" w14:textId="77777777" w:rsidR="00ED0957" w:rsidRPr="001C6DD4" w:rsidRDefault="00ED0957" w:rsidP="00ED0957">
      <w:pPr>
        <w:pStyle w:val="ListParagraph"/>
        <w:numPr>
          <w:ilvl w:val="0"/>
          <w:numId w:val="117"/>
        </w:numPr>
        <w:jc w:val="both"/>
        <w:rPr>
          <w:bCs/>
          <w:i/>
          <w:lang w:val="en-US"/>
        </w:rPr>
      </w:pPr>
      <w:r>
        <w:rPr>
          <w:bCs/>
          <w:i/>
          <w:sz w:val="20"/>
          <w:szCs w:val="20"/>
          <w:lang w:val="en-US"/>
        </w:rPr>
        <w:t xml:space="preserve">Define </w:t>
      </w:r>
      <w:r w:rsidRPr="00713D06">
        <w:rPr>
          <w:bCs/>
          <w:i/>
          <w:sz w:val="20"/>
          <w:szCs w:val="20"/>
          <w:lang w:val="en-US"/>
        </w:rPr>
        <w:t>a new set of relative power values for Set 4</w:t>
      </w:r>
      <w:r>
        <w:rPr>
          <w:bCs/>
          <w:i/>
          <w:sz w:val="20"/>
          <w:szCs w:val="20"/>
          <w:lang w:val="en-US"/>
        </w:rPr>
        <w:t>, as</w:t>
      </w:r>
      <w:r w:rsidRPr="00713D06">
        <w:rPr>
          <w:bCs/>
          <w:i/>
          <w:sz w:val="20"/>
          <w:szCs w:val="20"/>
          <w:lang w:val="en-US"/>
        </w:rPr>
        <w:t xml:space="preserve"> proposed in Table 2.</w:t>
      </w:r>
      <w:r w:rsidRPr="001C6DD4">
        <w:rPr>
          <w:bCs/>
          <w:i/>
          <w:sz w:val="20"/>
          <w:szCs w:val="20"/>
          <w:lang w:val="en-US"/>
        </w:rPr>
        <w:t xml:space="preserve"> </w:t>
      </w:r>
    </w:p>
    <w:p w14:paraId="3047C801" w14:textId="77777777" w:rsidR="00ED0957" w:rsidRPr="00CD67D5" w:rsidRDefault="00ED0957" w:rsidP="00ED0957">
      <w:pPr>
        <w:pStyle w:val="ListParagraph"/>
        <w:numPr>
          <w:ilvl w:val="0"/>
          <w:numId w:val="117"/>
        </w:numPr>
        <w:spacing w:after="180"/>
        <w:jc w:val="both"/>
        <w:rPr>
          <w:i/>
          <w:lang w:val="en-US"/>
        </w:rPr>
      </w:pPr>
      <w:r w:rsidRPr="001C6DD4">
        <w:rPr>
          <w:bCs/>
          <w:i/>
          <w:sz w:val="20"/>
          <w:szCs w:val="20"/>
          <w:lang w:val="en-US"/>
        </w:rPr>
        <w:t>I</w:t>
      </w:r>
      <w:r w:rsidRPr="001C6DD4">
        <w:rPr>
          <w:bCs/>
          <w:i/>
          <w:iCs/>
          <w:sz w:val="20"/>
          <w:szCs w:val="20"/>
          <w:lang w:val="en-US"/>
        </w:rPr>
        <w:t xml:space="preserve">mprove the transition time </w:t>
      </w:r>
      <w:r w:rsidRPr="001C6DD4">
        <w:rPr>
          <w:bCs/>
          <w:i/>
          <w:sz w:val="20"/>
          <w:szCs w:val="20"/>
          <w:lang w:val="en-US"/>
        </w:rPr>
        <w:t xml:space="preserve">and </w:t>
      </w:r>
      <w:r>
        <w:rPr>
          <w:bCs/>
          <w:i/>
          <w:sz w:val="20"/>
          <w:szCs w:val="20"/>
          <w:lang w:val="en-US"/>
        </w:rPr>
        <w:t xml:space="preserve">additional </w:t>
      </w:r>
      <w:r w:rsidRPr="001C6DD4">
        <w:rPr>
          <w:bCs/>
          <w:i/>
          <w:sz w:val="20"/>
          <w:szCs w:val="20"/>
          <w:lang w:val="en-US"/>
        </w:rPr>
        <w:t xml:space="preserve">transition energy </w:t>
      </w:r>
      <w:r w:rsidRPr="001C6DD4">
        <w:rPr>
          <w:bCs/>
          <w:i/>
          <w:iCs/>
          <w:sz w:val="20"/>
          <w:szCs w:val="20"/>
          <w:lang w:val="en-US"/>
        </w:rPr>
        <w:t xml:space="preserve">for light sleep (e.g. </w:t>
      </w:r>
      <w:r w:rsidRPr="001C6DD4">
        <w:rPr>
          <w:bCs/>
          <w:i/>
          <w:sz w:val="20"/>
          <w:szCs w:val="20"/>
          <w:lang w:val="en-US"/>
        </w:rPr>
        <w:t xml:space="preserve">transition time </w:t>
      </w:r>
      <w:r w:rsidRPr="001C6DD4">
        <w:rPr>
          <w:bCs/>
          <w:i/>
          <w:iCs/>
          <w:sz w:val="20"/>
          <w:szCs w:val="20"/>
          <w:lang w:val="en-US"/>
        </w:rPr>
        <w:t>from 640ms to ~ 100ms) and deep sleep (e.g. from 10sec to ~ 5sec).</w:t>
      </w:r>
      <w:r w:rsidRPr="001C6DD4">
        <w:rPr>
          <w:bCs/>
          <w:i/>
          <w:sz w:val="20"/>
          <w:szCs w:val="20"/>
          <w:lang w:val="en-US"/>
        </w:rPr>
        <w:t xml:space="preserve"> </w:t>
      </w:r>
      <w:r w:rsidRPr="001B2485">
        <w:rPr>
          <w:bCs/>
          <w:i/>
          <w:iCs/>
          <w:sz w:val="20"/>
          <w:szCs w:val="20"/>
          <w:lang w:val="en-US"/>
        </w:rPr>
        <w:t>The same factor considered in the reduction of the transition time should be applied for the additional transition energy with unit in (relative power) * (duration in msec) as provided in Table 3.</w:t>
      </w:r>
      <w:r w:rsidRPr="001C6DD4">
        <w:rPr>
          <w:bCs/>
          <w:i/>
          <w:sz w:val="20"/>
          <w:szCs w:val="20"/>
          <w:lang w:val="en-US"/>
        </w:rPr>
        <w:t xml:space="preserve"> </w:t>
      </w:r>
    </w:p>
    <w:p w14:paraId="4CD09C5D" w14:textId="77777777" w:rsidR="00ED0957" w:rsidRPr="001C6DD4" w:rsidRDefault="00ED0957" w:rsidP="00ED0957">
      <w:pPr>
        <w:pStyle w:val="ListParagraph"/>
        <w:numPr>
          <w:ilvl w:val="0"/>
          <w:numId w:val="117"/>
        </w:numPr>
        <w:spacing w:after="180"/>
        <w:jc w:val="both"/>
        <w:rPr>
          <w:bCs/>
          <w:i/>
          <w:lang w:val="en-US"/>
        </w:rPr>
      </w:pPr>
      <w:r>
        <w:rPr>
          <w:bCs/>
          <w:i/>
          <w:sz w:val="20"/>
          <w:szCs w:val="20"/>
          <w:lang w:val="en-US"/>
        </w:rPr>
        <w:t xml:space="preserve">Define an (e.g.) 10% improvement </w:t>
      </w:r>
      <w:proofErr w:type="gramStart"/>
      <w:r>
        <w:rPr>
          <w:bCs/>
          <w:i/>
          <w:sz w:val="20"/>
          <w:szCs w:val="20"/>
          <w:lang w:val="en-US"/>
        </w:rPr>
        <w:t>of</w:t>
      </w:r>
      <w:proofErr w:type="gramEnd"/>
      <w:r>
        <w:rPr>
          <w:bCs/>
          <w:i/>
          <w:sz w:val="20"/>
          <w:szCs w:val="20"/>
          <w:lang w:val="en-US"/>
        </w:rPr>
        <w:t xml:space="preserve"> the power level of deep sleep of Category 2-plus compared to 5G Category 2. </w:t>
      </w:r>
    </w:p>
    <w:p w14:paraId="199EEB26" w14:textId="77777777" w:rsidR="00467227" w:rsidRDefault="00467227" w:rsidP="00467227">
      <w:pPr>
        <w:pStyle w:val="Caption"/>
        <w:ind w:left="360"/>
        <w:jc w:val="center"/>
      </w:pPr>
      <w:r>
        <w:t xml:space="preserve">Table </w:t>
      </w:r>
      <w:r>
        <w:rPr>
          <w:b w:val="0"/>
        </w:rPr>
        <w:fldChar w:fldCharType="begin"/>
      </w:r>
      <w:r>
        <w:instrText xml:space="preserve"> SEQ Table \* ARABIC </w:instrText>
      </w:r>
      <w:r>
        <w:rPr>
          <w:b w:val="0"/>
        </w:rPr>
        <w:fldChar w:fldCharType="separate"/>
      </w:r>
      <w:r>
        <w:rPr>
          <w:noProof/>
        </w:rPr>
        <w:t>2</w:t>
      </w:r>
      <w:r>
        <w:rPr>
          <w:b w:val="0"/>
        </w:rPr>
        <w:fldChar w:fldCharType="end"/>
      </w:r>
      <w:r>
        <w:t xml:space="preserve">: </w:t>
      </w:r>
      <w:r>
        <w:rPr>
          <w:b w:val="0"/>
        </w:rPr>
        <w:t xml:space="preserve">Relative power values of </w:t>
      </w:r>
      <w:r w:rsidRPr="00B90AE2">
        <w:rPr>
          <w:b w:val="0"/>
        </w:rPr>
        <w:t>6G BS power model</w:t>
      </w:r>
      <w:r>
        <w:rPr>
          <w:b w:val="0"/>
        </w:rPr>
        <w:t xml:space="preserve"> “Category 2-plus” for </w:t>
      </w:r>
      <w:r>
        <w:rPr>
          <w:b w:val="0"/>
          <w:bCs/>
        </w:rPr>
        <w:t>all Sets including Set 4</w:t>
      </w:r>
    </w:p>
    <w:tbl>
      <w:tblPr>
        <w:tblW w:w="9972" w:type="dxa"/>
        <w:jc w:val="center"/>
        <w:tblCellMar>
          <w:left w:w="0" w:type="dxa"/>
          <w:right w:w="0" w:type="dxa"/>
        </w:tblCellMar>
        <w:tblLook w:val="0600" w:firstRow="0" w:lastRow="0" w:firstColumn="0" w:lastColumn="0" w:noHBand="1" w:noVBand="1"/>
      </w:tblPr>
      <w:tblGrid>
        <w:gridCol w:w="1118"/>
        <w:gridCol w:w="1690"/>
        <w:gridCol w:w="1587"/>
        <w:gridCol w:w="1842"/>
        <w:gridCol w:w="1843"/>
        <w:gridCol w:w="1892"/>
      </w:tblGrid>
      <w:tr w:rsidR="00467227" w:rsidRPr="009D2FEF" w14:paraId="00EDBEA2" w14:textId="77777777" w:rsidTr="00601FBC">
        <w:trPr>
          <w:trHeight w:val="314"/>
          <w:jc w:val="center"/>
        </w:trPr>
        <w:tc>
          <w:tcPr>
            <w:tcW w:w="1118" w:type="dxa"/>
            <w:vMerge w:val="restart"/>
            <w:tcBorders>
              <w:top w:val="single" w:sz="4" w:space="0" w:color="auto"/>
              <w:left w:val="nil"/>
              <w:bottom w:val="single" w:sz="4" w:space="0" w:color="666666"/>
              <w:right w:val="nil"/>
            </w:tcBorders>
            <w:tcMar>
              <w:top w:w="40" w:type="dxa"/>
              <w:left w:w="81" w:type="dxa"/>
              <w:bottom w:w="40" w:type="dxa"/>
              <w:right w:w="81" w:type="dxa"/>
            </w:tcMar>
            <w:vAlign w:val="center"/>
            <w:hideMark/>
          </w:tcPr>
          <w:p w14:paraId="00AFD6CB"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Power state​</w:t>
            </w:r>
          </w:p>
        </w:tc>
        <w:tc>
          <w:tcPr>
            <w:tcW w:w="1690"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74CFCFE2"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Characteristic​</w:t>
            </w:r>
          </w:p>
        </w:tc>
        <w:tc>
          <w:tcPr>
            <w:tcW w:w="7164" w:type="dxa"/>
            <w:gridSpan w:val="4"/>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366FC66" w14:textId="77777777" w:rsidR="00467227" w:rsidRPr="001744EF" w:rsidRDefault="00467227" w:rsidP="00601FBC">
            <w:pPr>
              <w:overflowPunct/>
              <w:autoSpaceDE/>
              <w:autoSpaceDN/>
              <w:adjustRightInd/>
              <w:spacing w:after="0"/>
              <w:jc w:val="center"/>
              <w:rPr>
                <w:rFonts w:eastAsia="Times New Roman"/>
                <w:b/>
                <w:kern w:val="24"/>
                <w:sz w:val="18"/>
                <w:szCs w:val="18"/>
              </w:rPr>
            </w:pPr>
            <w:r w:rsidRPr="001744EF">
              <w:rPr>
                <w:rFonts w:eastAsia="Times New Roman"/>
                <w:b/>
                <w:kern w:val="24"/>
                <w:sz w:val="18"/>
                <w:szCs w:val="18"/>
              </w:rPr>
              <w:t xml:space="preserve">Relative power​ per slot </w:t>
            </w:r>
            <w:r w:rsidRPr="001744EF">
              <w:rPr>
                <w:rFonts w:eastAsia="Times New Roman"/>
                <w:kern w:val="24"/>
                <w:sz w:val="18"/>
                <w:szCs w:val="18"/>
              </w:rPr>
              <w:br/>
              <w:t>(vs. deep sleep)</w:t>
            </w:r>
          </w:p>
        </w:tc>
      </w:tr>
      <w:tr w:rsidR="00467227" w:rsidRPr="009D2FEF" w14:paraId="3AB86BF5" w14:textId="77777777" w:rsidTr="00601FBC">
        <w:trPr>
          <w:trHeight w:val="473"/>
          <w:jc w:val="center"/>
        </w:trPr>
        <w:tc>
          <w:tcPr>
            <w:tcW w:w="0" w:type="auto"/>
            <w:vMerge/>
            <w:tcBorders>
              <w:top w:val="single" w:sz="4" w:space="0" w:color="666666"/>
              <w:left w:val="nil"/>
              <w:bottom w:val="single" w:sz="4" w:space="0" w:color="666666"/>
              <w:right w:val="nil"/>
            </w:tcBorders>
            <w:vAlign w:val="center"/>
            <w:hideMark/>
          </w:tcPr>
          <w:p w14:paraId="3BB6FDB5" w14:textId="77777777" w:rsidR="00467227" w:rsidRPr="001744EF" w:rsidRDefault="00467227" w:rsidP="00601FBC">
            <w:pPr>
              <w:overflowPunct/>
              <w:autoSpaceDE/>
              <w:autoSpaceDN/>
              <w:adjustRightInd/>
              <w:spacing w:after="0"/>
              <w:textAlignment w:val="auto"/>
              <w:rPr>
                <w:rFonts w:eastAsia="Times New Roman"/>
                <w:sz w:val="36"/>
                <w:szCs w:val="36"/>
              </w:rPr>
            </w:pPr>
          </w:p>
        </w:tc>
        <w:tc>
          <w:tcPr>
            <w:tcW w:w="0" w:type="auto"/>
            <w:vMerge/>
            <w:tcBorders>
              <w:top w:val="single" w:sz="4" w:space="0" w:color="666666"/>
              <w:left w:val="nil"/>
              <w:bottom w:val="single" w:sz="4" w:space="0" w:color="666666"/>
              <w:right w:val="nil"/>
            </w:tcBorders>
            <w:vAlign w:val="center"/>
            <w:hideMark/>
          </w:tcPr>
          <w:p w14:paraId="762FCCB6" w14:textId="77777777" w:rsidR="00467227" w:rsidRPr="001744EF" w:rsidRDefault="00467227" w:rsidP="00601FBC">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22CD641F" w14:textId="77777777" w:rsidR="00467227" w:rsidRPr="00F2259B" w:rsidRDefault="00467227" w:rsidP="00601FBC">
            <w:pPr>
              <w:overflowPunct/>
              <w:autoSpaceDE/>
              <w:autoSpaceDN/>
              <w:adjustRightInd/>
              <w:spacing w:after="0"/>
              <w:jc w:val="center"/>
              <w:rPr>
                <w:rFonts w:eastAsia="Times New Roman"/>
                <w:sz w:val="36"/>
                <w:szCs w:val="36"/>
              </w:rPr>
            </w:pPr>
            <w:r w:rsidRPr="00684FFF">
              <w:rPr>
                <w:rFonts w:eastAsia="Times New Roman"/>
                <w:b/>
                <w:kern w:val="24"/>
                <w:sz w:val="18"/>
                <w:szCs w:val="18"/>
              </w:rPr>
              <w:t xml:space="preserve">6G Set 1 FR1 </w:t>
            </w:r>
          </w:p>
          <w:p w14:paraId="3C86B26F" w14:textId="77777777" w:rsidR="00467227" w:rsidRPr="00F2259B" w:rsidRDefault="00467227" w:rsidP="00601FBC">
            <w:pPr>
              <w:overflowPunct/>
              <w:autoSpaceDE/>
              <w:autoSpaceDN/>
              <w:adjustRightInd/>
              <w:spacing w:after="0"/>
              <w:jc w:val="center"/>
              <w:rPr>
                <w:rFonts w:eastAsia="Times New Roman"/>
                <w:sz w:val="36"/>
                <w:szCs w:val="36"/>
              </w:rPr>
            </w:pPr>
            <w:r w:rsidRPr="00684FFF">
              <w:rPr>
                <w:rFonts w:eastAsia="Times New Roman"/>
                <w:b/>
                <w:kern w:val="24"/>
                <w:sz w:val="18"/>
                <w:szCs w:val="18"/>
              </w:rPr>
              <w:t>“Category 2-plus”</w:t>
            </w:r>
            <w:r w:rsidRPr="00F2259B">
              <w:rPr>
                <w:rFonts w:eastAsia="Times New Roman"/>
                <w:b/>
                <w:kern w:val="24"/>
                <w:sz w:val="18"/>
                <w:szCs w:val="18"/>
              </w:rPr>
              <w:t xml:space="preserve"> </w:t>
            </w:r>
          </w:p>
        </w:tc>
        <w:tc>
          <w:tcPr>
            <w:tcW w:w="1842" w:type="dxa"/>
            <w:tcBorders>
              <w:top w:val="single" w:sz="4" w:space="0" w:color="666666"/>
              <w:left w:val="nil"/>
              <w:right w:val="nil"/>
            </w:tcBorders>
            <w:tcMar>
              <w:top w:w="40" w:type="dxa"/>
              <w:left w:w="81" w:type="dxa"/>
              <w:bottom w:w="40" w:type="dxa"/>
              <w:right w:w="81" w:type="dxa"/>
            </w:tcMar>
            <w:vAlign w:val="center"/>
            <w:hideMark/>
          </w:tcPr>
          <w:p w14:paraId="16781682" w14:textId="77777777" w:rsidR="00467227" w:rsidRPr="00B5156A" w:rsidRDefault="00467227" w:rsidP="00601FBC">
            <w:pPr>
              <w:overflowPunct/>
              <w:autoSpaceDE/>
              <w:autoSpaceDN/>
              <w:adjustRightInd/>
              <w:spacing w:after="0"/>
              <w:jc w:val="center"/>
              <w:rPr>
                <w:rFonts w:eastAsia="Times New Roman"/>
                <w:b/>
                <w:kern w:val="24"/>
                <w:sz w:val="18"/>
                <w:szCs w:val="18"/>
              </w:rPr>
            </w:pPr>
            <w:r w:rsidRPr="00684FFF">
              <w:rPr>
                <w:rFonts w:eastAsia="Times New Roman"/>
                <w:b/>
                <w:kern w:val="24"/>
                <w:sz w:val="18"/>
                <w:szCs w:val="18"/>
              </w:rPr>
              <w:t xml:space="preserve">6G Set 2 FR1 </w:t>
            </w:r>
          </w:p>
          <w:p w14:paraId="180425F6" w14:textId="77777777" w:rsidR="00467227" w:rsidRPr="00F2259B" w:rsidRDefault="00467227" w:rsidP="00601FBC">
            <w:pPr>
              <w:overflowPunct/>
              <w:autoSpaceDE/>
              <w:autoSpaceDN/>
              <w:adjustRightInd/>
              <w:spacing w:after="0"/>
              <w:jc w:val="center"/>
              <w:rPr>
                <w:rFonts w:eastAsia="Times New Roman"/>
                <w:sz w:val="36"/>
                <w:szCs w:val="36"/>
              </w:rPr>
            </w:pPr>
            <w:r w:rsidRPr="00684FFF">
              <w:rPr>
                <w:rFonts w:eastAsia="Times New Roman"/>
                <w:b/>
                <w:kern w:val="24"/>
                <w:sz w:val="18"/>
                <w:szCs w:val="18"/>
              </w:rPr>
              <w:t>“Category 2-plus”</w:t>
            </w:r>
          </w:p>
        </w:tc>
        <w:tc>
          <w:tcPr>
            <w:tcW w:w="1843" w:type="dxa"/>
            <w:tcBorders>
              <w:top w:val="single" w:sz="4" w:space="0" w:color="666666"/>
              <w:left w:val="nil"/>
              <w:right w:val="nil"/>
            </w:tcBorders>
            <w:vAlign w:val="center"/>
          </w:tcPr>
          <w:p w14:paraId="723112B3" w14:textId="77777777" w:rsidR="00467227" w:rsidRPr="00F2259B" w:rsidRDefault="00467227" w:rsidP="00601FBC">
            <w:pPr>
              <w:overflowPunct/>
              <w:autoSpaceDE/>
              <w:autoSpaceDN/>
              <w:adjustRightInd/>
              <w:spacing w:after="0"/>
              <w:jc w:val="center"/>
              <w:rPr>
                <w:rFonts w:eastAsia="Times New Roman"/>
                <w:sz w:val="36"/>
                <w:szCs w:val="36"/>
              </w:rPr>
            </w:pPr>
            <w:r w:rsidRPr="00684FFF">
              <w:rPr>
                <w:rFonts w:eastAsia="Times New Roman"/>
                <w:b/>
                <w:kern w:val="24"/>
                <w:sz w:val="18"/>
                <w:szCs w:val="18"/>
              </w:rPr>
              <w:t xml:space="preserve">6G Set 3 FR1 </w:t>
            </w:r>
          </w:p>
          <w:p w14:paraId="5FA7500A" w14:textId="77777777" w:rsidR="00467227" w:rsidRPr="00684FFF" w:rsidRDefault="00467227" w:rsidP="00601FBC">
            <w:pPr>
              <w:overflowPunct/>
              <w:autoSpaceDE/>
              <w:autoSpaceDN/>
              <w:adjustRightInd/>
              <w:spacing w:after="0"/>
              <w:jc w:val="center"/>
              <w:rPr>
                <w:rFonts w:eastAsia="Times New Roman"/>
                <w:b/>
                <w:kern w:val="24"/>
                <w:sz w:val="18"/>
                <w:szCs w:val="18"/>
              </w:rPr>
            </w:pPr>
            <w:r w:rsidRPr="00684FFF">
              <w:rPr>
                <w:rFonts w:eastAsia="Times New Roman"/>
                <w:b/>
                <w:kern w:val="24"/>
                <w:sz w:val="18"/>
                <w:szCs w:val="18"/>
              </w:rPr>
              <w:t>“Category 2-plus”</w:t>
            </w:r>
          </w:p>
        </w:tc>
        <w:tc>
          <w:tcPr>
            <w:tcW w:w="1892" w:type="dxa"/>
            <w:tcBorders>
              <w:top w:val="single" w:sz="4" w:space="0" w:color="666666"/>
              <w:left w:val="nil"/>
              <w:right w:val="nil"/>
            </w:tcBorders>
            <w:vAlign w:val="center"/>
          </w:tcPr>
          <w:p w14:paraId="30B688F1" w14:textId="77777777" w:rsidR="00467227" w:rsidRPr="00247B31" w:rsidRDefault="00467227" w:rsidP="00601FBC">
            <w:pPr>
              <w:overflowPunct/>
              <w:autoSpaceDE/>
              <w:autoSpaceDN/>
              <w:adjustRightInd/>
              <w:spacing w:after="0"/>
              <w:jc w:val="center"/>
              <w:rPr>
                <w:rFonts w:eastAsia="Times New Roman"/>
                <w:sz w:val="36"/>
                <w:szCs w:val="36"/>
                <w:highlight w:val="yellow"/>
              </w:rPr>
            </w:pPr>
            <w:r w:rsidRPr="006B3E2F">
              <w:rPr>
                <w:rFonts w:eastAsia="Times New Roman"/>
                <w:b/>
                <w:kern w:val="24"/>
                <w:sz w:val="18"/>
                <w:szCs w:val="18"/>
                <w:highlight w:val="yellow"/>
              </w:rPr>
              <w:t xml:space="preserve">6G Set 4 FR1 </w:t>
            </w:r>
          </w:p>
          <w:p w14:paraId="65B0624F" w14:textId="77777777" w:rsidR="00467227" w:rsidRPr="006B3E2F" w:rsidRDefault="00467227" w:rsidP="00601FBC">
            <w:pPr>
              <w:overflowPunct/>
              <w:autoSpaceDE/>
              <w:autoSpaceDN/>
              <w:adjustRightInd/>
              <w:spacing w:after="0"/>
              <w:jc w:val="center"/>
              <w:rPr>
                <w:rFonts w:eastAsia="Times New Roman"/>
                <w:b/>
                <w:kern w:val="24"/>
                <w:sz w:val="18"/>
                <w:szCs w:val="18"/>
                <w:highlight w:val="yellow"/>
              </w:rPr>
            </w:pPr>
            <w:r w:rsidRPr="006B3E2F">
              <w:rPr>
                <w:rFonts w:eastAsia="Times New Roman"/>
                <w:b/>
                <w:kern w:val="24"/>
                <w:sz w:val="18"/>
                <w:szCs w:val="18"/>
                <w:highlight w:val="yellow"/>
              </w:rPr>
              <w:t>“Category 2-plus”</w:t>
            </w:r>
          </w:p>
        </w:tc>
      </w:tr>
      <w:tr w:rsidR="00467227" w:rsidRPr="009D2FEF" w14:paraId="79EA1DC8" w14:textId="77777777" w:rsidTr="00601FBC">
        <w:trPr>
          <w:trHeight w:val="331"/>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0126820"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Deep sleep</w:t>
            </w:r>
          </w:p>
        </w:tc>
        <w:tc>
          <w:tcPr>
            <w:tcW w:w="1690"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D317075" w14:textId="77777777" w:rsidR="00467227" w:rsidRPr="001744EF" w:rsidRDefault="00467227" w:rsidP="00601FBC">
            <w:pPr>
              <w:overflowPunct/>
              <w:autoSpaceDE/>
              <w:autoSpaceDN/>
              <w:adjustRightInd/>
              <w:spacing w:after="0"/>
              <w:rPr>
                <w:rFonts w:eastAsia="Times New Roman"/>
                <w:sz w:val="36"/>
                <w:szCs w:val="36"/>
              </w:rPr>
            </w:pPr>
            <w:r w:rsidRPr="001744EF">
              <w:rPr>
                <w:rFonts w:eastAsia="Times New Roman"/>
                <w:kern w:val="24"/>
                <w:sz w:val="18"/>
                <w:szCs w:val="18"/>
              </w:rPr>
              <w:t xml:space="preserve">There is neither </w:t>
            </w:r>
          </w:p>
          <w:p w14:paraId="1CB43ABB" w14:textId="77777777" w:rsidR="00467227" w:rsidRPr="001744EF" w:rsidRDefault="00467227" w:rsidP="00601FBC">
            <w:pPr>
              <w:overflowPunct/>
              <w:autoSpaceDE/>
              <w:autoSpaceDN/>
              <w:adjustRightInd/>
              <w:spacing w:after="0"/>
              <w:rPr>
                <w:rFonts w:eastAsia="Times New Roman"/>
                <w:sz w:val="36"/>
                <w:szCs w:val="36"/>
              </w:rPr>
            </w:pPr>
            <w:r w:rsidRPr="001744EF">
              <w:rPr>
                <w:rFonts w:eastAsia="Times New Roman"/>
                <w:kern w:val="24"/>
                <w:sz w:val="18"/>
                <w:szCs w:val="18"/>
              </w:rPr>
              <w:t xml:space="preserve">DL transmission nor </w:t>
            </w:r>
            <w:r w:rsidRPr="001744EF">
              <w:rPr>
                <w:rFonts w:eastAsia="Times New Roman"/>
                <w:kern w:val="24"/>
                <w:sz w:val="18"/>
                <w:szCs w:val="18"/>
              </w:rPr>
              <w:br/>
              <w:t>UL reception ​</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493DE615"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684FFF">
              <w:rPr>
                <w:rFonts w:eastAsia="Calibri"/>
                <w:kern w:val="24"/>
                <w:sz w:val="16"/>
                <w:szCs w:val="16"/>
              </w:rPr>
              <w:t>1</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66B09EC6"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684FFF">
              <w:rPr>
                <w:rFonts w:eastAsia="Calibri"/>
                <w:kern w:val="24"/>
                <w:sz w:val="16"/>
                <w:szCs w:val="16"/>
              </w:rPr>
              <w:t>1</w:t>
            </w:r>
          </w:p>
        </w:tc>
        <w:tc>
          <w:tcPr>
            <w:tcW w:w="1843" w:type="dxa"/>
            <w:tcBorders>
              <w:top w:val="single" w:sz="4" w:space="0" w:color="666666"/>
              <w:left w:val="nil"/>
              <w:bottom w:val="single" w:sz="4" w:space="0" w:color="666666"/>
              <w:right w:val="nil"/>
            </w:tcBorders>
            <w:vAlign w:val="center"/>
          </w:tcPr>
          <w:p w14:paraId="20C80865"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Pr>
                <w:rFonts w:eastAsia="Calibri"/>
                <w:kern w:val="24"/>
                <w:sz w:val="16"/>
                <w:szCs w:val="16"/>
              </w:rPr>
              <w:t>1</w:t>
            </w:r>
          </w:p>
        </w:tc>
        <w:tc>
          <w:tcPr>
            <w:tcW w:w="1892" w:type="dxa"/>
            <w:tcBorders>
              <w:top w:val="single" w:sz="4" w:space="0" w:color="666666"/>
              <w:left w:val="nil"/>
              <w:bottom w:val="single" w:sz="4" w:space="0" w:color="666666"/>
              <w:right w:val="nil"/>
            </w:tcBorders>
            <w:vAlign w:val="center"/>
          </w:tcPr>
          <w:p w14:paraId="34F6C4D6" w14:textId="77777777" w:rsidR="00467227" w:rsidRPr="006B3E2F" w:rsidRDefault="00467227" w:rsidP="00601FBC">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1</w:t>
            </w:r>
          </w:p>
        </w:tc>
      </w:tr>
      <w:tr w:rsidR="00467227" w:rsidRPr="009D2FEF" w14:paraId="48B80F49" w14:textId="77777777" w:rsidTr="00601FBC">
        <w:trPr>
          <w:trHeight w:val="331"/>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25856BE8"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Light sleep</w:t>
            </w:r>
          </w:p>
        </w:tc>
        <w:tc>
          <w:tcPr>
            <w:tcW w:w="0" w:type="auto"/>
            <w:vMerge/>
            <w:tcBorders>
              <w:top w:val="single" w:sz="4" w:space="0" w:color="666666"/>
              <w:left w:val="nil"/>
              <w:bottom w:val="single" w:sz="4" w:space="0" w:color="666666"/>
              <w:right w:val="nil"/>
            </w:tcBorders>
            <w:vAlign w:val="center"/>
            <w:hideMark/>
          </w:tcPr>
          <w:p w14:paraId="0A896CA4" w14:textId="77777777" w:rsidR="00467227" w:rsidRPr="001744EF" w:rsidRDefault="00467227" w:rsidP="00601FBC">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55197C62"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2.1</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4DC5AD44"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2.1</w:t>
            </w:r>
          </w:p>
        </w:tc>
        <w:tc>
          <w:tcPr>
            <w:tcW w:w="1843" w:type="dxa"/>
            <w:tcBorders>
              <w:top w:val="single" w:sz="4" w:space="0" w:color="666666"/>
              <w:left w:val="nil"/>
              <w:bottom w:val="single" w:sz="4" w:space="0" w:color="666666"/>
              <w:right w:val="nil"/>
            </w:tcBorders>
            <w:vAlign w:val="center"/>
          </w:tcPr>
          <w:p w14:paraId="3394F899" w14:textId="77777777" w:rsidR="00467227" w:rsidRPr="00F2259B" w:rsidRDefault="00467227" w:rsidP="00601FBC">
            <w:pPr>
              <w:overflowPunct/>
              <w:autoSpaceDE/>
              <w:autoSpaceDN/>
              <w:adjustRightInd/>
              <w:spacing w:after="0" w:line="196" w:lineRule="exact"/>
              <w:jc w:val="center"/>
              <w:rPr>
                <w:rFonts w:eastAsia="Calibri"/>
                <w:kern w:val="24"/>
                <w:sz w:val="16"/>
                <w:szCs w:val="16"/>
              </w:rPr>
            </w:pPr>
            <w:r>
              <w:rPr>
                <w:rFonts w:eastAsia="Calibri"/>
                <w:kern w:val="24"/>
                <w:sz w:val="16"/>
                <w:szCs w:val="16"/>
              </w:rPr>
              <w:t>2.1</w:t>
            </w:r>
          </w:p>
        </w:tc>
        <w:tc>
          <w:tcPr>
            <w:tcW w:w="1892" w:type="dxa"/>
            <w:tcBorders>
              <w:top w:val="single" w:sz="4" w:space="0" w:color="666666"/>
              <w:left w:val="nil"/>
              <w:bottom w:val="single" w:sz="4" w:space="0" w:color="666666"/>
              <w:right w:val="nil"/>
            </w:tcBorders>
            <w:vAlign w:val="center"/>
          </w:tcPr>
          <w:p w14:paraId="7511D8D3" w14:textId="77777777" w:rsidR="00467227" w:rsidRPr="00247B31" w:rsidRDefault="00467227" w:rsidP="00601FBC">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2.5</w:t>
            </w:r>
          </w:p>
        </w:tc>
      </w:tr>
      <w:tr w:rsidR="00467227" w:rsidRPr="009D2FEF" w14:paraId="7991E972" w14:textId="77777777" w:rsidTr="00601FBC">
        <w:trPr>
          <w:trHeight w:val="243"/>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82F4E71"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Micro sleep</w:t>
            </w:r>
          </w:p>
        </w:tc>
        <w:tc>
          <w:tcPr>
            <w:tcW w:w="0" w:type="auto"/>
            <w:vMerge/>
            <w:tcBorders>
              <w:top w:val="single" w:sz="4" w:space="0" w:color="666666"/>
              <w:left w:val="nil"/>
              <w:bottom w:val="single" w:sz="4" w:space="0" w:color="666666"/>
              <w:right w:val="nil"/>
            </w:tcBorders>
            <w:vAlign w:val="center"/>
            <w:hideMark/>
          </w:tcPr>
          <w:p w14:paraId="29E1269C" w14:textId="77777777" w:rsidR="00467227" w:rsidRPr="001744EF" w:rsidRDefault="00467227" w:rsidP="00601FBC">
            <w:pPr>
              <w:overflowPunct/>
              <w:autoSpaceDE/>
              <w:autoSpaceDN/>
              <w:adjustRightInd/>
              <w:spacing w:after="0"/>
              <w:textAlignment w:val="auto"/>
              <w:rPr>
                <w:rFonts w:eastAsia="Times New Roman"/>
                <w:sz w:val="36"/>
                <w:szCs w:val="36"/>
              </w:rPr>
            </w:pP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D92F52E"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5.5</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49D4BCA1"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5.5</w:t>
            </w:r>
          </w:p>
        </w:tc>
        <w:tc>
          <w:tcPr>
            <w:tcW w:w="1843" w:type="dxa"/>
            <w:tcBorders>
              <w:top w:val="single" w:sz="4" w:space="0" w:color="666666"/>
              <w:left w:val="nil"/>
              <w:bottom w:val="single" w:sz="4" w:space="0" w:color="666666"/>
              <w:right w:val="nil"/>
            </w:tcBorders>
            <w:vAlign w:val="center"/>
          </w:tcPr>
          <w:p w14:paraId="01553AF1" w14:textId="77777777" w:rsidR="00467227" w:rsidRPr="00F2259B" w:rsidRDefault="00467227" w:rsidP="00601FBC">
            <w:pPr>
              <w:overflowPunct/>
              <w:autoSpaceDE/>
              <w:autoSpaceDN/>
              <w:adjustRightInd/>
              <w:spacing w:after="0" w:line="196" w:lineRule="exact"/>
              <w:jc w:val="center"/>
              <w:rPr>
                <w:rFonts w:eastAsia="Calibri"/>
                <w:kern w:val="24"/>
                <w:sz w:val="16"/>
                <w:szCs w:val="16"/>
              </w:rPr>
            </w:pPr>
            <w:r>
              <w:rPr>
                <w:rFonts w:eastAsia="Calibri"/>
                <w:kern w:val="24"/>
                <w:sz w:val="16"/>
                <w:szCs w:val="16"/>
              </w:rPr>
              <w:t>3</w:t>
            </w:r>
          </w:p>
        </w:tc>
        <w:tc>
          <w:tcPr>
            <w:tcW w:w="1892" w:type="dxa"/>
            <w:tcBorders>
              <w:top w:val="single" w:sz="4" w:space="0" w:color="666666"/>
              <w:left w:val="nil"/>
              <w:bottom w:val="single" w:sz="4" w:space="0" w:color="666666"/>
              <w:right w:val="nil"/>
            </w:tcBorders>
            <w:vAlign w:val="center"/>
          </w:tcPr>
          <w:p w14:paraId="3DC2E9D8" w14:textId="77777777" w:rsidR="00467227" w:rsidRPr="00247B31" w:rsidRDefault="00467227" w:rsidP="00601FBC">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6.6</w:t>
            </w:r>
          </w:p>
        </w:tc>
      </w:tr>
      <w:tr w:rsidR="00467227" w:rsidRPr="009D2FEF" w14:paraId="0658658B" w14:textId="77777777" w:rsidTr="00601FBC">
        <w:trPr>
          <w:trHeight w:val="314"/>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DB5A7E2"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Active UL​</w:t>
            </w:r>
          </w:p>
        </w:tc>
        <w:tc>
          <w:tcPr>
            <w:tcW w:w="1690"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6CF67179" w14:textId="77777777" w:rsidR="00467227" w:rsidRPr="001744EF" w:rsidRDefault="00467227" w:rsidP="00601FBC">
            <w:pPr>
              <w:overflowPunct/>
              <w:autoSpaceDE/>
              <w:autoSpaceDN/>
              <w:adjustRightInd/>
              <w:spacing w:after="0"/>
              <w:rPr>
                <w:rFonts w:eastAsia="Times New Roman"/>
                <w:sz w:val="36"/>
                <w:szCs w:val="36"/>
              </w:rPr>
            </w:pPr>
            <w:r w:rsidRPr="001744EF">
              <w:rPr>
                <w:rFonts w:eastAsia="Times New Roman"/>
                <w:kern w:val="24"/>
                <w:sz w:val="18"/>
                <w:szCs w:val="18"/>
              </w:rPr>
              <w:t>There is only UL reception</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456C3035"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6.5</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628247D4"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6.5</w:t>
            </w:r>
          </w:p>
        </w:tc>
        <w:tc>
          <w:tcPr>
            <w:tcW w:w="1843" w:type="dxa"/>
            <w:tcBorders>
              <w:top w:val="single" w:sz="4" w:space="0" w:color="666666"/>
              <w:left w:val="nil"/>
              <w:bottom w:val="single" w:sz="4" w:space="0" w:color="666666"/>
              <w:right w:val="nil"/>
            </w:tcBorders>
            <w:vAlign w:val="center"/>
          </w:tcPr>
          <w:p w14:paraId="3B0A8368" w14:textId="77777777" w:rsidR="00467227" w:rsidRPr="00F2259B" w:rsidRDefault="00467227" w:rsidP="00601FBC">
            <w:pPr>
              <w:overflowPunct/>
              <w:autoSpaceDE/>
              <w:autoSpaceDN/>
              <w:adjustRightInd/>
              <w:spacing w:after="0" w:line="196" w:lineRule="exact"/>
              <w:jc w:val="center"/>
              <w:rPr>
                <w:rFonts w:eastAsia="Calibri"/>
                <w:kern w:val="24"/>
                <w:sz w:val="16"/>
                <w:szCs w:val="16"/>
              </w:rPr>
            </w:pPr>
            <w:r>
              <w:rPr>
                <w:rFonts w:eastAsia="Calibri"/>
                <w:kern w:val="24"/>
                <w:sz w:val="16"/>
                <w:szCs w:val="16"/>
              </w:rPr>
              <w:t>4.2</w:t>
            </w:r>
          </w:p>
        </w:tc>
        <w:tc>
          <w:tcPr>
            <w:tcW w:w="1892" w:type="dxa"/>
            <w:tcBorders>
              <w:top w:val="single" w:sz="4" w:space="0" w:color="666666"/>
              <w:left w:val="nil"/>
              <w:bottom w:val="single" w:sz="4" w:space="0" w:color="666666"/>
              <w:right w:val="nil"/>
            </w:tcBorders>
            <w:vAlign w:val="center"/>
          </w:tcPr>
          <w:p w14:paraId="1D5FFC22" w14:textId="77777777" w:rsidR="00467227" w:rsidRPr="00247B31" w:rsidRDefault="00467227" w:rsidP="00601FBC">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7.5</w:t>
            </w:r>
          </w:p>
        </w:tc>
      </w:tr>
      <w:tr w:rsidR="00467227" w:rsidRPr="009D2FEF" w14:paraId="287E6ABA" w14:textId="77777777" w:rsidTr="00601FBC">
        <w:trPr>
          <w:trHeight w:val="433"/>
          <w:jc w:val="center"/>
        </w:trPr>
        <w:tc>
          <w:tcPr>
            <w:tcW w:w="1118"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083C3A06" w14:textId="77777777" w:rsidR="00467227" w:rsidRPr="001744EF" w:rsidRDefault="00467227" w:rsidP="00601FBC">
            <w:pPr>
              <w:overflowPunct/>
              <w:autoSpaceDE/>
              <w:autoSpaceDN/>
              <w:adjustRightInd/>
              <w:spacing w:after="0"/>
              <w:rPr>
                <w:rFonts w:eastAsia="Times New Roman"/>
                <w:sz w:val="36"/>
                <w:szCs w:val="36"/>
              </w:rPr>
            </w:pPr>
            <w:r w:rsidRPr="00B90AE2">
              <w:rPr>
                <w:b/>
                <w:kern w:val="24"/>
                <w:sz w:val="18"/>
                <w:szCs w:val="18"/>
              </w:rPr>
              <w:t>Active DL​</w:t>
            </w:r>
          </w:p>
        </w:tc>
        <w:tc>
          <w:tcPr>
            <w:tcW w:w="1690"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098AB852" w14:textId="77777777" w:rsidR="00467227" w:rsidRPr="001744EF" w:rsidRDefault="00467227" w:rsidP="00601FBC">
            <w:pPr>
              <w:overflowPunct/>
              <w:autoSpaceDE/>
              <w:autoSpaceDN/>
              <w:adjustRightInd/>
              <w:spacing w:after="0"/>
              <w:rPr>
                <w:rFonts w:eastAsia="Times New Roman"/>
                <w:sz w:val="36"/>
                <w:szCs w:val="36"/>
              </w:rPr>
            </w:pPr>
            <w:r w:rsidRPr="001744EF">
              <w:rPr>
                <w:rFonts w:eastAsia="Times New Roman"/>
                <w:kern w:val="24"/>
                <w:sz w:val="18"/>
                <w:szCs w:val="18"/>
              </w:rPr>
              <w:t>There is only DL transmission</w:t>
            </w:r>
          </w:p>
        </w:tc>
        <w:tc>
          <w:tcPr>
            <w:tcW w:w="1587"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29CDE7D9"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32</w:t>
            </w:r>
          </w:p>
        </w:tc>
        <w:tc>
          <w:tcPr>
            <w:tcW w:w="1842"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5B44434D" w14:textId="77777777" w:rsidR="00467227" w:rsidRPr="00684FFF" w:rsidRDefault="00467227" w:rsidP="00601FBC">
            <w:pPr>
              <w:overflowPunct/>
              <w:autoSpaceDE/>
              <w:autoSpaceDN/>
              <w:adjustRightInd/>
              <w:spacing w:after="0" w:line="196" w:lineRule="exact"/>
              <w:jc w:val="center"/>
              <w:rPr>
                <w:rFonts w:eastAsia="Calibri"/>
                <w:kern w:val="24"/>
                <w:sz w:val="16"/>
                <w:szCs w:val="16"/>
              </w:rPr>
            </w:pPr>
            <w:r w:rsidRPr="00F2259B">
              <w:rPr>
                <w:rFonts w:eastAsia="Calibri"/>
                <w:kern w:val="24"/>
                <w:sz w:val="16"/>
                <w:szCs w:val="16"/>
              </w:rPr>
              <w:t>32</w:t>
            </w:r>
          </w:p>
        </w:tc>
        <w:tc>
          <w:tcPr>
            <w:tcW w:w="1843" w:type="dxa"/>
            <w:tcBorders>
              <w:top w:val="single" w:sz="4" w:space="0" w:color="666666"/>
              <w:left w:val="nil"/>
              <w:bottom w:val="single" w:sz="4" w:space="0" w:color="666666"/>
              <w:right w:val="nil"/>
            </w:tcBorders>
            <w:vAlign w:val="center"/>
          </w:tcPr>
          <w:p w14:paraId="64D6C826" w14:textId="77777777" w:rsidR="00467227" w:rsidRPr="00F2259B" w:rsidRDefault="00467227" w:rsidP="00601FBC">
            <w:pPr>
              <w:overflowPunct/>
              <w:autoSpaceDE/>
              <w:autoSpaceDN/>
              <w:adjustRightInd/>
              <w:spacing w:after="0" w:line="196" w:lineRule="exact"/>
              <w:jc w:val="center"/>
              <w:rPr>
                <w:rFonts w:eastAsia="Calibri"/>
                <w:kern w:val="24"/>
                <w:sz w:val="16"/>
                <w:szCs w:val="16"/>
              </w:rPr>
            </w:pPr>
            <w:r>
              <w:rPr>
                <w:rFonts w:eastAsia="Calibri"/>
                <w:kern w:val="24"/>
                <w:sz w:val="16"/>
                <w:szCs w:val="16"/>
              </w:rPr>
              <w:t>17,6</w:t>
            </w:r>
          </w:p>
        </w:tc>
        <w:tc>
          <w:tcPr>
            <w:tcW w:w="1892" w:type="dxa"/>
            <w:tcBorders>
              <w:top w:val="single" w:sz="4" w:space="0" w:color="666666"/>
              <w:left w:val="nil"/>
              <w:bottom w:val="single" w:sz="4" w:space="0" w:color="666666"/>
              <w:right w:val="nil"/>
            </w:tcBorders>
            <w:vAlign w:val="center"/>
          </w:tcPr>
          <w:p w14:paraId="1EC93837" w14:textId="77777777" w:rsidR="00467227" w:rsidRPr="00247B31" w:rsidRDefault="00467227" w:rsidP="00601FBC">
            <w:pPr>
              <w:overflowPunct/>
              <w:autoSpaceDE/>
              <w:autoSpaceDN/>
              <w:adjustRightInd/>
              <w:spacing w:after="0" w:line="196" w:lineRule="exact"/>
              <w:jc w:val="center"/>
              <w:rPr>
                <w:rFonts w:eastAsia="Calibri"/>
                <w:kern w:val="24"/>
                <w:sz w:val="16"/>
                <w:szCs w:val="16"/>
                <w:highlight w:val="yellow"/>
              </w:rPr>
            </w:pPr>
            <w:r w:rsidRPr="00247B31">
              <w:rPr>
                <w:rFonts w:eastAsia="Calibri"/>
                <w:kern w:val="24"/>
                <w:sz w:val="16"/>
                <w:szCs w:val="16"/>
                <w:highlight w:val="yellow"/>
              </w:rPr>
              <w:t>36</w:t>
            </w:r>
          </w:p>
        </w:tc>
      </w:tr>
    </w:tbl>
    <w:p w14:paraId="1D0CE6A2" w14:textId="77777777" w:rsidR="005F0FBE" w:rsidRDefault="005F0FBE" w:rsidP="00AE414C">
      <w:pPr>
        <w:jc w:val="both"/>
        <w:rPr>
          <w:lang w:val="en-US"/>
        </w:rPr>
      </w:pPr>
    </w:p>
    <w:p w14:paraId="2EA0F395" w14:textId="51ABB02B" w:rsidR="00ED0957" w:rsidRDefault="00ED0957" w:rsidP="00467227">
      <w:pPr>
        <w:overflowPunct/>
        <w:autoSpaceDE/>
        <w:autoSpaceDN/>
        <w:adjustRightInd/>
        <w:spacing w:after="0"/>
        <w:textAlignment w:val="auto"/>
        <w:rPr>
          <w:i/>
          <w:lang w:eastAsia="zh-CN"/>
        </w:rPr>
      </w:pPr>
      <w:r w:rsidRPr="005155FF">
        <w:rPr>
          <w:b/>
          <w:i/>
          <w:lang w:eastAsia="zh-CN"/>
        </w:rPr>
        <w:t xml:space="preserve">Proposal </w:t>
      </w:r>
      <w:r>
        <w:rPr>
          <w:b/>
          <w:i/>
          <w:lang w:eastAsia="zh-CN"/>
        </w:rPr>
        <w:t>5</w:t>
      </w:r>
      <w:r w:rsidRPr="005155FF">
        <w:rPr>
          <w:b/>
          <w:i/>
          <w:lang w:eastAsia="zh-CN"/>
        </w:rPr>
        <w:t>:</w:t>
      </w:r>
      <w:r>
        <w:rPr>
          <w:i/>
          <w:lang w:eastAsia="zh-CN"/>
        </w:rPr>
        <w:t xml:space="preserve"> Do not support LPR modem at BS for 6GR EE.</w:t>
      </w:r>
    </w:p>
    <w:p w14:paraId="0155D4A5" w14:textId="77777777" w:rsidR="00467227" w:rsidRPr="00467227" w:rsidRDefault="00467227" w:rsidP="00467227">
      <w:pPr>
        <w:overflowPunct/>
        <w:autoSpaceDE/>
        <w:autoSpaceDN/>
        <w:adjustRightInd/>
        <w:spacing w:after="0"/>
        <w:textAlignment w:val="auto"/>
        <w:rPr>
          <w:i/>
          <w:lang w:eastAsia="zh-CN"/>
        </w:rPr>
      </w:pPr>
    </w:p>
    <w:p w14:paraId="70049FAF" w14:textId="7B420403" w:rsidR="00ED0957" w:rsidRPr="00B5156A" w:rsidRDefault="00ED0957" w:rsidP="00ED0957">
      <w:pPr>
        <w:rPr>
          <w:i/>
        </w:rPr>
      </w:pPr>
      <w:r w:rsidRPr="00B5156A">
        <w:rPr>
          <w:b/>
          <w:i/>
        </w:rPr>
        <w:t xml:space="preserve">Observation </w:t>
      </w:r>
      <w:r>
        <w:rPr>
          <w:b/>
          <w:i/>
        </w:rPr>
        <w:t>4</w:t>
      </w:r>
      <w:r w:rsidRPr="00B5156A">
        <w:rPr>
          <w:b/>
          <w:i/>
        </w:rPr>
        <w:t>:</w:t>
      </w:r>
      <w:r>
        <w:rPr>
          <w:i/>
        </w:rPr>
        <w:t xml:space="preserve"> </w:t>
      </w:r>
      <w:r w:rsidRPr="00B5156A">
        <w:rPr>
          <w:i/>
        </w:rPr>
        <w:t xml:space="preserve">To advance the discussion on how to decouple, weight and scale RF and BB separately, there should be a common understanding of what is covered by RF and BB. </w:t>
      </w:r>
    </w:p>
    <w:p w14:paraId="47FC5863" w14:textId="77777777" w:rsidR="00ED0957" w:rsidRPr="009856E6" w:rsidRDefault="00ED0957" w:rsidP="00ED0957">
      <w:pPr>
        <w:jc w:val="both"/>
        <w:rPr>
          <w:i/>
        </w:rPr>
      </w:pPr>
      <w:r w:rsidRPr="00BF4243">
        <w:rPr>
          <w:b/>
          <w:i/>
        </w:rPr>
        <w:t>Observation</w:t>
      </w:r>
      <w:r>
        <w:rPr>
          <w:b/>
          <w:i/>
          <w:iCs/>
        </w:rPr>
        <w:t xml:space="preserve"> 5</w:t>
      </w:r>
      <w:r w:rsidRPr="00BF4243">
        <w:rPr>
          <w:b/>
          <w:i/>
        </w:rPr>
        <w:t>:</w:t>
      </w:r>
      <w:r>
        <w:rPr>
          <w:i/>
        </w:rPr>
        <w:t xml:space="preserve"> </w:t>
      </w:r>
      <w:r w:rsidRPr="00BF4243">
        <w:rPr>
          <w:i/>
        </w:rPr>
        <w:t xml:space="preserve">Scaling of the dynamic </w:t>
      </w:r>
      <w:r w:rsidRPr="00B5156A">
        <w:rPr>
          <w:i/>
          <w:iCs/>
        </w:rPr>
        <w:t>p</w:t>
      </w:r>
      <w:r>
        <w:rPr>
          <w:i/>
          <w:iCs/>
        </w:rPr>
        <w:t>arts</w:t>
      </w:r>
      <w:r w:rsidRPr="00BF4243">
        <w:rPr>
          <w:i/>
        </w:rPr>
        <w:t xml:space="preserve"> of the RF and BB parts of the UE power model is expected to vary depending on the bandwidth.</w:t>
      </w:r>
      <w:r>
        <w:rPr>
          <w:i/>
        </w:rPr>
        <w:t xml:space="preserve"> </w:t>
      </w:r>
      <w:r w:rsidRPr="00BF4243">
        <w:rPr>
          <w:i/>
        </w:rPr>
        <w:t xml:space="preserve">For lower bandwidth operation, joint scaling may </w:t>
      </w:r>
      <w:r w:rsidRPr="009856E6">
        <w:rPr>
          <w:i/>
        </w:rPr>
        <w:t xml:space="preserve">be sufficient, whereas for higher bandwidths, independent scaling could be considered. </w:t>
      </w:r>
    </w:p>
    <w:p w14:paraId="4D35B2FB" w14:textId="77777777" w:rsidR="00ED0957" w:rsidRPr="00ED6520" w:rsidRDefault="00ED0957" w:rsidP="00ED0957">
      <w:pPr>
        <w:jc w:val="both"/>
        <w:rPr>
          <w:i/>
        </w:rPr>
      </w:pPr>
      <w:r w:rsidRPr="00ED6520">
        <w:rPr>
          <w:b/>
          <w:i/>
        </w:rPr>
        <w:t>Observation</w:t>
      </w:r>
      <w:r>
        <w:rPr>
          <w:b/>
          <w:i/>
        </w:rPr>
        <w:t xml:space="preserve"> 6</w:t>
      </w:r>
      <w:r w:rsidRPr="00ED6520">
        <w:rPr>
          <w:i/>
        </w:rPr>
        <w:t xml:space="preserve">: Adaptation/restriction of MIMO layers, PDSCH allocation (and TBS) could be accounted via scaling of the dynamic BB power consumption. </w:t>
      </w:r>
      <w:r>
        <w:rPr>
          <w:i/>
        </w:rPr>
        <w:t>Scaling can be also based on the ‘relative processing bandwidth’ change.</w:t>
      </w:r>
    </w:p>
    <w:p w14:paraId="6D2F3E59" w14:textId="77777777" w:rsidR="00ED0957" w:rsidRPr="009B77D4" w:rsidRDefault="00ED0957" w:rsidP="00ED0957">
      <w:pPr>
        <w:rPr>
          <w:i/>
        </w:rPr>
      </w:pPr>
      <w:r w:rsidRPr="009B77D4">
        <w:rPr>
          <w:b/>
          <w:i/>
        </w:rPr>
        <w:t>Observation</w:t>
      </w:r>
      <w:r>
        <w:rPr>
          <w:b/>
          <w:i/>
        </w:rPr>
        <w:t xml:space="preserve"> 7</w:t>
      </w:r>
      <w:r w:rsidRPr="009B77D4">
        <w:rPr>
          <w:i/>
        </w:rPr>
        <w:t>: Consider at least for the BW related scaling, having separate static and dynamic components. For lower bandwidth operation (</w:t>
      </w:r>
      <w:r>
        <w:rPr>
          <w:i/>
        </w:rPr>
        <w:t>≤</w:t>
      </w:r>
      <w:r w:rsidRPr="009B77D4">
        <w:rPr>
          <w:i/>
        </w:rPr>
        <w:t xml:space="preserve"> 100MHz) the NR UE power model ratio between static and dynamic could be considered.</w:t>
      </w:r>
    </w:p>
    <w:p w14:paraId="126E4E88" w14:textId="77777777" w:rsidR="00ED0957" w:rsidRPr="00EF19C5" w:rsidRDefault="00ED0957" w:rsidP="00ED0957">
      <w:pPr>
        <w:spacing w:after="0"/>
        <w:jc w:val="both"/>
        <w:rPr>
          <w:i/>
        </w:rPr>
      </w:pPr>
      <w:r w:rsidRPr="00EF19C5">
        <w:rPr>
          <w:b/>
          <w:i/>
        </w:rPr>
        <w:t xml:space="preserve">Proposal </w:t>
      </w:r>
      <w:r>
        <w:rPr>
          <w:b/>
          <w:i/>
        </w:rPr>
        <w:t>6</w:t>
      </w:r>
      <w:r w:rsidRPr="00EF19C5">
        <w:rPr>
          <w:b/>
          <w:i/>
        </w:rPr>
        <w:t>:</w:t>
      </w:r>
      <w:r>
        <w:rPr>
          <w:i/>
        </w:rPr>
        <w:t xml:space="preserve"> </w:t>
      </w:r>
      <w:r w:rsidRPr="00EF19C5">
        <w:rPr>
          <w:i/>
        </w:rPr>
        <w:t>RAN1 agree on the partition of RF and BB processing for the 6GR UE power consumption model at least for higher bandwidth operation.</w:t>
      </w:r>
    </w:p>
    <w:p w14:paraId="2CC7650A" w14:textId="77777777" w:rsidR="00ED0957" w:rsidRPr="00EF19C5" w:rsidRDefault="00ED0957" w:rsidP="00ED0957">
      <w:pPr>
        <w:spacing w:after="0"/>
        <w:jc w:val="both"/>
        <w:rPr>
          <w:i/>
        </w:rPr>
      </w:pPr>
    </w:p>
    <w:p w14:paraId="787BFBDC" w14:textId="77777777" w:rsidR="00ED0957" w:rsidRPr="00EF19C5" w:rsidRDefault="00ED0957" w:rsidP="00ED0957">
      <w:pPr>
        <w:spacing w:after="0"/>
        <w:jc w:val="both"/>
        <w:rPr>
          <w:i/>
        </w:rPr>
      </w:pPr>
      <w:r w:rsidRPr="00EF19C5">
        <w:rPr>
          <w:b/>
          <w:i/>
        </w:rPr>
        <w:t xml:space="preserve">Proposal </w:t>
      </w:r>
      <w:r>
        <w:rPr>
          <w:b/>
          <w:i/>
        </w:rPr>
        <w:t>7</w:t>
      </w:r>
      <w:r w:rsidRPr="00EF19C5">
        <w:rPr>
          <w:i/>
        </w:rPr>
        <w:t>:</w:t>
      </w:r>
      <w:r>
        <w:rPr>
          <w:i/>
        </w:rPr>
        <w:t xml:space="preserve"> The </w:t>
      </w:r>
      <w:r w:rsidRPr="00EF19C5">
        <w:rPr>
          <w:i/>
        </w:rPr>
        <w:t>6GR</w:t>
      </w:r>
      <w:r>
        <w:rPr>
          <w:i/>
        </w:rPr>
        <w:t xml:space="preserve"> </w:t>
      </w:r>
      <w:r w:rsidRPr="00EF19C5">
        <w:rPr>
          <w:i/>
        </w:rPr>
        <w:t xml:space="preserve">UE power consumption model </w:t>
      </w:r>
      <w:r>
        <w:rPr>
          <w:i/>
        </w:rPr>
        <w:t>scaling s</w:t>
      </w:r>
      <w:r w:rsidRPr="00EF19C5">
        <w:rPr>
          <w:i/>
        </w:rPr>
        <w:t>upports static and dynamic components which can be scaled either separately or jointly depending on the operational bandwidth.</w:t>
      </w:r>
    </w:p>
    <w:p w14:paraId="477A0ED9" w14:textId="77777777" w:rsidR="00ED0957" w:rsidRPr="00EF19C5" w:rsidRDefault="00ED0957" w:rsidP="00ED0957">
      <w:pPr>
        <w:spacing w:after="0"/>
        <w:ind w:left="426"/>
        <w:jc w:val="both"/>
        <w:rPr>
          <w:i/>
        </w:rPr>
      </w:pPr>
      <w:r w:rsidRPr="00EF19C5">
        <w:rPr>
          <w:i/>
        </w:rPr>
        <w:t xml:space="preserve">Note: The ratio in NR UE power saving model could be the starting point for the weight of static and dynamic, i.e. α=0.4 </w:t>
      </w:r>
    </w:p>
    <w:p w14:paraId="30987246" w14:textId="77777777" w:rsidR="00ED0957" w:rsidRPr="00EF19C5" w:rsidRDefault="00ED0957" w:rsidP="00ED0957">
      <w:pPr>
        <w:spacing w:after="0"/>
        <w:ind w:left="1701"/>
        <w:jc w:val="both"/>
        <w:rPr>
          <w:i/>
        </w:rPr>
      </w:pPr>
    </w:p>
    <w:p w14:paraId="6364C04B" w14:textId="77777777" w:rsidR="00ED0957" w:rsidRPr="00EF19C5" w:rsidRDefault="00ED0957" w:rsidP="00ED0957">
      <w:pPr>
        <w:spacing w:after="0"/>
        <w:jc w:val="both"/>
        <w:rPr>
          <w:i/>
        </w:rPr>
      </w:pPr>
      <w:r w:rsidRPr="00EF19C5">
        <w:rPr>
          <w:b/>
          <w:i/>
        </w:rPr>
        <w:lastRenderedPageBreak/>
        <w:t xml:space="preserve">Proposal </w:t>
      </w:r>
      <w:r>
        <w:rPr>
          <w:b/>
          <w:i/>
        </w:rPr>
        <w:t>8</w:t>
      </w:r>
      <w:r w:rsidRPr="00EF19C5">
        <w:rPr>
          <w:b/>
          <w:i/>
        </w:rPr>
        <w:t>:</w:t>
      </w:r>
      <w:r>
        <w:rPr>
          <w:i/>
        </w:rPr>
        <w:t xml:space="preserve"> 6GR </w:t>
      </w:r>
      <w:r w:rsidRPr="00EF19C5">
        <w:rPr>
          <w:i/>
        </w:rPr>
        <w:t>UE power consumption model for [20MHz - 100MHz] bandwidth operation uses scaling for the static and dynamic parts that is down-selected from:</w:t>
      </w:r>
    </w:p>
    <w:p w14:paraId="2B31E76C" w14:textId="77777777" w:rsidR="00ED0957" w:rsidRPr="00EF19C5" w:rsidRDefault="00ED0957" w:rsidP="00ED0957">
      <w:pPr>
        <w:spacing w:after="0"/>
        <w:ind w:left="426"/>
        <w:jc w:val="both"/>
        <w:rPr>
          <w:i/>
        </w:rPr>
      </w:pPr>
      <w:r w:rsidRPr="00EF19C5">
        <w:rPr>
          <w:i/>
        </w:rPr>
        <w:t>Option 1:</w:t>
      </w:r>
      <w:r w:rsidRPr="00EF19C5">
        <w:rPr>
          <w:i/>
        </w:rPr>
        <w:tab/>
        <w:t>A joint scaling factor for RF and BB (like the NR UE power model)</w:t>
      </w:r>
    </w:p>
    <w:p w14:paraId="3487DC79" w14:textId="77777777" w:rsidR="00ED0957" w:rsidRPr="00EF19C5" w:rsidRDefault="00ED0957" w:rsidP="00ED0957">
      <w:pPr>
        <w:spacing w:after="0"/>
        <w:ind w:left="426"/>
        <w:jc w:val="both"/>
        <w:rPr>
          <w:i/>
        </w:rPr>
      </w:pPr>
      <w:r w:rsidRPr="00EF19C5">
        <w:rPr>
          <w:i/>
        </w:rPr>
        <w:t>Option 2:</w:t>
      </w:r>
      <w:r w:rsidRPr="00EF19C5">
        <w:rPr>
          <w:i/>
        </w:rPr>
        <w:tab/>
      </w:r>
      <w:r>
        <w:rPr>
          <w:i/>
        </w:rPr>
        <w:t xml:space="preserve">Independent </w:t>
      </w:r>
      <w:r w:rsidRPr="00EF19C5">
        <w:rPr>
          <w:i/>
          <w:lang w:eastAsia="zh-CN"/>
        </w:rPr>
        <w:t>scaling factor for dynamic part of RF and BB based on (X/</w:t>
      </w:r>
      <w:proofErr w:type="gramStart"/>
      <w:r w:rsidRPr="00EF19C5">
        <w:rPr>
          <w:i/>
          <w:lang w:eastAsia="zh-CN"/>
        </w:rPr>
        <w:t>100)^</w:t>
      </w:r>
      <w:proofErr w:type="gramEnd"/>
      <w:r w:rsidRPr="00EF19C5">
        <w:rPr>
          <w:i/>
          <w:lang w:eastAsia="zh-CN"/>
        </w:rPr>
        <w:t xml:space="preserve">θ, </w:t>
      </w:r>
      <w:r>
        <w:rPr>
          <w:i/>
        </w:rPr>
        <w:t>where</w:t>
      </w:r>
      <w:r w:rsidRPr="00F81FDD">
        <w:rPr>
          <w:i/>
        </w:rPr>
        <w:t xml:space="preserve"> θ</w:t>
      </w:r>
      <w:proofErr w:type="gramStart"/>
      <w:r w:rsidRPr="00F81FDD">
        <w:rPr>
          <w:i/>
        </w:rPr>
        <w:t>=[</w:t>
      </w:r>
      <w:proofErr w:type="gramEnd"/>
      <w:r w:rsidRPr="00F81FDD">
        <w:rPr>
          <w:i/>
        </w:rPr>
        <w:t>0.3] for RF scaling and θ= [1.2~1.25] for BB scaling</w:t>
      </w:r>
    </w:p>
    <w:p w14:paraId="5B21D74F" w14:textId="77777777" w:rsidR="00ED0957" w:rsidRPr="00EF19C5" w:rsidRDefault="00ED0957" w:rsidP="00ED0957">
      <w:pPr>
        <w:spacing w:after="0"/>
        <w:ind w:left="1701" w:hanging="1701"/>
        <w:jc w:val="both"/>
        <w:rPr>
          <w:i/>
        </w:rPr>
      </w:pPr>
    </w:p>
    <w:p w14:paraId="3C4DEB3C" w14:textId="77777777" w:rsidR="00ED0957" w:rsidRPr="00EF19C5" w:rsidRDefault="00ED0957" w:rsidP="00ED0957">
      <w:pPr>
        <w:spacing w:after="0"/>
        <w:jc w:val="both"/>
        <w:rPr>
          <w:i/>
        </w:rPr>
      </w:pPr>
      <w:r w:rsidRPr="00EF19C5">
        <w:rPr>
          <w:b/>
          <w:i/>
        </w:rPr>
        <w:t xml:space="preserve">Proposal </w:t>
      </w:r>
      <w:r>
        <w:rPr>
          <w:b/>
          <w:i/>
        </w:rPr>
        <w:t>9</w:t>
      </w:r>
      <w:r w:rsidRPr="00EF19C5">
        <w:rPr>
          <w:b/>
          <w:i/>
        </w:rPr>
        <w:t>:</w:t>
      </w:r>
      <w:r>
        <w:rPr>
          <w:i/>
        </w:rPr>
        <w:t xml:space="preserve"> 6GR </w:t>
      </w:r>
      <w:r w:rsidRPr="00EF19C5">
        <w:rPr>
          <w:i/>
        </w:rPr>
        <w:t>UE power consumption model for [&gt;100MHz] bandwidth for single carrier and for intra-band CA operation uses the following scaling factor for dynamic part of RF and BB:</w:t>
      </w:r>
    </w:p>
    <w:p w14:paraId="1446281A" w14:textId="77777777" w:rsidR="00ED0957" w:rsidRPr="00B5156A" w:rsidRDefault="00ED0957" w:rsidP="00ED0957">
      <w:pPr>
        <w:pStyle w:val="ListParagraph"/>
        <w:numPr>
          <w:ilvl w:val="0"/>
          <w:numId w:val="227"/>
        </w:numPr>
        <w:ind w:left="709" w:hanging="284"/>
        <w:jc w:val="both"/>
        <w:rPr>
          <w:i/>
          <w:lang w:val="en-US"/>
        </w:rPr>
      </w:pPr>
      <w:r w:rsidRPr="00EF19C5">
        <w:rPr>
          <w:i/>
          <w:sz w:val="20"/>
          <w:szCs w:val="20"/>
          <w:lang w:val="en-GB"/>
        </w:rPr>
        <w:t>Determine the scaling factor for dynamic part of RF and BB based on (X/</w:t>
      </w:r>
      <w:proofErr w:type="gramStart"/>
      <w:r w:rsidRPr="00EF19C5">
        <w:rPr>
          <w:i/>
          <w:sz w:val="20"/>
          <w:szCs w:val="20"/>
          <w:lang w:val="en-GB"/>
        </w:rPr>
        <w:t>100)^</w:t>
      </w:r>
      <w:proofErr w:type="gramEnd"/>
      <w:r w:rsidRPr="00EF19C5">
        <w:rPr>
          <w:i/>
          <w:sz w:val="20"/>
          <w:szCs w:val="20"/>
          <w:lang w:val="en-GB"/>
        </w:rPr>
        <w:t>θ, where θ</w:t>
      </w:r>
      <w:proofErr w:type="gramStart"/>
      <w:r w:rsidRPr="00EF19C5">
        <w:rPr>
          <w:i/>
          <w:sz w:val="20"/>
          <w:szCs w:val="20"/>
          <w:lang w:val="en-GB"/>
        </w:rPr>
        <w:t>=[</w:t>
      </w:r>
      <w:proofErr w:type="gramEnd"/>
      <w:r w:rsidRPr="00EF19C5">
        <w:rPr>
          <w:i/>
          <w:sz w:val="20"/>
          <w:szCs w:val="20"/>
          <w:lang w:val="en-GB"/>
        </w:rPr>
        <w:t>0.</w:t>
      </w:r>
      <w:r>
        <w:rPr>
          <w:i/>
          <w:sz w:val="20"/>
          <w:szCs w:val="20"/>
          <w:lang w:val="en-GB"/>
        </w:rPr>
        <w:t>6</w:t>
      </w:r>
      <w:r w:rsidRPr="00EF19C5">
        <w:rPr>
          <w:i/>
          <w:sz w:val="20"/>
          <w:szCs w:val="20"/>
          <w:lang w:val="en-GB"/>
        </w:rPr>
        <w:t>] for RF scaling and θ= [1.2~1.25] for BB scaling, and X is the total bandwidth for single carrier and intra-band CA operation</w:t>
      </w:r>
    </w:p>
    <w:p w14:paraId="627D35F9" w14:textId="77777777" w:rsidR="00ED0957" w:rsidRPr="00EF19C5" w:rsidRDefault="00ED0957" w:rsidP="00ED0957">
      <w:pPr>
        <w:spacing w:after="0"/>
        <w:jc w:val="both"/>
        <w:rPr>
          <w:i/>
        </w:rPr>
      </w:pPr>
    </w:p>
    <w:p w14:paraId="788C8B10" w14:textId="77777777" w:rsidR="00ED0957" w:rsidRPr="00EF19C5" w:rsidRDefault="00ED0957" w:rsidP="00ED0957">
      <w:pPr>
        <w:spacing w:after="0"/>
        <w:jc w:val="both"/>
        <w:rPr>
          <w:i/>
        </w:rPr>
      </w:pPr>
      <w:r w:rsidRPr="00EF19C5">
        <w:rPr>
          <w:b/>
          <w:i/>
        </w:rPr>
        <w:t xml:space="preserve">Proposal </w:t>
      </w:r>
      <w:r>
        <w:rPr>
          <w:b/>
          <w:i/>
        </w:rPr>
        <w:t>10</w:t>
      </w:r>
      <w:r w:rsidRPr="00EF19C5">
        <w:rPr>
          <w:b/>
          <w:i/>
        </w:rPr>
        <w:t>:</w:t>
      </w:r>
      <w:r w:rsidRPr="00EF19C5">
        <w:rPr>
          <w:i/>
        </w:rPr>
        <w:tab/>
      </w:r>
      <w:r>
        <w:rPr>
          <w:i/>
        </w:rPr>
        <w:t xml:space="preserve">6GR </w:t>
      </w:r>
      <w:r w:rsidRPr="00EF19C5">
        <w:rPr>
          <w:i/>
        </w:rPr>
        <w:t>UE power consumption model, for [&gt;100MHz] bandwidth</w:t>
      </w:r>
      <w:r>
        <w:rPr>
          <w:i/>
        </w:rPr>
        <w:t xml:space="preserve"> and</w:t>
      </w:r>
      <w:r w:rsidRPr="00EF19C5">
        <w:rPr>
          <w:i/>
        </w:rPr>
        <w:t xml:space="preserve"> for inter-band CA operation uses the following scaling factor for dynamic part of RF and BB:</w:t>
      </w:r>
    </w:p>
    <w:p w14:paraId="42BFDD72" w14:textId="77777777" w:rsidR="00ED0957" w:rsidRDefault="00ED0957" w:rsidP="00ED0957">
      <w:pPr>
        <w:pStyle w:val="ListParagraph"/>
        <w:numPr>
          <w:ilvl w:val="0"/>
          <w:numId w:val="227"/>
        </w:numPr>
        <w:ind w:left="709" w:hanging="284"/>
        <w:jc w:val="both"/>
        <w:rPr>
          <w:i/>
          <w:sz w:val="20"/>
          <w:szCs w:val="20"/>
          <w:lang w:val="en-GB"/>
        </w:rPr>
      </w:pPr>
      <w:r w:rsidRPr="00EF19C5">
        <w:rPr>
          <w:i/>
          <w:sz w:val="20"/>
          <w:szCs w:val="20"/>
          <w:lang w:val="en-GB"/>
        </w:rPr>
        <w:t xml:space="preserve">Determine the </w:t>
      </w:r>
      <w:r w:rsidRPr="00BD4E12">
        <w:rPr>
          <w:i/>
          <w:sz w:val="20"/>
          <w:szCs w:val="20"/>
          <w:lang w:val="en-GB"/>
        </w:rPr>
        <w:t>scaling factor for dynamic part of RF based on (#</w:t>
      </w:r>
      <w:proofErr w:type="gramStart"/>
      <w:r w:rsidRPr="00BD4E12">
        <w:rPr>
          <w:i/>
          <w:sz w:val="20"/>
          <w:szCs w:val="20"/>
          <w:lang w:val="en-GB"/>
        </w:rPr>
        <w:t>CC)^</w:t>
      </w:r>
      <w:proofErr w:type="gramEnd"/>
      <w:r w:rsidRPr="00BD4E12">
        <w:rPr>
          <w:i/>
          <w:sz w:val="20"/>
          <w:szCs w:val="20"/>
          <w:lang w:val="en-GB"/>
        </w:rPr>
        <w:t>θ where θ</w:t>
      </w:r>
      <w:proofErr w:type="gramStart"/>
      <w:r w:rsidRPr="00BD4E12">
        <w:rPr>
          <w:i/>
          <w:sz w:val="20"/>
          <w:szCs w:val="20"/>
          <w:lang w:val="en-GB"/>
        </w:rPr>
        <w:t>=[</w:t>
      </w:r>
      <w:proofErr w:type="gramEnd"/>
      <w:r w:rsidRPr="00BD4E12">
        <w:rPr>
          <w:i/>
          <w:sz w:val="20"/>
          <w:szCs w:val="20"/>
          <w:lang w:val="en-GB"/>
        </w:rPr>
        <w:t>1.0] for RF scaling and BB based on (X/</w:t>
      </w:r>
      <w:proofErr w:type="gramStart"/>
      <w:r w:rsidRPr="00BD4E12">
        <w:rPr>
          <w:i/>
          <w:sz w:val="20"/>
          <w:szCs w:val="20"/>
          <w:lang w:val="en-GB"/>
        </w:rPr>
        <w:t>100)^</w:t>
      </w:r>
      <w:proofErr w:type="gramEnd"/>
      <w:r w:rsidRPr="00BD4E12">
        <w:rPr>
          <w:i/>
          <w:sz w:val="20"/>
          <w:szCs w:val="20"/>
          <w:lang w:val="en-GB"/>
        </w:rPr>
        <w:t>θ, where θ= [1.2~1.25] for BB scaling, and X is the total bandwidth for inter-band CA operation</w:t>
      </w:r>
    </w:p>
    <w:p w14:paraId="559F4956" w14:textId="77777777" w:rsidR="00ED0957" w:rsidRDefault="00ED0957" w:rsidP="00ED0957">
      <w:pPr>
        <w:pStyle w:val="ListParagraph"/>
        <w:ind w:left="1985"/>
        <w:jc w:val="both"/>
        <w:rPr>
          <w:i/>
          <w:sz w:val="20"/>
          <w:szCs w:val="20"/>
          <w:lang w:val="en-GB"/>
        </w:rPr>
      </w:pPr>
    </w:p>
    <w:p w14:paraId="5ACD49CC" w14:textId="77777777" w:rsidR="00ED0957" w:rsidRDefault="00ED0957" w:rsidP="00ED0957">
      <w:pPr>
        <w:jc w:val="both"/>
        <w:rPr>
          <w:i/>
        </w:rPr>
      </w:pPr>
      <w:r w:rsidRPr="00C91316">
        <w:rPr>
          <w:b/>
          <w:i/>
        </w:rPr>
        <w:t xml:space="preserve">Proposal </w:t>
      </w:r>
      <w:r>
        <w:rPr>
          <w:b/>
          <w:i/>
        </w:rPr>
        <w:t>11</w:t>
      </w:r>
      <w:r w:rsidRPr="00C91316">
        <w:rPr>
          <w:b/>
          <w:i/>
        </w:rPr>
        <w:t>:</w:t>
      </w:r>
      <w:r w:rsidRPr="00C91316">
        <w:rPr>
          <w:i/>
        </w:rPr>
        <w:tab/>
        <w:t xml:space="preserve">For 6GR </w:t>
      </w:r>
      <w:r>
        <w:rPr>
          <w:i/>
        </w:rPr>
        <w:t xml:space="preserve">UE power consumption model in </w:t>
      </w:r>
      <w:r w:rsidRPr="004B5119">
        <w:rPr>
          <w:i/>
        </w:rPr>
        <w:t>combin</w:t>
      </w:r>
      <w:r>
        <w:rPr>
          <w:i/>
        </w:rPr>
        <w:t>ation of</w:t>
      </w:r>
      <w:r w:rsidRPr="004B5119">
        <w:rPr>
          <w:i/>
        </w:rPr>
        <w:t xml:space="preserve"> RF and BB</w:t>
      </w:r>
      <w:r>
        <w:rPr>
          <w:i/>
        </w:rPr>
        <w:t xml:space="preserve"> dynamic parts</w:t>
      </w:r>
      <w:r w:rsidRPr="004B5119">
        <w:rPr>
          <w:i/>
        </w:rPr>
        <w:t xml:space="preserve">, use weighting as </w:t>
      </w:r>
      <w:proofErr w:type="gramStart"/>
      <w:r w:rsidRPr="004B5119">
        <w:rPr>
          <w:i/>
        </w:rPr>
        <w:t>follows</w:t>
      </w:r>
      <w:r>
        <w:rPr>
          <w:i/>
        </w:rPr>
        <w:t>;</w:t>
      </w:r>
      <w:proofErr w:type="gramEnd"/>
    </w:p>
    <w:p w14:paraId="109503FC" w14:textId="77777777" w:rsidR="00ED0957" w:rsidRPr="00EF19C5" w:rsidRDefault="00ED0957" w:rsidP="00ED0957">
      <w:pPr>
        <w:pStyle w:val="ListParagraph"/>
        <w:numPr>
          <w:ilvl w:val="0"/>
          <w:numId w:val="227"/>
        </w:numPr>
        <w:ind w:left="709" w:hanging="284"/>
        <w:jc w:val="both"/>
        <w:rPr>
          <w:i/>
          <w:sz w:val="20"/>
          <w:szCs w:val="20"/>
          <w:lang w:val="en-GB"/>
        </w:rPr>
      </w:pPr>
      <w:r w:rsidRPr="00EF19C5">
        <w:rPr>
          <w:rFonts w:hint="eastAsia"/>
          <w:i/>
          <w:sz w:val="20"/>
          <w:szCs w:val="20"/>
          <w:lang w:val="en-GB"/>
        </w:rPr>
        <w:t>For low bandwidth operation [</w:t>
      </w:r>
      <w:r w:rsidRPr="00EF19C5">
        <w:rPr>
          <w:rFonts w:hint="eastAsia"/>
          <w:i/>
          <w:sz w:val="20"/>
          <w:szCs w:val="20"/>
          <w:lang w:val="en-GB"/>
        </w:rPr>
        <w:t>≤</w:t>
      </w:r>
      <w:r w:rsidRPr="00EF19C5">
        <w:rPr>
          <w:rFonts w:hint="eastAsia"/>
          <w:i/>
          <w:sz w:val="20"/>
          <w:szCs w:val="20"/>
          <w:lang w:val="en-GB"/>
        </w:rPr>
        <w:t xml:space="preserve">100MHz] assume weight </w:t>
      </w:r>
      <w:r w:rsidRPr="00EF19C5">
        <w:rPr>
          <w:rFonts w:hint="eastAsia"/>
          <w:i/>
          <w:sz w:val="20"/>
          <w:szCs w:val="20"/>
          <w:lang w:val="en-GB"/>
        </w:rPr>
        <w:t>γ</w:t>
      </w:r>
      <w:r w:rsidRPr="00EF19C5">
        <w:rPr>
          <w:rFonts w:hint="eastAsia"/>
          <w:i/>
          <w:sz w:val="20"/>
          <w:szCs w:val="20"/>
          <w:lang w:val="en-GB"/>
        </w:rPr>
        <w:t xml:space="preserve">=0.6 for RF (and (1- </w:t>
      </w:r>
      <w:r w:rsidRPr="00EF19C5">
        <w:rPr>
          <w:rFonts w:hint="eastAsia"/>
          <w:i/>
          <w:sz w:val="20"/>
          <w:szCs w:val="20"/>
          <w:lang w:val="en-GB"/>
        </w:rPr>
        <w:t>γ</w:t>
      </w:r>
      <w:r w:rsidRPr="00EF19C5">
        <w:rPr>
          <w:rFonts w:hint="eastAsia"/>
          <w:i/>
          <w:sz w:val="20"/>
          <w:szCs w:val="20"/>
          <w:lang w:val="en-GB"/>
        </w:rPr>
        <w:t>) for BB respectively)</w:t>
      </w:r>
    </w:p>
    <w:p w14:paraId="3FC68B1A" w14:textId="77777777" w:rsidR="00ED0957" w:rsidRPr="00EF19C5" w:rsidRDefault="00ED0957" w:rsidP="00ED0957">
      <w:pPr>
        <w:pStyle w:val="ListParagraph"/>
        <w:numPr>
          <w:ilvl w:val="0"/>
          <w:numId w:val="227"/>
        </w:numPr>
        <w:ind w:left="709" w:hanging="284"/>
        <w:jc w:val="both"/>
        <w:rPr>
          <w:i/>
          <w:sz w:val="20"/>
          <w:szCs w:val="20"/>
          <w:lang w:val="en-GB"/>
        </w:rPr>
      </w:pPr>
      <w:r w:rsidRPr="00EF19C5">
        <w:rPr>
          <w:i/>
          <w:sz w:val="20"/>
          <w:szCs w:val="20"/>
          <w:lang w:val="en-GB"/>
        </w:rPr>
        <w:t>For high bandwidth operation [&gt;100MHz] assume γ=0.5 for RF (and (1- γ) for BB respectively)</w:t>
      </w:r>
    </w:p>
    <w:p w14:paraId="3ED332E5" w14:textId="77777777" w:rsidR="00ED0957" w:rsidRPr="00EF19C5" w:rsidRDefault="00ED0957" w:rsidP="00ED0957">
      <w:pPr>
        <w:rPr>
          <w:i/>
        </w:rPr>
      </w:pPr>
    </w:p>
    <w:p w14:paraId="42598EEB" w14:textId="77777777" w:rsidR="00ED0957" w:rsidRDefault="00ED0957" w:rsidP="00ED0957">
      <w:pPr>
        <w:rPr>
          <w:lang w:eastAsia="zh-CN"/>
        </w:rPr>
      </w:pPr>
      <w:r w:rsidRPr="00CF5CD8">
        <w:rPr>
          <w:b/>
          <w:i/>
        </w:rPr>
        <w:t xml:space="preserve">Observation </w:t>
      </w:r>
      <w:r>
        <w:rPr>
          <w:b/>
          <w:i/>
        </w:rPr>
        <w:t>8</w:t>
      </w:r>
      <w:r>
        <w:t xml:space="preserve">: </w:t>
      </w:r>
      <w:r w:rsidRPr="00CF5CD8">
        <w:rPr>
          <w:i/>
        </w:rPr>
        <w:t>A 6GR WUS receiver based on an energy efficient state of the main radio, can take advantage of main radio capabilities and components to improve the WUS coverage and spectral efficiency</w:t>
      </w:r>
    </w:p>
    <w:p w14:paraId="5EFC0A23" w14:textId="77777777" w:rsidR="00ED0957" w:rsidRDefault="00ED0957" w:rsidP="00ED0957">
      <w:pPr>
        <w:jc w:val="both"/>
        <w:rPr>
          <w:i/>
        </w:rPr>
      </w:pPr>
      <w:r w:rsidRPr="00D10334">
        <w:rPr>
          <w:b/>
          <w:i/>
        </w:rPr>
        <w:t xml:space="preserve">Observation </w:t>
      </w:r>
      <w:r>
        <w:rPr>
          <w:b/>
          <w:i/>
          <w:iCs/>
        </w:rPr>
        <w:t>9</w:t>
      </w:r>
      <w:r w:rsidRPr="00D10334">
        <w:rPr>
          <w:b/>
          <w:i/>
        </w:rPr>
        <w:t xml:space="preserve">: </w:t>
      </w:r>
      <w:r w:rsidRPr="000757F1">
        <w:rPr>
          <w:i/>
        </w:rPr>
        <w:t>Unlike PDCCH/PDSCH monitoring after deep sleep,</w:t>
      </w:r>
      <w:r w:rsidRPr="000E727C">
        <w:rPr>
          <w:b/>
          <w:i/>
        </w:rPr>
        <w:t xml:space="preserve"> </w:t>
      </w:r>
      <w:r w:rsidRPr="005B1FF4">
        <w:rPr>
          <w:i/>
        </w:rPr>
        <w:t>th</w:t>
      </w:r>
      <w:r w:rsidRPr="000757F1">
        <w:rPr>
          <w:i/>
        </w:rPr>
        <w:t xml:space="preserve">e </w:t>
      </w:r>
      <w:r w:rsidRPr="000E727C">
        <w:rPr>
          <w:i/>
        </w:rPr>
        <w:t xml:space="preserve">transition energy from </w:t>
      </w:r>
      <w:r>
        <w:rPr>
          <w:i/>
        </w:rPr>
        <w:t xml:space="preserve">the </w:t>
      </w:r>
      <w:r w:rsidRPr="000E727C">
        <w:rPr>
          <w:i/>
        </w:rPr>
        <w:t>energy efficient</w:t>
      </w:r>
      <w:r w:rsidRPr="000757F1">
        <w:rPr>
          <w:i/>
        </w:rPr>
        <w:t xml:space="preserve">, </w:t>
      </w:r>
      <w:proofErr w:type="spellStart"/>
      <w:r>
        <w:rPr>
          <w:i/>
        </w:rPr>
        <w:t>rx</w:t>
      </w:r>
      <w:proofErr w:type="spellEnd"/>
      <w:r>
        <w:rPr>
          <w:i/>
        </w:rPr>
        <w:t>-ready deep or light</w:t>
      </w:r>
      <w:r w:rsidRPr="000E727C">
        <w:rPr>
          <w:i/>
        </w:rPr>
        <w:t xml:space="preserve"> sleep </w:t>
      </w:r>
      <w:r>
        <w:rPr>
          <w:i/>
        </w:rPr>
        <w:t>mode</w:t>
      </w:r>
      <w:r w:rsidRPr="000E727C">
        <w:rPr>
          <w:i/>
        </w:rPr>
        <w:t xml:space="preserve"> to monitor WUS or SSS for measurements requires the activation of </w:t>
      </w:r>
      <w:r w:rsidRPr="000757F1">
        <w:rPr>
          <w:i/>
        </w:rPr>
        <w:t xml:space="preserve">a </w:t>
      </w:r>
      <w:r w:rsidRPr="000E727C">
        <w:rPr>
          <w:i/>
        </w:rPr>
        <w:t>limited number of RX chain</w:t>
      </w:r>
      <w:r>
        <w:rPr>
          <w:i/>
        </w:rPr>
        <w:t>(s) with</w:t>
      </w:r>
      <w:r w:rsidRPr="000E727C" w:rsidDel="00436867">
        <w:rPr>
          <w:i/>
        </w:rPr>
        <w:t>,</w:t>
      </w:r>
      <w:r w:rsidRPr="000E727C">
        <w:rPr>
          <w:i/>
        </w:rPr>
        <w:t xml:space="preserve"> reduced sampling clock and BB components.</w:t>
      </w:r>
    </w:p>
    <w:p w14:paraId="7A9E5729" w14:textId="77777777" w:rsidR="00ED0957" w:rsidRDefault="00ED0957" w:rsidP="00ED0957">
      <w:pPr>
        <w:jc w:val="both"/>
        <w:rPr>
          <w:i/>
          <w:lang w:eastAsia="zh-CN"/>
        </w:rPr>
      </w:pPr>
      <w:r w:rsidRPr="007C18D8">
        <w:rPr>
          <w:b/>
          <w:i/>
          <w:lang w:eastAsia="zh-CN"/>
        </w:rPr>
        <w:t xml:space="preserve">Observation </w:t>
      </w:r>
      <w:r>
        <w:rPr>
          <w:b/>
          <w:i/>
          <w:lang w:eastAsia="zh-CN"/>
        </w:rPr>
        <w:t>10</w:t>
      </w:r>
      <w:r w:rsidRPr="007C18D8">
        <w:rPr>
          <w:b/>
          <w:i/>
          <w:lang w:eastAsia="zh-CN"/>
        </w:rPr>
        <w:t>:</w:t>
      </w:r>
      <w:r w:rsidRPr="007C18D8">
        <w:rPr>
          <w:i/>
          <w:lang w:eastAsia="zh-CN"/>
        </w:rPr>
        <w:tab/>
        <w:t xml:space="preserve">For </w:t>
      </w:r>
      <w:r>
        <w:rPr>
          <w:i/>
          <w:lang w:eastAsia="zh-CN"/>
        </w:rPr>
        <w:t xml:space="preserve">evaluation of </w:t>
      </w:r>
      <w:r w:rsidRPr="007C18D8">
        <w:rPr>
          <w:i/>
          <w:lang w:eastAsia="zh-CN"/>
        </w:rPr>
        <w:t xml:space="preserve">6GR WUS, </w:t>
      </w:r>
      <w:r>
        <w:rPr>
          <w:i/>
          <w:lang w:eastAsia="zh-CN"/>
        </w:rPr>
        <w:t>consider the potential power saving gain over the whole cell area.</w:t>
      </w:r>
    </w:p>
    <w:p w14:paraId="4330C305" w14:textId="77777777" w:rsidR="00ED0957" w:rsidRPr="00715F59" w:rsidRDefault="00ED0957" w:rsidP="00ED0957">
      <w:pPr>
        <w:spacing w:after="0" w:line="259" w:lineRule="auto"/>
        <w:jc w:val="both"/>
        <w:rPr>
          <w:i/>
          <w:lang w:eastAsia="zh-CN"/>
        </w:rPr>
      </w:pPr>
      <w:r w:rsidRPr="00B5156A">
        <w:rPr>
          <w:b/>
          <w:i/>
          <w:lang w:eastAsia="zh-CN"/>
        </w:rPr>
        <w:t>Proposal 12:</w:t>
      </w:r>
      <w:r>
        <w:tab/>
      </w:r>
      <w:r w:rsidRPr="00715F59">
        <w:rPr>
          <w:i/>
          <w:lang w:eastAsia="zh-CN"/>
        </w:rPr>
        <w:t>The 6GR UE power consumption model</w:t>
      </w:r>
      <w:r w:rsidRPr="7FBD0DD1">
        <w:rPr>
          <w:i/>
          <w:iCs/>
          <w:lang w:eastAsia="zh-CN"/>
        </w:rPr>
        <w:t xml:space="preserve"> </w:t>
      </w:r>
      <w:r>
        <w:rPr>
          <w:i/>
          <w:iCs/>
          <w:lang w:eastAsia="zh-CN"/>
        </w:rPr>
        <w:t>supports</w:t>
      </w:r>
      <w:r w:rsidRPr="7FBD0DD1">
        <w:rPr>
          <w:i/>
          <w:iCs/>
          <w:lang w:eastAsia="zh-CN"/>
        </w:rPr>
        <w:t xml:space="preserve"> </w:t>
      </w:r>
      <w:r>
        <w:rPr>
          <w:i/>
          <w:iCs/>
          <w:lang w:eastAsia="zh-CN"/>
        </w:rPr>
        <w:t>Rx-Ready</w:t>
      </w:r>
      <w:r w:rsidRPr="7FBD0DD1">
        <w:rPr>
          <w:i/>
          <w:iCs/>
          <w:lang w:eastAsia="zh-CN"/>
        </w:rPr>
        <w:t xml:space="preserve"> </w:t>
      </w:r>
      <w:r>
        <w:rPr>
          <w:i/>
          <w:iCs/>
          <w:lang w:eastAsia="zh-CN"/>
        </w:rPr>
        <w:t>deep/light and micro</w:t>
      </w:r>
      <w:r w:rsidRPr="23C3E8DF">
        <w:rPr>
          <w:i/>
          <w:iCs/>
          <w:lang w:eastAsia="zh-CN"/>
        </w:rPr>
        <w:t xml:space="preserve"> sleep </w:t>
      </w:r>
      <w:r w:rsidRPr="00715F59">
        <w:rPr>
          <w:i/>
          <w:lang w:eastAsia="zh-CN"/>
        </w:rPr>
        <w:t>state</w:t>
      </w:r>
      <w:r>
        <w:rPr>
          <w:i/>
          <w:lang w:eastAsia="zh-CN"/>
        </w:rPr>
        <w:t>s</w:t>
      </w:r>
      <w:r w:rsidRPr="00715F59">
        <w:rPr>
          <w:i/>
          <w:lang w:eastAsia="zh-CN"/>
        </w:rPr>
        <w:t xml:space="preserve"> that </w:t>
      </w:r>
      <w:r w:rsidRPr="75D586F5">
        <w:rPr>
          <w:i/>
          <w:iCs/>
          <w:lang w:eastAsia="zh-CN"/>
        </w:rPr>
        <w:t xml:space="preserve">support fast and low power transition to </w:t>
      </w:r>
      <w:r>
        <w:rPr>
          <w:i/>
          <w:iCs/>
          <w:lang w:eastAsia="zh-CN"/>
        </w:rPr>
        <w:t xml:space="preserve">new </w:t>
      </w:r>
      <w:r w:rsidRPr="75D586F5">
        <w:rPr>
          <w:i/>
          <w:iCs/>
          <w:lang w:eastAsia="zh-CN"/>
        </w:rPr>
        <w:t xml:space="preserve">WUS or SSS </w:t>
      </w:r>
      <w:r w:rsidRPr="3ACDAC14">
        <w:rPr>
          <w:i/>
          <w:iCs/>
          <w:lang w:eastAsia="zh-CN"/>
        </w:rPr>
        <w:t>monitoring</w:t>
      </w:r>
      <w:r>
        <w:rPr>
          <w:i/>
          <w:iCs/>
          <w:lang w:eastAsia="zh-CN"/>
        </w:rPr>
        <w:t xml:space="preserve"> power states as indicated by the table below:</w:t>
      </w:r>
    </w:p>
    <w:p w14:paraId="40B67800" w14:textId="77777777" w:rsidR="00ED0957" w:rsidRPr="001744EF" w:rsidRDefault="00ED0957" w:rsidP="00ED0957">
      <w:pPr>
        <w:overflowPunct/>
        <w:autoSpaceDE/>
        <w:autoSpaceDN/>
        <w:adjustRightInd/>
        <w:spacing w:after="0"/>
        <w:textAlignment w:val="auto"/>
      </w:pPr>
      <w:r w:rsidRPr="00715F59">
        <w:rPr>
          <w:i/>
          <w:lang w:eastAsia="zh-CN"/>
        </w:rPr>
        <w:tab/>
      </w:r>
    </w:p>
    <w:tbl>
      <w:tblPr>
        <w:tblStyle w:val="TableGridLight"/>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0"/>
        <w:gridCol w:w="3402"/>
        <w:gridCol w:w="1417"/>
        <w:gridCol w:w="1276"/>
        <w:gridCol w:w="1320"/>
      </w:tblGrid>
      <w:tr w:rsidR="00ED0957" w14:paraId="0F2C5205" w14:textId="77777777" w:rsidTr="00601FBC">
        <w:trPr>
          <w:trHeight w:val="495"/>
        </w:trPr>
        <w:tc>
          <w:tcPr>
            <w:tcW w:w="2550" w:type="dxa"/>
            <w:vMerge w:val="restart"/>
            <w:shd w:val="clear" w:color="auto" w:fill="F2F2F2" w:themeFill="background1" w:themeFillShade="F2"/>
            <w:vAlign w:val="center"/>
          </w:tcPr>
          <w:p w14:paraId="33266208" w14:textId="77777777" w:rsidR="00ED0957" w:rsidRPr="00636D77" w:rsidRDefault="00ED0957" w:rsidP="00ED0957">
            <w:pPr>
              <w:jc w:val="center"/>
              <w:rPr>
                <w:b/>
                <w:lang w:eastAsia="zh-CN"/>
              </w:rPr>
            </w:pPr>
            <w:r w:rsidRPr="00636D77">
              <w:rPr>
                <w:b/>
                <w:lang w:eastAsia="zh-CN"/>
              </w:rPr>
              <w:t>Power State</w:t>
            </w:r>
          </w:p>
        </w:tc>
        <w:tc>
          <w:tcPr>
            <w:tcW w:w="3402" w:type="dxa"/>
            <w:vMerge w:val="restart"/>
            <w:shd w:val="clear" w:color="auto" w:fill="F2F2F2" w:themeFill="background1" w:themeFillShade="F2"/>
            <w:vAlign w:val="center"/>
          </w:tcPr>
          <w:p w14:paraId="628B9210" w14:textId="77777777" w:rsidR="00ED0957" w:rsidRPr="00636D77" w:rsidRDefault="00ED0957" w:rsidP="00ED0957">
            <w:pPr>
              <w:jc w:val="center"/>
              <w:rPr>
                <w:b/>
                <w:lang w:eastAsia="zh-CN"/>
              </w:rPr>
            </w:pPr>
            <w:r w:rsidRPr="00636D77">
              <w:rPr>
                <w:b/>
                <w:lang w:eastAsia="zh-CN"/>
              </w:rPr>
              <w:t>Characteristics</w:t>
            </w:r>
          </w:p>
        </w:tc>
        <w:tc>
          <w:tcPr>
            <w:tcW w:w="4013" w:type="dxa"/>
            <w:gridSpan w:val="3"/>
            <w:shd w:val="clear" w:color="auto" w:fill="F2F2F2" w:themeFill="background1" w:themeFillShade="F2"/>
            <w:vAlign w:val="center"/>
          </w:tcPr>
          <w:p w14:paraId="1F6F62C1" w14:textId="77777777" w:rsidR="00ED0957" w:rsidRPr="00636D77" w:rsidRDefault="00ED0957" w:rsidP="00ED0957">
            <w:pPr>
              <w:jc w:val="center"/>
              <w:rPr>
                <w:b/>
                <w:lang w:eastAsia="zh-CN"/>
              </w:rPr>
            </w:pPr>
            <w:r>
              <w:rPr>
                <w:b/>
                <w:lang w:eastAsia="zh-CN"/>
              </w:rPr>
              <w:t>Transition state parameters/inactive power</w:t>
            </w:r>
          </w:p>
        </w:tc>
      </w:tr>
      <w:tr w:rsidR="00ED0957" w14:paraId="11D1EA38" w14:textId="77777777" w:rsidTr="00601FBC">
        <w:trPr>
          <w:trHeight w:val="410"/>
        </w:trPr>
        <w:tc>
          <w:tcPr>
            <w:tcW w:w="2550" w:type="dxa"/>
            <w:vMerge/>
            <w:vAlign w:val="center"/>
          </w:tcPr>
          <w:p w14:paraId="32533D5E" w14:textId="77777777" w:rsidR="00ED0957" w:rsidRPr="006C53F0" w:rsidRDefault="00ED0957" w:rsidP="00ED0957">
            <w:pPr>
              <w:jc w:val="center"/>
              <w:rPr>
                <w:lang w:eastAsia="zh-CN"/>
              </w:rPr>
            </w:pPr>
          </w:p>
        </w:tc>
        <w:tc>
          <w:tcPr>
            <w:tcW w:w="3402" w:type="dxa"/>
            <w:vMerge/>
            <w:vAlign w:val="center"/>
          </w:tcPr>
          <w:p w14:paraId="3E6617CA" w14:textId="77777777" w:rsidR="00ED0957" w:rsidRPr="006C53F0" w:rsidRDefault="00ED0957" w:rsidP="00ED0957">
            <w:pPr>
              <w:jc w:val="center"/>
              <w:rPr>
                <w:lang w:eastAsia="zh-CN"/>
              </w:rPr>
            </w:pPr>
          </w:p>
        </w:tc>
        <w:tc>
          <w:tcPr>
            <w:tcW w:w="1417" w:type="dxa"/>
            <w:shd w:val="clear" w:color="auto" w:fill="FFFFFF" w:themeFill="background1"/>
            <w:vAlign w:val="center"/>
          </w:tcPr>
          <w:p w14:paraId="6DAB75A6" w14:textId="77777777" w:rsidR="00ED0957" w:rsidRPr="006C53F0" w:rsidRDefault="00ED0957" w:rsidP="00ED0957">
            <w:pPr>
              <w:jc w:val="center"/>
              <w:rPr>
                <w:lang w:eastAsia="zh-CN"/>
              </w:rPr>
            </w:pPr>
            <w:r>
              <w:rPr>
                <w:lang w:eastAsia="zh-CN"/>
              </w:rPr>
              <w:t>Transition time</w:t>
            </w:r>
          </w:p>
        </w:tc>
        <w:tc>
          <w:tcPr>
            <w:tcW w:w="1276" w:type="dxa"/>
            <w:shd w:val="clear" w:color="auto" w:fill="FFFFFF" w:themeFill="background1"/>
            <w:vAlign w:val="center"/>
          </w:tcPr>
          <w:p w14:paraId="65CD5644" w14:textId="77777777" w:rsidR="00ED0957" w:rsidRPr="006C53F0" w:rsidRDefault="00ED0957" w:rsidP="00ED0957">
            <w:pPr>
              <w:jc w:val="center"/>
              <w:rPr>
                <w:lang w:eastAsia="zh-CN"/>
              </w:rPr>
            </w:pPr>
            <w:r>
              <w:rPr>
                <w:lang w:eastAsia="zh-CN"/>
              </w:rPr>
              <w:t>Transition power</w:t>
            </w:r>
          </w:p>
        </w:tc>
        <w:tc>
          <w:tcPr>
            <w:tcW w:w="1320" w:type="dxa"/>
            <w:shd w:val="clear" w:color="auto" w:fill="FFFFFF" w:themeFill="background1"/>
            <w:vAlign w:val="center"/>
          </w:tcPr>
          <w:p w14:paraId="11735D60" w14:textId="77777777" w:rsidR="00ED0957" w:rsidRPr="006C53F0" w:rsidRDefault="00ED0957" w:rsidP="00ED0957">
            <w:pPr>
              <w:jc w:val="center"/>
              <w:rPr>
                <w:lang w:eastAsia="zh-CN"/>
              </w:rPr>
            </w:pPr>
            <w:r>
              <w:rPr>
                <w:lang w:eastAsia="zh-CN"/>
              </w:rPr>
              <w:t>Inactive power</w:t>
            </w:r>
          </w:p>
        </w:tc>
      </w:tr>
      <w:tr w:rsidR="00ED0957" w14:paraId="674DCE6E" w14:textId="77777777" w:rsidTr="00601FBC">
        <w:trPr>
          <w:trHeight w:val="410"/>
        </w:trPr>
        <w:tc>
          <w:tcPr>
            <w:tcW w:w="2550" w:type="dxa"/>
            <w:vAlign w:val="center"/>
          </w:tcPr>
          <w:p w14:paraId="3D131E9E" w14:textId="77777777" w:rsidR="00ED0957" w:rsidRDefault="00ED0957" w:rsidP="00ED0957">
            <w:pPr>
              <w:ind w:left="142"/>
              <w:rPr>
                <w:lang w:eastAsia="zh-CN"/>
              </w:rPr>
            </w:pPr>
            <w:r w:rsidRPr="006C53F0">
              <w:rPr>
                <w:lang w:eastAsia="zh-CN"/>
              </w:rPr>
              <w:t>Deep sleep</w:t>
            </w:r>
          </w:p>
        </w:tc>
        <w:tc>
          <w:tcPr>
            <w:tcW w:w="3402" w:type="dxa"/>
            <w:vAlign w:val="center"/>
          </w:tcPr>
          <w:p w14:paraId="218A56B0" w14:textId="77777777" w:rsidR="00ED0957" w:rsidRPr="006C53F0" w:rsidRDefault="00ED0957" w:rsidP="00ED0957">
            <w:pPr>
              <w:ind w:firstLine="108"/>
              <w:rPr>
                <w:lang w:eastAsia="zh-CN"/>
              </w:rPr>
            </w:pPr>
            <w:r w:rsidRPr="006C53F0">
              <w:rPr>
                <w:lang w:eastAsia="zh-CN"/>
              </w:rPr>
              <w:t>Timing not maintained</w:t>
            </w:r>
          </w:p>
        </w:tc>
        <w:tc>
          <w:tcPr>
            <w:tcW w:w="1417" w:type="dxa"/>
            <w:vAlign w:val="center"/>
          </w:tcPr>
          <w:p w14:paraId="532C55C2" w14:textId="77777777" w:rsidR="00ED0957" w:rsidRPr="006C53F0" w:rsidRDefault="00ED0957" w:rsidP="00ED0957">
            <w:pPr>
              <w:ind w:firstLine="141"/>
              <w:rPr>
                <w:lang w:eastAsia="zh-CN"/>
              </w:rPr>
            </w:pPr>
            <w:r w:rsidRPr="006C53F0">
              <w:rPr>
                <w:lang w:eastAsia="zh-CN"/>
              </w:rPr>
              <w:t>20</w:t>
            </w:r>
            <w:r>
              <w:rPr>
                <w:lang w:eastAsia="zh-CN"/>
              </w:rPr>
              <w:t xml:space="preserve"> </w:t>
            </w:r>
            <w:proofErr w:type="spellStart"/>
            <w:r w:rsidRPr="006C53F0">
              <w:rPr>
                <w:lang w:eastAsia="zh-CN"/>
              </w:rPr>
              <w:t>ms</w:t>
            </w:r>
            <w:proofErr w:type="spellEnd"/>
          </w:p>
        </w:tc>
        <w:tc>
          <w:tcPr>
            <w:tcW w:w="1276" w:type="dxa"/>
            <w:vAlign w:val="center"/>
          </w:tcPr>
          <w:p w14:paraId="66E2D9AD" w14:textId="77777777" w:rsidR="00ED0957" w:rsidRPr="006C53F0" w:rsidRDefault="00ED0957" w:rsidP="00ED0957">
            <w:pPr>
              <w:ind w:firstLine="145"/>
              <w:rPr>
                <w:lang w:eastAsia="zh-CN"/>
              </w:rPr>
            </w:pPr>
            <w:r w:rsidRPr="006C53F0">
              <w:rPr>
                <w:lang w:eastAsia="zh-CN"/>
              </w:rPr>
              <w:t>450</w:t>
            </w:r>
            <w:r>
              <w:rPr>
                <w:lang w:eastAsia="zh-CN"/>
              </w:rPr>
              <w:t xml:space="preserve"> units</w:t>
            </w:r>
          </w:p>
        </w:tc>
        <w:tc>
          <w:tcPr>
            <w:tcW w:w="1320" w:type="dxa"/>
            <w:vAlign w:val="center"/>
          </w:tcPr>
          <w:p w14:paraId="27C5B8C3" w14:textId="77777777" w:rsidR="00ED0957" w:rsidRPr="006C53F0" w:rsidRDefault="00ED0957" w:rsidP="00ED0957">
            <w:pPr>
              <w:ind w:firstLine="141"/>
              <w:rPr>
                <w:lang w:eastAsia="zh-CN"/>
              </w:rPr>
            </w:pPr>
            <w:r w:rsidRPr="006C53F0">
              <w:rPr>
                <w:lang w:eastAsia="zh-CN"/>
              </w:rPr>
              <w:t>1</w:t>
            </w:r>
            <w:r>
              <w:rPr>
                <w:lang w:eastAsia="zh-CN"/>
              </w:rPr>
              <w:t xml:space="preserve"> unit</w:t>
            </w:r>
          </w:p>
        </w:tc>
      </w:tr>
      <w:tr w:rsidR="00ED0957" w14:paraId="63F918BF" w14:textId="77777777" w:rsidTr="00601FBC">
        <w:tblPrEx>
          <w:tblCellMar>
            <w:left w:w="108" w:type="dxa"/>
            <w:right w:w="108" w:type="dxa"/>
          </w:tblCellMar>
        </w:tblPrEx>
        <w:trPr>
          <w:trHeight w:val="410"/>
        </w:trPr>
        <w:tc>
          <w:tcPr>
            <w:tcW w:w="2550" w:type="dxa"/>
            <w:shd w:val="clear" w:color="auto" w:fill="D0CECE" w:themeFill="background2" w:themeFillShade="E6"/>
            <w:vAlign w:val="center"/>
          </w:tcPr>
          <w:p w14:paraId="2EF537A4" w14:textId="77777777" w:rsidR="00ED0957" w:rsidRPr="006C53F0" w:rsidRDefault="00ED0957" w:rsidP="00ED0957">
            <w:pPr>
              <w:rPr>
                <w:lang w:eastAsia="zh-CN"/>
              </w:rPr>
            </w:pPr>
            <w:r>
              <w:rPr>
                <w:lang w:eastAsia="zh-CN"/>
              </w:rPr>
              <w:t>Rx-ready Deep</w:t>
            </w:r>
            <w:r w:rsidRPr="006C53F0">
              <w:rPr>
                <w:lang w:eastAsia="zh-CN"/>
              </w:rPr>
              <w:t xml:space="preserve"> sleep</w:t>
            </w:r>
          </w:p>
        </w:tc>
        <w:tc>
          <w:tcPr>
            <w:tcW w:w="3402" w:type="dxa"/>
            <w:shd w:val="clear" w:color="auto" w:fill="D0CECE" w:themeFill="background2" w:themeFillShade="E6"/>
            <w:vAlign w:val="center"/>
          </w:tcPr>
          <w:p w14:paraId="106454B7" w14:textId="77777777" w:rsidR="00ED0957" w:rsidRPr="006C53F0" w:rsidRDefault="00ED0957" w:rsidP="00ED0957">
            <w:pPr>
              <w:rPr>
                <w:lang w:eastAsia="zh-CN"/>
              </w:rPr>
            </w:pPr>
            <w:r>
              <w:rPr>
                <w:lang w:eastAsia="zh-CN"/>
              </w:rPr>
              <w:t xml:space="preserve">Timing is not maintained. </w:t>
            </w:r>
            <w:r w:rsidRPr="006C53F0">
              <w:rPr>
                <w:lang w:eastAsia="zh-CN"/>
              </w:rPr>
              <w:t xml:space="preserve">Transition energy account for RX configuration </w:t>
            </w:r>
            <w:r>
              <w:rPr>
                <w:lang w:eastAsia="zh-CN"/>
              </w:rPr>
              <w:t>update to use 1RX</w:t>
            </w:r>
            <w:r w:rsidRPr="006C53F0">
              <w:rPr>
                <w:lang w:eastAsia="zh-CN"/>
              </w:rPr>
              <w:t xml:space="preserve"> with </w:t>
            </w:r>
            <w:r>
              <w:rPr>
                <w:lang w:eastAsia="zh-CN"/>
              </w:rPr>
              <w:t>lower ADC clock and BW.</w:t>
            </w:r>
          </w:p>
        </w:tc>
        <w:tc>
          <w:tcPr>
            <w:tcW w:w="1417" w:type="dxa"/>
            <w:shd w:val="clear" w:color="auto" w:fill="D0CECE" w:themeFill="background2" w:themeFillShade="E6"/>
            <w:vAlign w:val="center"/>
          </w:tcPr>
          <w:p w14:paraId="7412A48E" w14:textId="77777777" w:rsidR="00ED0957" w:rsidRPr="006C53F0" w:rsidRDefault="00ED0957" w:rsidP="00ED0957">
            <w:pPr>
              <w:rPr>
                <w:lang w:eastAsia="zh-CN"/>
              </w:rPr>
            </w:pPr>
            <w:r w:rsidRPr="006C53F0">
              <w:rPr>
                <w:lang w:eastAsia="zh-CN"/>
              </w:rPr>
              <w:t>[</w:t>
            </w:r>
            <w:r>
              <w:rPr>
                <w:lang w:eastAsia="zh-CN"/>
              </w:rPr>
              <w:t xml:space="preserve">5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0A3FBEA5" w14:textId="77777777" w:rsidR="00ED0957" w:rsidRPr="006C53F0" w:rsidRDefault="00ED0957" w:rsidP="00ED0957">
            <w:pPr>
              <w:rPr>
                <w:lang w:eastAsia="zh-CN"/>
              </w:rPr>
            </w:pPr>
            <w:r w:rsidRPr="006C53F0">
              <w:rPr>
                <w:lang w:eastAsia="zh-CN"/>
              </w:rPr>
              <w:t>[45</w:t>
            </w:r>
            <w:r>
              <w:rPr>
                <w:lang w:eastAsia="zh-CN"/>
              </w:rPr>
              <w:t xml:space="preserve"> units</w:t>
            </w:r>
            <w:r w:rsidRPr="006C53F0">
              <w:rPr>
                <w:lang w:eastAsia="zh-CN"/>
              </w:rPr>
              <w:t>]</w:t>
            </w:r>
          </w:p>
        </w:tc>
        <w:tc>
          <w:tcPr>
            <w:tcW w:w="1320" w:type="dxa"/>
            <w:shd w:val="clear" w:color="auto" w:fill="D0CECE" w:themeFill="background2" w:themeFillShade="E6"/>
            <w:vAlign w:val="center"/>
          </w:tcPr>
          <w:p w14:paraId="4A817883" w14:textId="77777777" w:rsidR="00ED0957" w:rsidRPr="001744EF" w:rsidRDefault="00ED0957" w:rsidP="00ED0957">
            <w:pPr>
              <w:rPr>
                <w:lang w:eastAsia="zh-CN"/>
              </w:rPr>
            </w:pPr>
            <w:r w:rsidRPr="006C53F0">
              <w:rPr>
                <w:lang w:eastAsia="zh-CN"/>
              </w:rPr>
              <w:t>[1</w:t>
            </w:r>
            <w:r>
              <w:rPr>
                <w:lang w:eastAsia="zh-CN"/>
              </w:rPr>
              <w:t xml:space="preserve"> unit</w:t>
            </w:r>
            <w:r w:rsidRPr="006C53F0">
              <w:rPr>
                <w:lang w:eastAsia="zh-CN"/>
              </w:rPr>
              <w:t>]</w:t>
            </w:r>
          </w:p>
        </w:tc>
      </w:tr>
      <w:tr w:rsidR="00ED0957" w14:paraId="201FE2B8"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66374B73" w14:textId="77777777" w:rsidR="00ED0957" w:rsidRPr="006C53F0" w:rsidRDefault="00ED0957" w:rsidP="00ED0957">
            <w:pPr>
              <w:rPr>
                <w:lang w:eastAsia="zh-CN"/>
              </w:rPr>
            </w:pPr>
            <w:r w:rsidRPr="006C53F0">
              <w:rPr>
                <w:lang w:eastAsia="zh-CN"/>
              </w:rPr>
              <w:t>WUS monitoring</w:t>
            </w:r>
            <w:r>
              <w:rPr>
                <w:lang w:eastAsia="zh-CN"/>
              </w:rPr>
              <w:t xml:space="preserve"> from Deep Sleep</w:t>
            </w:r>
          </w:p>
        </w:tc>
        <w:tc>
          <w:tcPr>
            <w:tcW w:w="3402" w:type="dxa"/>
            <w:shd w:val="clear" w:color="auto" w:fill="F2F2F2" w:themeFill="background1" w:themeFillShade="F2"/>
            <w:vAlign w:val="center"/>
          </w:tcPr>
          <w:p w14:paraId="7256627A" w14:textId="77777777" w:rsidR="00ED0957" w:rsidRPr="006C53F0" w:rsidRDefault="00ED0957" w:rsidP="00ED0957">
            <w:pPr>
              <w:rPr>
                <w:lang w:eastAsia="zh-CN"/>
              </w:rPr>
            </w:pPr>
          </w:p>
        </w:tc>
        <w:tc>
          <w:tcPr>
            <w:tcW w:w="1417" w:type="dxa"/>
            <w:shd w:val="clear" w:color="auto" w:fill="F2F2F2" w:themeFill="background1" w:themeFillShade="F2"/>
            <w:vAlign w:val="center"/>
          </w:tcPr>
          <w:p w14:paraId="770CCB24"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40DA28C7"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0C5B2826" w14:textId="77777777" w:rsidR="00ED0957" w:rsidRPr="006C53F0" w:rsidRDefault="00ED0957" w:rsidP="00ED0957">
            <w:pPr>
              <w:rPr>
                <w:lang w:eastAsia="zh-CN"/>
              </w:rPr>
            </w:pPr>
            <w:r w:rsidRPr="006C53F0">
              <w:rPr>
                <w:lang w:eastAsia="zh-CN"/>
              </w:rPr>
              <w:t>[20</w:t>
            </w:r>
            <w:r>
              <w:rPr>
                <w:lang w:eastAsia="zh-CN"/>
              </w:rPr>
              <w:t xml:space="preserve"> units</w:t>
            </w:r>
            <w:r w:rsidRPr="006C53F0">
              <w:rPr>
                <w:lang w:eastAsia="zh-CN"/>
              </w:rPr>
              <w:t>]</w:t>
            </w:r>
          </w:p>
        </w:tc>
      </w:tr>
      <w:tr w:rsidR="00ED0957" w14:paraId="5A26DAEE"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02496711" w14:textId="77777777" w:rsidR="00ED0957" w:rsidRPr="006C53F0" w:rsidRDefault="00ED0957" w:rsidP="00ED0957">
            <w:pPr>
              <w:rPr>
                <w:lang w:eastAsia="zh-CN"/>
              </w:rPr>
            </w:pPr>
            <w:r w:rsidRPr="006C53F0">
              <w:rPr>
                <w:lang w:eastAsia="zh-CN"/>
              </w:rPr>
              <w:t xml:space="preserve">SSS monitoring </w:t>
            </w:r>
            <w:r>
              <w:rPr>
                <w:lang w:eastAsia="zh-CN"/>
              </w:rPr>
              <w:t>from Deep Sleep</w:t>
            </w:r>
          </w:p>
        </w:tc>
        <w:tc>
          <w:tcPr>
            <w:tcW w:w="3402" w:type="dxa"/>
            <w:shd w:val="clear" w:color="auto" w:fill="F2F2F2" w:themeFill="background1" w:themeFillShade="F2"/>
            <w:vAlign w:val="center"/>
          </w:tcPr>
          <w:p w14:paraId="5503AFD2" w14:textId="77777777" w:rsidR="00ED0957" w:rsidRPr="006C53F0" w:rsidRDefault="00ED0957" w:rsidP="00ED0957">
            <w:pPr>
              <w:rPr>
                <w:lang w:eastAsia="zh-CN"/>
              </w:rPr>
            </w:pPr>
            <w:r>
              <w:rPr>
                <w:lang w:eastAsia="zh-CN"/>
              </w:rPr>
              <w:t>Only know cell-id sequence is measured</w:t>
            </w:r>
          </w:p>
        </w:tc>
        <w:tc>
          <w:tcPr>
            <w:tcW w:w="1417" w:type="dxa"/>
            <w:shd w:val="clear" w:color="auto" w:fill="F2F2F2" w:themeFill="background1" w:themeFillShade="F2"/>
            <w:vAlign w:val="center"/>
          </w:tcPr>
          <w:p w14:paraId="097CF16C"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19467675"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3F3B1F26" w14:textId="77777777" w:rsidR="00ED0957" w:rsidRPr="006C53F0" w:rsidRDefault="00ED0957" w:rsidP="00ED0957">
            <w:pPr>
              <w:rPr>
                <w:lang w:eastAsia="zh-CN"/>
              </w:rPr>
            </w:pPr>
            <w:r w:rsidRPr="006C53F0">
              <w:rPr>
                <w:lang w:eastAsia="zh-CN"/>
              </w:rPr>
              <w:t>[</w:t>
            </w:r>
            <w:r>
              <w:rPr>
                <w:lang w:eastAsia="zh-CN"/>
              </w:rPr>
              <w:t>2</w:t>
            </w:r>
            <w:r w:rsidRPr="006C53F0">
              <w:rPr>
                <w:lang w:eastAsia="zh-CN"/>
              </w:rPr>
              <w:t>0</w:t>
            </w:r>
            <w:r>
              <w:rPr>
                <w:lang w:eastAsia="zh-CN"/>
              </w:rPr>
              <w:t xml:space="preserve"> units</w:t>
            </w:r>
            <w:r w:rsidRPr="006C53F0">
              <w:rPr>
                <w:lang w:eastAsia="zh-CN"/>
              </w:rPr>
              <w:t>]</w:t>
            </w:r>
          </w:p>
        </w:tc>
      </w:tr>
      <w:tr w:rsidR="00ED0957" w14:paraId="32875FB1" w14:textId="77777777" w:rsidTr="00601FBC">
        <w:tblPrEx>
          <w:tblCellMar>
            <w:left w:w="108" w:type="dxa"/>
            <w:right w:w="108" w:type="dxa"/>
          </w:tblCellMar>
        </w:tblPrEx>
        <w:trPr>
          <w:trHeight w:val="410"/>
        </w:trPr>
        <w:tc>
          <w:tcPr>
            <w:tcW w:w="2550" w:type="dxa"/>
            <w:vAlign w:val="center"/>
          </w:tcPr>
          <w:p w14:paraId="1FA9CC68" w14:textId="77777777" w:rsidR="00ED0957" w:rsidRPr="006C53F0" w:rsidRDefault="00ED0957" w:rsidP="00ED0957">
            <w:pPr>
              <w:rPr>
                <w:lang w:eastAsia="zh-CN"/>
              </w:rPr>
            </w:pPr>
            <w:r w:rsidRPr="006C53F0">
              <w:rPr>
                <w:lang w:eastAsia="zh-CN"/>
              </w:rPr>
              <w:t>Light sleep</w:t>
            </w:r>
          </w:p>
        </w:tc>
        <w:tc>
          <w:tcPr>
            <w:tcW w:w="3402" w:type="dxa"/>
            <w:vAlign w:val="center"/>
          </w:tcPr>
          <w:p w14:paraId="5013737E" w14:textId="77777777" w:rsidR="00ED0957" w:rsidRDefault="00ED0957" w:rsidP="00ED0957">
            <w:pPr>
              <w:rPr>
                <w:lang w:eastAsia="zh-CN"/>
              </w:rPr>
            </w:pPr>
          </w:p>
        </w:tc>
        <w:tc>
          <w:tcPr>
            <w:tcW w:w="1417" w:type="dxa"/>
            <w:vAlign w:val="center"/>
          </w:tcPr>
          <w:p w14:paraId="15428E14" w14:textId="77777777" w:rsidR="00ED0957" w:rsidRPr="006C53F0" w:rsidRDefault="00ED0957" w:rsidP="00ED0957">
            <w:pPr>
              <w:rPr>
                <w:lang w:eastAsia="zh-CN"/>
              </w:rPr>
            </w:pPr>
            <w:r w:rsidRPr="006C53F0">
              <w:rPr>
                <w:lang w:eastAsia="zh-CN"/>
              </w:rPr>
              <w:t>6</w:t>
            </w:r>
            <w:r>
              <w:rPr>
                <w:lang w:eastAsia="zh-CN"/>
              </w:rPr>
              <w:t xml:space="preserve"> </w:t>
            </w:r>
            <w:proofErr w:type="spellStart"/>
            <w:r w:rsidRPr="006C53F0">
              <w:rPr>
                <w:lang w:eastAsia="zh-CN"/>
              </w:rPr>
              <w:t>ms</w:t>
            </w:r>
            <w:proofErr w:type="spellEnd"/>
          </w:p>
        </w:tc>
        <w:tc>
          <w:tcPr>
            <w:tcW w:w="1276" w:type="dxa"/>
            <w:vAlign w:val="center"/>
          </w:tcPr>
          <w:p w14:paraId="35515EEC" w14:textId="77777777" w:rsidR="00ED0957" w:rsidRPr="006C53F0" w:rsidRDefault="00ED0957" w:rsidP="00ED0957">
            <w:pPr>
              <w:rPr>
                <w:lang w:eastAsia="zh-CN"/>
              </w:rPr>
            </w:pPr>
            <w:r w:rsidRPr="006C53F0">
              <w:rPr>
                <w:lang w:eastAsia="zh-CN"/>
              </w:rPr>
              <w:t>100</w:t>
            </w:r>
            <w:r>
              <w:rPr>
                <w:lang w:eastAsia="zh-CN"/>
              </w:rPr>
              <w:t xml:space="preserve"> units</w:t>
            </w:r>
          </w:p>
        </w:tc>
        <w:tc>
          <w:tcPr>
            <w:tcW w:w="1320" w:type="dxa"/>
            <w:vAlign w:val="center"/>
          </w:tcPr>
          <w:p w14:paraId="0DB34C6B" w14:textId="77777777" w:rsidR="00ED0957" w:rsidRPr="006C53F0" w:rsidRDefault="00ED0957" w:rsidP="00ED0957">
            <w:pPr>
              <w:rPr>
                <w:lang w:eastAsia="zh-CN"/>
              </w:rPr>
            </w:pPr>
            <w:r w:rsidRPr="006C53F0">
              <w:rPr>
                <w:lang w:eastAsia="zh-CN"/>
              </w:rPr>
              <w:t>20</w:t>
            </w:r>
            <w:r>
              <w:rPr>
                <w:lang w:eastAsia="zh-CN"/>
              </w:rPr>
              <w:t xml:space="preserve"> units</w:t>
            </w:r>
          </w:p>
        </w:tc>
      </w:tr>
      <w:tr w:rsidR="00ED0957" w14:paraId="03018814" w14:textId="77777777" w:rsidTr="00601FBC">
        <w:tblPrEx>
          <w:tblCellMar>
            <w:left w:w="108" w:type="dxa"/>
            <w:right w:w="108" w:type="dxa"/>
          </w:tblCellMar>
        </w:tblPrEx>
        <w:trPr>
          <w:trHeight w:val="410"/>
        </w:trPr>
        <w:tc>
          <w:tcPr>
            <w:tcW w:w="2550" w:type="dxa"/>
            <w:shd w:val="clear" w:color="auto" w:fill="D0CECE" w:themeFill="background2" w:themeFillShade="E6"/>
            <w:vAlign w:val="center"/>
          </w:tcPr>
          <w:p w14:paraId="0E6ED355" w14:textId="77777777" w:rsidR="00ED0957" w:rsidRPr="006C53F0" w:rsidRDefault="00ED0957" w:rsidP="00ED0957">
            <w:pPr>
              <w:rPr>
                <w:lang w:eastAsia="zh-CN"/>
              </w:rPr>
            </w:pPr>
            <w:r>
              <w:rPr>
                <w:lang w:eastAsia="zh-CN"/>
              </w:rPr>
              <w:t>Rx-ready Light</w:t>
            </w:r>
            <w:r w:rsidRPr="006C53F0">
              <w:rPr>
                <w:lang w:eastAsia="zh-CN"/>
              </w:rPr>
              <w:t xml:space="preserve"> sleep</w:t>
            </w:r>
          </w:p>
        </w:tc>
        <w:tc>
          <w:tcPr>
            <w:tcW w:w="3402" w:type="dxa"/>
            <w:shd w:val="clear" w:color="auto" w:fill="D0CECE" w:themeFill="background2" w:themeFillShade="E6"/>
            <w:vAlign w:val="center"/>
          </w:tcPr>
          <w:p w14:paraId="4CAE290A" w14:textId="77777777" w:rsidR="00ED0957" w:rsidRDefault="00ED0957" w:rsidP="00ED0957">
            <w:pPr>
              <w:rPr>
                <w:lang w:eastAsia="zh-CN"/>
              </w:rPr>
            </w:pPr>
            <w:r w:rsidRPr="006C53F0">
              <w:rPr>
                <w:lang w:eastAsia="zh-CN"/>
              </w:rPr>
              <w:t xml:space="preserve">Transition energy account for RX configuration </w:t>
            </w:r>
            <w:r>
              <w:rPr>
                <w:lang w:eastAsia="zh-CN"/>
              </w:rPr>
              <w:t>update to use 1RX</w:t>
            </w:r>
            <w:r w:rsidRPr="006C53F0">
              <w:rPr>
                <w:lang w:eastAsia="zh-CN"/>
              </w:rPr>
              <w:t xml:space="preserve"> with </w:t>
            </w:r>
            <w:r>
              <w:rPr>
                <w:lang w:eastAsia="zh-CN"/>
              </w:rPr>
              <w:t>lower ADC clock and BW. High resolution clock is available.</w:t>
            </w:r>
          </w:p>
        </w:tc>
        <w:tc>
          <w:tcPr>
            <w:tcW w:w="1417" w:type="dxa"/>
            <w:shd w:val="clear" w:color="auto" w:fill="D0CECE" w:themeFill="background2" w:themeFillShade="E6"/>
            <w:vAlign w:val="center"/>
          </w:tcPr>
          <w:p w14:paraId="50693135" w14:textId="77777777" w:rsidR="00ED0957" w:rsidRPr="006C53F0" w:rsidRDefault="00ED0957" w:rsidP="00ED0957">
            <w:pPr>
              <w:rPr>
                <w:lang w:eastAsia="zh-CN"/>
              </w:rPr>
            </w:pPr>
            <w:r w:rsidRPr="006C53F0">
              <w:rPr>
                <w:lang w:eastAsia="zh-CN"/>
              </w:rPr>
              <w:t>[1</w:t>
            </w:r>
            <w:r>
              <w:rPr>
                <w:lang w:eastAsia="zh-CN"/>
              </w:rPr>
              <w:t xml:space="preserve">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6E91B084" w14:textId="77777777" w:rsidR="00ED0957" w:rsidRPr="006C53F0" w:rsidRDefault="00ED0957" w:rsidP="00ED0957">
            <w:pPr>
              <w:rPr>
                <w:lang w:eastAsia="zh-CN"/>
              </w:rPr>
            </w:pPr>
            <w:r w:rsidRPr="006C53F0">
              <w:rPr>
                <w:lang w:eastAsia="zh-CN"/>
              </w:rPr>
              <w:t>[</w:t>
            </w:r>
            <w:r>
              <w:rPr>
                <w:lang w:eastAsia="zh-CN"/>
              </w:rPr>
              <w:t>20 units</w:t>
            </w:r>
            <w:r w:rsidRPr="006C53F0">
              <w:rPr>
                <w:lang w:eastAsia="zh-CN"/>
              </w:rPr>
              <w:t>]</w:t>
            </w:r>
          </w:p>
        </w:tc>
        <w:tc>
          <w:tcPr>
            <w:tcW w:w="1320" w:type="dxa"/>
            <w:shd w:val="clear" w:color="auto" w:fill="D0CECE" w:themeFill="background2" w:themeFillShade="E6"/>
            <w:vAlign w:val="center"/>
          </w:tcPr>
          <w:p w14:paraId="662DB83A" w14:textId="77777777" w:rsidR="00ED0957" w:rsidRPr="006C53F0" w:rsidRDefault="00ED0957" w:rsidP="00ED0957">
            <w:pPr>
              <w:rPr>
                <w:lang w:eastAsia="zh-CN"/>
              </w:rPr>
            </w:pPr>
            <w:r w:rsidRPr="006C53F0">
              <w:rPr>
                <w:lang w:eastAsia="zh-CN"/>
              </w:rPr>
              <w:t>[</w:t>
            </w:r>
            <w:r>
              <w:rPr>
                <w:lang w:eastAsia="zh-CN"/>
              </w:rPr>
              <w:t>20 units</w:t>
            </w:r>
            <w:r w:rsidRPr="006C53F0">
              <w:rPr>
                <w:lang w:eastAsia="zh-CN"/>
              </w:rPr>
              <w:t>]</w:t>
            </w:r>
          </w:p>
        </w:tc>
      </w:tr>
      <w:tr w:rsidR="00ED0957" w14:paraId="13187BDD"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6CCE162B" w14:textId="77777777" w:rsidR="00ED0957" w:rsidRDefault="00ED0957" w:rsidP="00ED0957">
            <w:pPr>
              <w:rPr>
                <w:lang w:eastAsia="zh-CN"/>
              </w:rPr>
            </w:pPr>
            <w:r w:rsidRPr="006C53F0">
              <w:rPr>
                <w:lang w:eastAsia="zh-CN"/>
              </w:rPr>
              <w:lastRenderedPageBreak/>
              <w:t>WUS monitoring</w:t>
            </w:r>
            <w:r>
              <w:rPr>
                <w:lang w:eastAsia="zh-CN"/>
              </w:rPr>
              <w:t xml:space="preserve"> from Light Sleep</w:t>
            </w:r>
          </w:p>
        </w:tc>
        <w:tc>
          <w:tcPr>
            <w:tcW w:w="3402" w:type="dxa"/>
            <w:shd w:val="clear" w:color="auto" w:fill="F2F2F2" w:themeFill="background1" w:themeFillShade="F2"/>
            <w:vAlign w:val="center"/>
          </w:tcPr>
          <w:p w14:paraId="39356496" w14:textId="77777777" w:rsidR="00ED0957" w:rsidRPr="006C53F0" w:rsidRDefault="00ED0957" w:rsidP="00ED0957">
            <w:pPr>
              <w:rPr>
                <w:lang w:eastAsia="zh-CN"/>
              </w:rPr>
            </w:pPr>
          </w:p>
        </w:tc>
        <w:tc>
          <w:tcPr>
            <w:tcW w:w="1417" w:type="dxa"/>
            <w:shd w:val="clear" w:color="auto" w:fill="F2F2F2" w:themeFill="background1" w:themeFillShade="F2"/>
            <w:vAlign w:val="center"/>
          </w:tcPr>
          <w:p w14:paraId="5060ADBA"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27F58D3E"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123840BE" w14:textId="77777777" w:rsidR="00ED0957" w:rsidRPr="006C53F0" w:rsidRDefault="00ED0957" w:rsidP="00ED0957">
            <w:pPr>
              <w:rPr>
                <w:lang w:eastAsia="zh-CN"/>
              </w:rPr>
            </w:pPr>
            <w:r w:rsidRPr="006C53F0">
              <w:rPr>
                <w:lang w:eastAsia="zh-CN"/>
              </w:rPr>
              <w:t>[</w:t>
            </w:r>
            <w:r>
              <w:rPr>
                <w:lang w:eastAsia="zh-CN"/>
              </w:rPr>
              <w:t>3</w:t>
            </w:r>
            <w:r w:rsidRPr="006C53F0">
              <w:rPr>
                <w:lang w:eastAsia="zh-CN"/>
              </w:rPr>
              <w:t>0</w:t>
            </w:r>
            <w:r>
              <w:rPr>
                <w:lang w:eastAsia="zh-CN"/>
              </w:rPr>
              <w:t xml:space="preserve"> units</w:t>
            </w:r>
            <w:r w:rsidRPr="006C53F0">
              <w:rPr>
                <w:lang w:eastAsia="zh-CN"/>
              </w:rPr>
              <w:t>]</w:t>
            </w:r>
          </w:p>
        </w:tc>
      </w:tr>
      <w:tr w:rsidR="00ED0957" w14:paraId="4F7B8069"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2D5481A9" w14:textId="77777777" w:rsidR="00ED0957" w:rsidRDefault="00ED0957" w:rsidP="00ED0957">
            <w:pPr>
              <w:rPr>
                <w:lang w:eastAsia="zh-CN"/>
              </w:rPr>
            </w:pPr>
            <w:r w:rsidRPr="006C53F0">
              <w:rPr>
                <w:lang w:eastAsia="zh-CN"/>
              </w:rPr>
              <w:t>SSS monitoring</w:t>
            </w:r>
            <w:r>
              <w:rPr>
                <w:lang w:eastAsia="zh-CN"/>
              </w:rPr>
              <w:t xml:space="preserve"> from Light Sleep</w:t>
            </w:r>
          </w:p>
        </w:tc>
        <w:tc>
          <w:tcPr>
            <w:tcW w:w="3402" w:type="dxa"/>
            <w:shd w:val="clear" w:color="auto" w:fill="F2F2F2" w:themeFill="background1" w:themeFillShade="F2"/>
            <w:vAlign w:val="center"/>
          </w:tcPr>
          <w:p w14:paraId="1DFF08F6" w14:textId="77777777" w:rsidR="00ED0957" w:rsidRPr="006C53F0" w:rsidRDefault="00ED0957" w:rsidP="00ED0957">
            <w:pPr>
              <w:rPr>
                <w:lang w:eastAsia="zh-CN"/>
              </w:rPr>
            </w:pPr>
            <w:r>
              <w:rPr>
                <w:lang w:eastAsia="zh-CN"/>
              </w:rPr>
              <w:t>Only know cell-id sequence is measured</w:t>
            </w:r>
          </w:p>
        </w:tc>
        <w:tc>
          <w:tcPr>
            <w:tcW w:w="1417" w:type="dxa"/>
            <w:shd w:val="clear" w:color="auto" w:fill="F2F2F2" w:themeFill="background1" w:themeFillShade="F2"/>
            <w:vAlign w:val="center"/>
          </w:tcPr>
          <w:p w14:paraId="5C0793AA"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29B8D9D8"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3389FB53" w14:textId="77777777" w:rsidR="00ED0957" w:rsidRPr="006C53F0" w:rsidRDefault="00ED0957" w:rsidP="00ED0957">
            <w:pPr>
              <w:rPr>
                <w:lang w:eastAsia="zh-CN"/>
              </w:rPr>
            </w:pPr>
            <w:r w:rsidRPr="006C53F0">
              <w:rPr>
                <w:lang w:eastAsia="zh-CN"/>
              </w:rPr>
              <w:t>[</w:t>
            </w:r>
            <w:r>
              <w:rPr>
                <w:lang w:eastAsia="zh-CN"/>
              </w:rPr>
              <w:t>3</w:t>
            </w:r>
            <w:r w:rsidRPr="006C53F0">
              <w:rPr>
                <w:lang w:eastAsia="zh-CN"/>
              </w:rPr>
              <w:t>0</w:t>
            </w:r>
            <w:r>
              <w:rPr>
                <w:lang w:eastAsia="zh-CN"/>
              </w:rPr>
              <w:t xml:space="preserve"> units</w:t>
            </w:r>
            <w:r w:rsidRPr="006C53F0">
              <w:rPr>
                <w:lang w:eastAsia="zh-CN"/>
              </w:rPr>
              <w:t>]</w:t>
            </w:r>
          </w:p>
        </w:tc>
      </w:tr>
      <w:tr w:rsidR="00ED0957" w14:paraId="1E2C8858" w14:textId="77777777" w:rsidTr="00601FBC">
        <w:tblPrEx>
          <w:tblCellMar>
            <w:left w:w="108" w:type="dxa"/>
            <w:right w:w="108" w:type="dxa"/>
          </w:tblCellMar>
        </w:tblPrEx>
        <w:trPr>
          <w:trHeight w:val="410"/>
        </w:trPr>
        <w:tc>
          <w:tcPr>
            <w:tcW w:w="2550" w:type="dxa"/>
            <w:vAlign w:val="center"/>
          </w:tcPr>
          <w:p w14:paraId="4FFA0D24" w14:textId="77777777" w:rsidR="00ED0957" w:rsidRPr="006C53F0" w:rsidRDefault="00ED0957" w:rsidP="00ED0957">
            <w:pPr>
              <w:rPr>
                <w:lang w:eastAsia="zh-CN"/>
              </w:rPr>
            </w:pPr>
            <w:r w:rsidRPr="006C53F0">
              <w:rPr>
                <w:lang w:eastAsia="zh-CN"/>
              </w:rPr>
              <w:t>Micro sleep</w:t>
            </w:r>
          </w:p>
        </w:tc>
        <w:tc>
          <w:tcPr>
            <w:tcW w:w="3402" w:type="dxa"/>
            <w:vAlign w:val="center"/>
          </w:tcPr>
          <w:p w14:paraId="46D7057B" w14:textId="77777777" w:rsidR="00ED0957" w:rsidRDefault="00ED0957" w:rsidP="00ED0957">
            <w:pPr>
              <w:rPr>
                <w:lang w:eastAsia="zh-CN"/>
              </w:rPr>
            </w:pPr>
          </w:p>
        </w:tc>
        <w:tc>
          <w:tcPr>
            <w:tcW w:w="1417" w:type="dxa"/>
            <w:vAlign w:val="center"/>
          </w:tcPr>
          <w:p w14:paraId="41FA0CA3" w14:textId="77777777" w:rsidR="00ED0957" w:rsidRPr="006C53F0" w:rsidRDefault="00ED0957" w:rsidP="00ED0957">
            <w:pPr>
              <w:rPr>
                <w:lang w:eastAsia="zh-CN"/>
              </w:rPr>
            </w:pPr>
            <w:r w:rsidRPr="006C53F0">
              <w:rPr>
                <w:lang w:eastAsia="zh-CN"/>
              </w:rPr>
              <w:t>0</w:t>
            </w:r>
            <w:r>
              <w:rPr>
                <w:lang w:eastAsia="zh-CN"/>
              </w:rPr>
              <w:t xml:space="preserve"> </w:t>
            </w:r>
            <w:proofErr w:type="spellStart"/>
            <w:r w:rsidRPr="006C53F0">
              <w:rPr>
                <w:lang w:eastAsia="zh-CN"/>
              </w:rPr>
              <w:t>ms</w:t>
            </w:r>
            <w:proofErr w:type="spellEnd"/>
          </w:p>
        </w:tc>
        <w:tc>
          <w:tcPr>
            <w:tcW w:w="1276" w:type="dxa"/>
            <w:vAlign w:val="center"/>
          </w:tcPr>
          <w:p w14:paraId="30C39199" w14:textId="77777777" w:rsidR="00ED0957" w:rsidRPr="006C53F0" w:rsidRDefault="00ED0957" w:rsidP="00ED0957">
            <w:pPr>
              <w:rPr>
                <w:lang w:eastAsia="zh-CN"/>
              </w:rPr>
            </w:pPr>
            <w:r w:rsidRPr="006C53F0">
              <w:rPr>
                <w:lang w:eastAsia="zh-CN"/>
              </w:rPr>
              <w:t>0</w:t>
            </w:r>
            <w:r>
              <w:rPr>
                <w:lang w:eastAsia="zh-CN"/>
              </w:rPr>
              <w:t xml:space="preserve"> units</w:t>
            </w:r>
          </w:p>
        </w:tc>
        <w:tc>
          <w:tcPr>
            <w:tcW w:w="1320" w:type="dxa"/>
            <w:vAlign w:val="center"/>
          </w:tcPr>
          <w:p w14:paraId="59B55FE4" w14:textId="77777777" w:rsidR="00ED0957" w:rsidRPr="006C53F0" w:rsidRDefault="00ED0957" w:rsidP="00ED0957">
            <w:pPr>
              <w:rPr>
                <w:lang w:eastAsia="zh-CN"/>
              </w:rPr>
            </w:pPr>
            <w:r w:rsidRPr="006C53F0">
              <w:rPr>
                <w:lang w:eastAsia="zh-CN"/>
              </w:rPr>
              <w:t>45</w:t>
            </w:r>
            <w:r>
              <w:rPr>
                <w:lang w:eastAsia="zh-CN"/>
              </w:rPr>
              <w:t xml:space="preserve"> units</w:t>
            </w:r>
          </w:p>
        </w:tc>
      </w:tr>
      <w:tr w:rsidR="00ED0957" w14:paraId="5FF8F955" w14:textId="77777777" w:rsidTr="00601FBC">
        <w:tblPrEx>
          <w:tblCellMar>
            <w:left w:w="108" w:type="dxa"/>
            <w:right w:w="108" w:type="dxa"/>
          </w:tblCellMar>
        </w:tblPrEx>
        <w:trPr>
          <w:trHeight w:val="410"/>
        </w:trPr>
        <w:tc>
          <w:tcPr>
            <w:tcW w:w="2550" w:type="dxa"/>
            <w:shd w:val="clear" w:color="auto" w:fill="D0CECE" w:themeFill="background2" w:themeFillShade="E6"/>
            <w:vAlign w:val="center"/>
          </w:tcPr>
          <w:p w14:paraId="2D775BA1" w14:textId="77777777" w:rsidR="00ED0957" w:rsidRPr="006C53F0" w:rsidRDefault="00ED0957" w:rsidP="00ED0957">
            <w:pPr>
              <w:rPr>
                <w:lang w:eastAsia="zh-CN"/>
              </w:rPr>
            </w:pPr>
            <w:r>
              <w:rPr>
                <w:lang w:eastAsia="zh-CN"/>
              </w:rPr>
              <w:t>Rx-ready Micro</w:t>
            </w:r>
            <w:r w:rsidRPr="006C53F0">
              <w:rPr>
                <w:lang w:eastAsia="zh-CN"/>
              </w:rPr>
              <w:t xml:space="preserve"> sleep</w:t>
            </w:r>
          </w:p>
        </w:tc>
        <w:tc>
          <w:tcPr>
            <w:tcW w:w="3402" w:type="dxa"/>
            <w:shd w:val="clear" w:color="auto" w:fill="D0CECE" w:themeFill="background2" w:themeFillShade="E6"/>
            <w:vAlign w:val="center"/>
          </w:tcPr>
          <w:p w14:paraId="57030A27" w14:textId="77777777" w:rsidR="00ED0957" w:rsidRDefault="00ED0957" w:rsidP="00ED0957">
            <w:pPr>
              <w:rPr>
                <w:lang w:eastAsia="zh-CN"/>
              </w:rPr>
            </w:pPr>
            <w:r w:rsidRPr="007C4C35">
              <w:rPr>
                <w:lang w:eastAsia="zh-CN"/>
              </w:rPr>
              <w:t>RX chain is active and ready for further processing. No transition energy needed.</w:t>
            </w:r>
          </w:p>
        </w:tc>
        <w:tc>
          <w:tcPr>
            <w:tcW w:w="1417" w:type="dxa"/>
            <w:shd w:val="clear" w:color="auto" w:fill="D0CECE" w:themeFill="background2" w:themeFillShade="E6"/>
            <w:vAlign w:val="center"/>
          </w:tcPr>
          <w:p w14:paraId="2AA94BC4" w14:textId="77777777" w:rsidR="00ED0957" w:rsidRPr="006C53F0" w:rsidRDefault="00ED0957" w:rsidP="00ED0957">
            <w:pPr>
              <w:rPr>
                <w:lang w:eastAsia="zh-CN"/>
              </w:rPr>
            </w:pPr>
            <w:r w:rsidRPr="006C53F0">
              <w:rPr>
                <w:lang w:eastAsia="zh-CN"/>
              </w:rPr>
              <w:t>[</w:t>
            </w:r>
            <w:r>
              <w:rPr>
                <w:lang w:eastAsia="zh-CN"/>
              </w:rPr>
              <w:t xml:space="preserve">0 </w:t>
            </w:r>
            <w:proofErr w:type="spellStart"/>
            <w:r w:rsidRPr="006C53F0">
              <w:rPr>
                <w:lang w:eastAsia="zh-CN"/>
              </w:rPr>
              <w:t>ms</w:t>
            </w:r>
            <w:proofErr w:type="spellEnd"/>
            <w:r w:rsidRPr="006C53F0">
              <w:rPr>
                <w:lang w:eastAsia="zh-CN"/>
              </w:rPr>
              <w:t>]</w:t>
            </w:r>
          </w:p>
        </w:tc>
        <w:tc>
          <w:tcPr>
            <w:tcW w:w="1276" w:type="dxa"/>
            <w:shd w:val="clear" w:color="auto" w:fill="D0CECE" w:themeFill="background2" w:themeFillShade="E6"/>
            <w:vAlign w:val="center"/>
          </w:tcPr>
          <w:p w14:paraId="3BCC70A0" w14:textId="77777777" w:rsidR="00ED0957" w:rsidRPr="006C53F0" w:rsidRDefault="00ED0957" w:rsidP="00ED0957">
            <w:pPr>
              <w:rPr>
                <w:lang w:eastAsia="zh-CN"/>
              </w:rPr>
            </w:pPr>
            <w:r w:rsidRPr="006C53F0">
              <w:rPr>
                <w:lang w:eastAsia="zh-CN"/>
              </w:rPr>
              <w:t>[</w:t>
            </w:r>
            <w:r>
              <w:rPr>
                <w:lang w:eastAsia="zh-CN"/>
              </w:rPr>
              <w:t>0 units</w:t>
            </w:r>
            <w:r w:rsidRPr="006C53F0">
              <w:rPr>
                <w:lang w:eastAsia="zh-CN"/>
              </w:rPr>
              <w:t>]</w:t>
            </w:r>
          </w:p>
        </w:tc>
        <w:tc>
          <w:tcPr>
            <w:tcW w:w="1320" w:type="dxa"/>
            <w:shd w:val="clear" w:color="auto" w:fill="D0CECE" w:themeFill="background2" w:themeFillShade="E6"/>
            <w:vAlign w:val="center"/>
          </w:tcPr>
          <w:p w14:paraId="2D097C79" w14:textId="77777777" w:rsidR="00ED0957" w:rsidRPr="006C53F0" w:rsidRDefault="00ED0957" w:rsidP="00ED0957">
            <w:pPr>
              <w:rPr>
                <w:lang w:eastAsia="zh-CN"/>
              </w:rPr>
            </w:pPr>
            <w:r w:rsidRPr="006C53F0">
              <w:rPr>
                <w:lang w:eastAsia="zh-CN"/>
              </w:rPr>
              <w:t>[</w:t>
            </w:r>
            <w:r>
              <w:rPr>
                <w:lang w:eastAsia="zh-CN"/>
              </w:rPr>
              <w:t>45 units</w:t>
            </w:r>
            <w:r w:rsidRPr="006C53F0">
              <w:rPr>
                <w:lang w:eastAsia="zh-CN"/>
              </w:rPr>
              <w:t>]</w:t>
            </w:r>
          </w:p>
        </w:tc>
      </w:tr>
      <w:tr w:rsidR="00ED0957" w14:paraId="33D1AD5C"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6D8227BD" w14:textId="77777777" w:rsidR="00ED0957" w:rsidRPr="006C53F0" w:rsidRDefault="00ED0957" w:rsidP="00ED0957">
            <w:pPr>
              <w:rPr>
                <w:lang w:eastAsia="zh-CN"/>
              </w:rPr>
            </w:pPr>
            <w:r w:rsidRPr="006C53F0">
              <w:rPr>
                <w:lang w:eastAsia="zh-CN"/>
              </w:rPr>
              <w:t>WUS monitoring</w:t>
            </w:r>
            <w:r>
              <w:rPr>
                <w:lang w:eastAsia="zh-CN"/>
              </w:rPr>
              <w:t xml:space="preserve"> from Micro Sleep</w:t>
            </w:r>
          </w:p>
        </w:tc>
        <w:tc>
          <w:tcPr>
            <w:tcW w:w="3402" w:type="dxa"/>
            <w:shd w:val="clear" w:color="auto" w:fill="F2F2F2" w:themeFill="background1" w:themeFillShade="F2"/>
            <w:vAlign w:val="center"/>
          </w:tcPr>
          <w:p w14:paraId="353B7326" w14:textId="77777777" w:rsidR="00ED0957" w:rsidRDefault="00ED0957" w:rsidP="00ED0957">
            <w:pPr>
              <w:rPr>
                <w:lang w:eastAsia="zh-CN"/>
              </w:rPr>
            </w:pPr>
            <w:r>
              <w:rPr>
                <w:lang w:eastAsia="zh-CN"/>
              </w:rPr>
              <w:t>Other RX components are active as well, so static power consumption is dominant.</w:t>
            </w:r>
          </w:p>
        </w:tc>
        <w:tc>
          <w:tcPr>
            <w:tcW w:w="1417" w:type="dxa"/>
            <w:shd w:val="clear" w:color="auto" w:fill="F2F2F2" w:themeFill="background1" w:themeFillShade="F2"/>
            <w:vAlign w:val="center"/>
          </w:tcPr>
          <w:p w14:paraId="44BD4B73"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2D046208"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1C318BEC" w14:textId="77777777" w:rsidR="00ED0957" w:rsidRPr="006C53F0" w:rsidRDefault="00ED0957" w:rsidP="00ED0957">
            <w:pPr>
              <w:rPr>
                <w:lang w:eastAsia="zh-CN"/>
              </w:rPr>
            </w:pPr>
            <w:r w:rsidRPr="006C53F0">
              <w:rPr>
                <w:lang w:eastAsia="zh-CN"/>
              </w:rPr>
              <w:t>[</w:t>
            </w:r>
            <w:r>
              <w:rPr>
                <w:lang w:eastAsia="zh-CN"/>
              </w:rPr>
              <w:t>50 units</w:t>
            </w:r>
            <w:r w:rsidRPr="006C53F0">
              <w:rPr>
                <w:lang w:eastAsia="zh-CN"/>
              </w:rPr>
              <w:t>]</w:t>
            </w:r>
          </w:p>
        </w:tc>
      </w:tr>
      <w:tr w:rsidR="00ED0957" w14:paraId="6955435D" w14:textId="77777777" w:rsidTr="00601FBC">
        <w:tblPrEx>
          <w:tblCellMar>
            <w:left w:w="108" w:type="dxa"/>
            <w:right w:w="108" w:type="dxa"/>
          </w:tblCellMar>
        </w:tblPrEx>
        <w:trPr>
          <w:trHeight w:val="410"/>
        </w:trPr>
        <w:tc>
          <w:tcPr>
            <w:tcW w:w="2550" w:type="dxa"/>
            <w:shd w:val="clear" w:color="auto" w:fill="F2F2F2" w:themeFill="background1" w:themeFillShade="F2"/>
            <w:vAlign w:val="center"/>
          </w:tcPr>
          <w:p w14:paraId="0DF466FC" w14:textId="77777777" w:rsidR="00ED0957" w:rsidRPr="006C53F0" w:rsidRDefault="00ED0957" w:rsidP="00ED0957">
            <w:pPr>
              <w:rPr>
                <w:lang w:eastAsia="zh-CN"/>
              </w:rPr>
            </w:pPr>
            <w:r w:rsidRPr="006C53F0">
              <w:rPr>
                <w:lang w:eastAsia="zh-CN"/>
              </w:rPr>
              <w:t xml:space="preserve">SSS monitoring </w:t>
            </w:r>
            <w:r>
              <w:rPr>
                <w:lang w:eastAsia="zh-CN"/>
              </w:rPr>
              <w:t>from Micro Sleep</w:t>
            </w:r>
          </w:p>
        </w:tc>
        <w:tc>
          <w:tcPr>
            <w:tcW w:w="3402" w:type="dxa"/>
            <w:shd w:val="clear" w:color="auto" w:fill="F2F2F2" w:themeFill="background1" w:themeFillShade="F2"/>
            <w:vAlign w:val="center"/>
          </w:tcPr>
          <w:p w14:paraId="741F8CBD" w14:textId="77777777" w:rsidR="00ED0957" w:rsidRDefault="00ED0957" w:rsidP="00ED0957">
            <w:pPr>
              <w:rPr>
                <w:lang w:eastAsia="zh-CN"/>
              </w:rPr>
            </w:pPr>
            <w:r>
              <w:rPr>
                <w:lang w:eastAsia="zh-CN"/>
              </w:rPr>
              <w:t>Only know cell-id sequence is measured</w:t>
            </w:r>
          </w:p>
        </w:tc>
        <w:tc>
          <w:tcPr>
            <w:tcW w:w="1417" w:type="dxa"/>
            <w:shd w:val="clear" w:color="auto" w:fill="F2F2F2" w:themeFill="background1" w:themeFillShade="F2"/>
            <w:vAlign w:val="center"/>
          </w:tcPr>
          <w:p w14:paraId="79671B87" w14:textId="77777777" w:rsidR="00ED0957" w:rsidRPr="006C53F0" w:rsidRDefault="00ED0957" w:rsidP="00ED0957">
            <w:pPr>
              <w:rPr>
                <w:lang w:eastAsia="zh-CN"/>
              </w:rPr>
            </w:pPr>
          </w:p>
        </w:tc>
        <w:tc>
          <w:tcPr>
            <w:tcW w:w="1276" w:type="dxa"/>
            <w:shd w:val="clear" w:color="auto" w:fill="F2F2F2" w:themeFill="background1" w:themeFillShade="F2"/>
            <w:vAlign w:val="center"/>
          </w:tcPr>
          <w:p w14:paraId="03980767" w14:textId="77777777" w:rsidR="00ED0957" w:rsidRPr="006C53F0" w:rsidRDefault="00ED0957" w:rsidP="00ED0957">
            <w:pPr>
              <w:rPr>
                <w:lang w:eastAsia="zh-CN"/>
              </w:rPr>
            </w:pPr>
          </w:p>
        </w:tc>
        <w:tc>
          <w:tcPr>
            <w:tcW w:w="1320" w:type="dxa"/>
            <w:shd w:val="clear" w:color="auto" w:fill="F2F2F2" w:themeFill="background1" w:themeFillShade="F2"/>
            <w:vAlign w:val="center"/>
          </w:tcPr>
          <w:p w14:paraId="7A60A98B" w14:textId="77777777" w:rsidR="00ED0957" w:rsidRPr="006C53F0" w:rsidRDefault="00ED0957" w:rsidP="00ED0957">
            <w:pPr>
              <w:rPr>
                <w:lang w:eastAsia="zh-CN"/>
              </w:rPr>
            </w:pPr>
            <w:r w:rsidRPr="006C53F0">
              <w:rPr>
                <w:lang w:eastAsia="zh-CN"/>
              </w:rPr>
              <w:t>[</w:t>
            </w:r>
            <w:r>
              <w:rPr>
                <w:lang w:eastAsia="zh-CN"/>
              </w:rPr>
              <w:t>50 units</w:t>
            </w:r>
            <w:r w:rsidRPr="006C53F0">
              <w:rPr>
                <w:lang w:eastAsia="zh-CN"/>
              </w:rPr>
              <w:t>]</w:t>
            </w:r>
          </w:p>
        </w:tc>
      </w:tr>
    </w:tbl>
    <w:p w14:paraId="4BC3D00F" w14:textId="77777777" w:rsidR="00ED0957" w:rsidRDefault="00ED0957" w:rsidP="00AE414C">
      <w:pPr>
        <w:jc w:val="both"/>
      </w:pPr>
    </w:p>
    <w:p w14:paraId="64CD233D" w14:textId="77777777" w:rsidR="00ED0957" w:rsidRPr="001744EF" w:rsidRDefault="00ED0957" w:rsidP="00ED0957">
      <w:pPr>
        <w:jc w:val="both"/>
      </w:pPr>
      <w:r w:rsidRPr="001744EF">
        <w:rPr>
          <w:b/>
          <w:i/>
        </w:rPr>
        <w:t xml:space="preserve">Proposal </w:t>
      </w:r>
      <w:r>
        <w:rPr>
          <w:b/>
          <w:i/>
        </w:rPr>
        <w:t>13</w:t>
      </w:r>
      <w:r w:rsidRPr="001744EF">
        <w:rPr>
          <w:b/>
          <w:i/>
        </w:rPr>
        <w:t xml:space="preserve">: </w:t>
      </w:r>
      <w:r w:rsidRPr="001744EF">
        <w:rPr>
          <w:i/>
        </w:rPr>
        <w:t xml:space="preserve">For the evaluation of 6G vs 5G NES, only deployed NES features should be considered for the 5G baseline. </w:t>
      </w:r>
    </w:p>
    <w:p w14:paraId="3E6C0885" w14:textId="77777777" w:rsidR="00ED0957" w:rsidRDefault="00ED0957" w:rsidP="00ED0957">
      <w:pPr>
        <w:spacing w:after="0"/>
        <w:jc w:val="both"/>
      </w:pPr>
      <w:r w:rsidRPr="009E4493">
        <w:rPr>
          <w:b/>
          <w:i/>
        </w:rPr>
        <w:t xml:space="preserve">Proposal </w:t>
      </w:r>
      <w:r>
        <w:rPr>
          <w:b/>
          <w:i/>
        </w:rPr>
        <w:t>14</w:t>
      </w:r>
      <w:r w:rsidRPr="009E4493">
        <w:rPr>
          <w:b/>
          <w:i/>
        </w:rPr>
        <w:t>:</w:t>
      </w:r>
      <w:r w:rsidRPr="4DEC1F15">
        <w:t xml:space="preserve"> </w:t>
      </w:r>
      <w:r w:rsidRPr="008E419B">
        <w:rPr>
          <w:i/>
        </w:rPr>
        <w:t>Details of QoS/delay</w:t>
      </w:r>
      <w:r w:rsidRPr="00D70B2E">
        <w:rPr>
          <w:i/>
        </w:rPr>
        <w:t xml:space="preserve"> </w:t>
      </w:r>
      <w:r w:rsidRPr="009E4493">
        <w:rPr>
          <w:i/>
        </w:rPr>
        <w:t>budget satisfaction rate metric</w:t>
      </w:r>
      <w:r>
        <w:rPr>
          <w:i/>
        </w:rPr>
        <w:t xml:space="preserve"> (e.g. packet delay budget</w:t>
      </w:r>
      <w:r w:rsidRPr="009E4493">
        <w:rPr>
          <w:i/>
        </w:rPr>
        <w:t xml:space="preserve"> </w:t>
      </w:r>
      <w:r>
        <w:rPr>
          <w:i/>
        </w:rPr>
        <w:t xml:space="preserve">for the investigated traffic or if any other QoS attribute is considered) </w:t>
      </w:r>
      <w:r w:rsidRPr="009E4493">
        <w:rPr>
          <w:i/>
        </w:rPr>
        <w:t xml:space="preserve">for 6G energy efficiency evaluation need to be further clarified, </w:t>
      </w:r>
      <w:r w:rsidRPr="4DEC1F15">
        <w:rPr>
          <w:i/>
        </w:rPr>
        <w:t>and</w:t>
      </w:r>
      <w:r w:rsidRPr="009E4493">
        <w:rPr>
          <w:i/>
        </w:rPr>
        <w:t xml:space="preserve"> </w:t>
      </w:r>
      <w:proofErr w:type="gramStart"/>
      <w:r w:rsidRPr="009E4493">
        <w:rPr>
          <w:i/>
        </w:rPr>
        <w:t>whether or not</w:t>
      </w:r>
      <w:proofErr w:type="gramEnd"/>
      <w:r w:rsidRPr="009E4493">
        <w:rPr>
          <w:i/>
        </w:rPr>
        <w:t xml:space="preserve"> it </w:t>
      </w:r>
      <w:r w:rsidRPr="4DEC1F15">
        <w:rPr>
          <w:i/>
        </w:rPr>
        <w:t>is</w:t>
      </w:r>
      <w:r w:rsidRPr="009E4493">
        <w:rPr>
          <w:i/>
        </w:rPr>
        <w:t xml:space="preserve"> applied to all the traffic types.</w:t>
      </w:r>
      <w:r w:rsidRPr="4DEC1F15">
        <w:t xml:space="preserve">  </w:t>
      </w:r>
    </w:p>
    <w:p w14:paraId="0C108020" w14:textId="77777777" w:rsidR="00ED0957" w:rsidRDefault="00ED0957" w:rsidP="00ED0957">
      <w:pPr>
        <w:jc w:val="both"/>
        <w:rPr>
          <w:b/>
          <w:i/>
        </w:rPr>
      </w:pPr>
    </w:p>
    <w:p w14:paraId="666FE8BE" w14:textId="1B2596A2" w:rsidR="00ED0957" w:rsidRPr="001744EF" w:rsidRDefault="00ED0957" w:rsidP="00ED0957">
      <w:pPr>
        <w:jc w:val="both"/>
        <w:rPr>
          <w:b/>
          <w:i/>
        </w:rPr>
      </w:pPr>
      <w:r w:rsidRPr="001744EF">
        <w:rPr>
          <w:b/>
          <w:i/>
        </w:rPr>
        <w:t xml:space="preserve">Observation </w:t>
      </w:r>
      <w:r>
        <w:rPr>
          <w:b/>
          <w:i/>
        </w:rPr>
        <w:t>11</w:t>
      </w:r>
      <w:r w:rsidRPr="001744EF">
        <w:rPr>
          <w:b/>
          <w:i/>
        </w:rPr>
        <w:t xml:space="preserve">: </w:t>
      </w:r>
      <w:r w:rsidRPr="001744EF">
        <w:rPr>
          <w:i/>
        </w:rPr>
        <w:t xml:space="preserve">As shown in our simulation results, paging adaptation provides significant NES gain. The gain increases with larger PF intervals and higher probability of paging in the </w:t>
      </w:r>
      <w:proofErr w:type="spellStart"/>
      <w:r w:rsidRPr="001744EF">
        <w:rPr>
          <w:i/>
        </w:rPr>
        <w:t>POs.</w:t>
      </w:r>
      <w:proofErr w:type="spellEnd"/>
    </w:p>
    <w:p w14:paraId="600AB585" w14:textId="77777777" w:rsidR="00ED0957" w:rsidRDefault="00ED0957" w:rsidP="00ED0957">
      <w:pPr>
        <w:jc w:val="both"/>
        <w:rPr>
          <w:i/>
          <w:iCs/>
        </w:rPr>
      </w:pPr>
      <w:r w:rsidRPr="00B5156A">
        <w:rPr>
          <w:b/>
          <w:bCs/>
          <w:i/>
          <w:iCs/>
        </w:rPr>
        <w:t>Observation 12</w:t>
      </w:r>
      <w:r w:rsidRPr="00B5156A">
        <w:rPr>
          <w:i/>
          <w:iCs/>
        </w:rPr>
        <w:t>: M</w:t>
      </w:r>
      <w:r w:rsidRPr="0078040B">
        <w:rPr>
          <w:i/>
          <w:iCs/>
        </w:rPr>
        <w:t xml:space="preserve">eans to address temporary paging load </w:t>
      </w:r>
      <w:r>
        <w:rPr>
          <w:i/>
          <w:iCs/>
        </w:rPr>
        <w:t xml:space="preserve">surge are beneficial, particularly when paging adaptation is </w:t>
      </w:r>
      <w:r w:rsidRPr="00DE4506">
        <w:rPr>
          <w:i/>
          <w:iCs/>
        </w:rPr>
        <w:t>applied (</w:t>
      </w:r>
      <w:r>
        <w:rPr>
          <w:i/>
          <w:iCs/>
        </w:rPr>
        <w:t xml:space="preserve">as </w:t>
      </w:r>
      <w:r w:rsidRPr="00DE4506">
        <w:rPr>
          <w:i/>
          <w:iCs/>
        </w:rPr>
        <w:t xml:space="preserve">more </w:t>
      </w:r>
      <w:r w:rsidRPr="00B5156A">
        <w:rPr>
          <w:i/>
          <w:iCs/>
        </w:rPr>
        <w:t>UEs are inherently clustered per PO</w:t>
      </w:r>
      <w:r w:rsidRPr="00DE4506">
        <w:rPr>
          <w:i/>
          <w:iCs/>
        </w:rPr>
        <w:t>).</w:t>
      </w:r>
    </w:p>
    <w:p w14:paraId="70E87BC8" w14:textId="77777777" w:rsidR="00ED0957" w:rsidRPr="001744EF" w:rsidRDefault="00ED0957" w:rsidP="00ED0957">
      <w:pPr>
        <w:jc w:val="both"/>
        <w:rPr>
          <w:i/>
        </w:rPr>
      </w:pPr>
      <w:r w:rsidRPr="001744EF">
        <w:rPr>
          <w:b/>
          <w:i/>
        </w:rPr>
        <w:t xml:space="preserve">Observation </w:t>
      </w:r>
      <w:r>
        <w:rPr>
          <w:b/>
          <w:i/>
        </w:rPr>
        <w:t>13</w:t>
      </w:r>
      <w:r w:rsidRPr="001744EF">
        <w:rPr>
          <w:b/>
          <w:i/>
        </w:rPr>
        <w:t xml:space="preserve">: </w:t>
      </w:r>
      <w:r w:rsidRPr="001744EF">
        <w:rPr>
          <w:i/>
        </w:rPr>
        <w:t xml:space="preserve">PRACH time adaptation allows clustered ROs functionality, resulting in NES gain. </w:t>
      </w:r>
    </w:p>
    <w:p w14:paraId="5892886A" w14:textId="77777777" w:rsidR="00ED0957" w:rsidRPr="00F55E13" w:rsidRDefault="00ED0957" w:rsidP="00ED0957">
      <w:pPr>
        <w:jc w:val="both"/>
        <w:rPr>
          <w:b/>
          <w:i/>
        </w:rPr>
      </w:pPr>
      <w:r w:rsidRPr="001744EF">
        <w:rPr>
          <w:b/>
          <w:i/>
        </w:rPr>
        <w:t>Proposal 1</w:t>
      </w:r>
      <w:r>
        <w:rPr>
          <w:b/>
          <w:i/>
        </w:rPr>
        <w:t>5</w:t>
      </w:r>
      <w:r w:rsidRPr="001744EF">
        <w:rPr>
          <w:b/>
          <w:i/>
        </w:rPr>
        <w:t xml:space="preserve">: </w:t>
      </w:r>
      <w:r>
        <w:rPr>
          <w:i/>
        </w:rPr>
        <w:t>Study and evaluate</w:t>
      </w:r>
      <w:r w:rsidRPr="001744EF">
        <w:rPr>
          <w:i/>
        </w:rPr>
        <w:t xml:space="preserve"> time</w:t>
      </w:r>
      <w:r>
        <w:rPr>
          <w:i/>
        </w:rPr>
        <w:t>-</w:t>
      </w:r>
      <w:r w:rsidRPr="001744EF">
        <w:rPr>
          <w:i/>
        </w:rPr>
        <w:t xml:space="preserve">domain adaptation of </w:t>
      </w:r>
      <w:r w:rsidRPr="00B5156A">
        <w:rPr>
          <w:i/>
        </w:rPr>
        <w:t xml:space="preserve">cell-common </w:t>
      </w:r>
      <w:proofErr w:type="spellStart"/>
      <w:r w:rsidRPr="00B5156A">
        <w:rPr>
          <w:i/>
        </w:rPr>
        <w:t>signaling</w:t>
      </w:r>
      <w:proofErr w:type="spellEnd"/>
      <w:r>
        <w:t xml:space="preserve"> </w:t>
      </w:r>
      <w:r>
        <w:rPr>
          <w:i/>
        </w:rPr>
        <w:t xml:space="preserve">(including </w:t>
      </w:r>
      <w:r w:rsidRPr="001744EF">
        <w:rPr>
          <w:i/>
        </w:rPr>
        <w:t>paging</w:t>
      </w:r>
      <w:r>
        <w:rPr>
          <w:i/>
        </w:rPr>
        <w:t xml:space="preserve"> and PRACH), with and without assuming</w:t>
      </w:r>
      <w:r w:rsidRPr="003F4E0B">
        <w:rPr>
          <w:i/>
        </w:rPr>
        <w:t xml:space="preserve"> </w:t>
      </w:r>
      <w:r w:rsidRPr="00B5156A">
        <w:rPr>
          <w:i/>
        </w:rPr>
        <w:t>clustering with other cell-common signalling</w:t>
      </w:r>
      <w:r w:rsidRPr="001744EF">
        <w:rPr>
          <w:i/>
        </w:rPr>
        <w:t>.</w:t>
      </w:r>
    </w:p>
    <w:p w14:paraId="05F061A6" w14:textId="77777777" w:rsidR="00ED0957" w:rsidRPr="001744EF" w:rsidDel="005E3E8C" w:rsidRDefault="00ED0957" w:rsidP="00ED0957">
      <w:pPr>
        <w:jc w:val="both"/>
        <w:rPr>
          <w:i/>
        </w:rPr>
      </w:pPr>
      <w:r w:rsidRPr="001744EF" w:rsidDel="005E3E8C">
        <w:rPr>
          <w:b/>
          <w:i/>
        </w:rPr>
        <w:t xml:space="preserve">Observation </w:t>
      </w:r>
      <w:r>
        <w:rPr>
          <w:b/>
          <w:i/>
        </w:rPr>
        <w:t>14</w:t>
      </w:r>
      <w:r w:rsidRPr="001744EF" w:rsidDel="005E3E8C">
        <w:rPr>
          <w:b/>
          <w:i/>
        </w:rPr>
        <w:t xml:space="preserve">: </w:t>
      </w:r>
      <w:r w:rsidRPr="001744EF" w:rsidDel="005E3E8C">
        <w:rPr>
          <w:i/>
        </w:rPr>
        <w:t xml:space="preserve">PRACH time adaptation allows clustered ROs functionality, resulting in NES gain. </w:t>
      </w:r>
    </w:p>
    <w:p w14:paraId="71DEE220" w14:textId="77777777" w:rsidR="00ED0957" w:rsidRPr="001744EF" w:rsidDel="005E3E8C" w:rsidRDefault="00ED0957" w:rsidP="00ED0957">
      <w:pPr>
        <w:jc w:val="both"/>
        <w:rPr>
          <w:i/>
        </w:rPr>
      </w:pPr>
      <w:r w:rsidRPr="001744EF" w:rsidDel="005E3E8C">
        <w:rPr>
          <w:b/>
          <w:i/>
          <w:lang w:eastAsia="zh-CN"/>
        </w:rPr>
        <w:t xml:space="preserve">Proposal 16: </w:t>
      </w:r>
      <w:r w:rsidRPr="001744EF" w:rsidDel="005E3E8C">
        <w:rPr>
          <w:i/>
        </w:rPr>
        <w:t xml:space="preserve">6GR to consider time domain adaptation for PRACH by design. </w:t>
      </w:r>
    </w:p>
    <w:p w14:paraId="33AEF59E" w14:textId="77777777" w:rsidR="00ED0957" w:rsidRPr="006A0BC9" w:rsidRDefault="00ED0957" w:rsidP="00ED0957">
      <w:pPr>
        <w:jc w:val="both"/>
        <w:rPr>
          <w:i/>
          <w:lang w:eastAsia="zh-CN"/>
        </w:rPr>
      </w:pPr>
      <w:r w:rsidRPr="006A0BC9">
        <w:rPr>
          <w:b/>
          <w:i/>
          <w:lang w:eastAsia="zh-CN"/>
        </w:rPr>
        <w:t xml:space="preserve">Observation </w:t>
      </w:r>
      <w:r>
        <w:rPr>
          <w:b/>
          <w:i/>
          <w:lang w:eastAsia="zh-CN"/>
        </w:rPr>
        <w:t>15</w:t>
      </w:r>
      <w:r w:rsidRPr="006A0BC9">
        <w:rPr>
          <w:b/>
          <w:i/>
          <w:lang w:eastAsia="zh-CN"/>
        </w:rPr>
        <w:t>:</w:t>
      </w:r>
      <w:r w:rsidRPr="006A0BC9">
        <w:rPr>
          <w:i/>
          <w:lang w:eastAsia="zh-CN"/>
        </w:rPr>
        <w:t xml:space="preserve"> In Rel18 NES with 5G NR, cell DTX/DRX was specified leading by RAN1 WG, where different from UE CRX there are many aspects that require RAN1 discussions and decisions.</w:t>
      </w:r>
    </w:p>
    <w:p w14:paraId="5A118A42" w14:textId="77777777" w:rsidR="00ED0957" w:rsidRPr="006A0BC9" w:rsidRDefault="00ED0957" w:rsidP="00ED0957">
      <w:pPr>
        <w:jc w:val="both"/>
        <w:rPr>
          <w:i/>
          <w:lang w:eastAsia="zh-CN"/>
        </w:rPr>
      </w:pPr>
      <w:r w:rsidRPr="006A0BC9">
        <w:rPr>
          <w:b/>
          <w:i/>
          <w:lang w:eastAsia="zh-CN"/>
        </w:rPr>
        <w:t xml:space="preserve">Proposal </w:t>
      </w:r>
      <w:r>
        <w:rPr>
          <w:b/>
          <w:i/>
          <w:lang w:eastAsia="zh-CN"/>
        </w:rPr>
        <w:t>17</w:t>
      </w:r>
      <w:r w:rsidRPr="006A0BC9">
        <w:rPr>
          <w:b/>
          <w:i/>
          <w:lang w:eastAsia="zh-CN"/>
        </w:rPr>
        <w:t>:</w:t>
      </w:r>
      <w:r w:rsidRPr="006A0BC9">
        <w:rPr>
          <w:i/>
          <w:lang w:eastAsia="zh-CN"/>
        </w:rPr>
        <w:t xml:space="preserve"> RAN1 </w:t>
      </w:r>
      <w:r>
        <w:rPr>
          <w:i/>
          <w:iCs/>
          <w:lang w:eastAsia="zh-CN"/>
        </w:rPr>
        <w:t xml:space="preserve">shall take the lead </w:t>
      </w:r>
      <w:r w:rsidRPr="006A0BC9">
        <w:rPr>
          <w:i/>
          <w:lang w:eastAsia="zh-CN"/>
        </w:rPr>
        <w:t>to study and evaluate cell DTX/DRX for 6G energy efficiency.</w:t>
      </w:r>
    </w:p>
    <w:p w14:paraId="7099CFAD" w14:textId="77777777" w:rsidR="00ED0957" w:rsidRPr="001744EF" w:rsidRDefault="00ED0957" w:rsidP="00ED0957">
      <w:pPr>
        <w:spacing w:after="0"/>
        <w:ind w:left="1985" w:hanging="1985"/>
        <w:jc w:val="both"/>
        <w:rPr>
          <w:i/>
        </w:rPr>
      </w:pPr>
      <w:r w:rsidRPr="001744EF">
        <w:rPr>
          <w:b/>
          <w:i/>
        </w:rPr>
        <w:t xml:space="preserve">Proposal </w:t>
      </w:r>
      <w:r>
        <w:rPr>
          <w:b/>
          <w:i/>
        </w:rPr>
        <w:t>18</w:t>
      </w:r>
      <w:r w:rsidRPr="001744EF">
        <w:rPr>
          <w:b/>
          <w:i/>
        </w:rPr>
        <w:t xml:space="preserve">: </w:t>
      </w:r>
      <w:r w:rsidRPr="001744EF">
        <w:rPr>
          <w:i/>
        </w:rPr>
        <w:t>The 6G SI to study the support of Cell DTX/DRX for all RRC states including:</w:t>
      </w:r>
    </w:p>
    <w:p w14:paraId="6172AE35" w14:textId="00F60CFA" w:rsidR="00ED0957" w:rsidRPr="00ED0957" w:rsidRDefault="00ED0957" w:rsidP="00AE414C">
      <w:pPr>
        <w:pStyle w:val="ListParagraph"/>
        <w:numPr>
          <w:ilvl w:val="0"/>
          <w:numId w:val="119"/>
        </w:numPr>
        <w:spacing w:after="180"/>
        <w:ind w:left="851"/>
        <w:jc w:val="both"/>
        <w:rPr>
          <w:bCs/>
          <w:i/>
          <w:iCs/>
          <w:sz w:val="20"/>
          <w:szCs w:val="20"/>
          <w:lang w:val="en-US"/>
        </w:rPr>
      </w:pPr>
      <w:r w:rsidRPr="00183230">
        <w:rPr>
          <w:bCs/>
          <w:i/>
          <w:iCs/>
          <w:sz w:val="20"/>
          <w:szCs w:val="20"/>
          <w:lang w:val="en-US"/>
        </w:rPr>
        <w:t xml:space="preserve">Linked adaptation of </w:t>
      </w:r>
      <w:r w:rsidRPr="00183230">
        <w:rPr>
          <w:bCs/>
          <w:i/>
          <w:sz w:val="20"/>
          <w:szCs w:val="20"/>
          <w:lang w:val="en-US"/>
        </w:rPr>
        <w:t>other ES schemes</w:t>
      </w:r>
      <w:r w:rsidRPr="00183230">
        <w:rPr>
          <w:bCs/>
          <w:i/>
          <w:iCs/>
          <w:sz w:val="20"/>
          <w:szCs w:val="20"/>
          <w:lang w:val="en-US"/>
        </w:rPr>
        <w:t xml:space="preserve"> and transmissions</w:t>
      </w:r>
      <w:r w:rsidRPr="00183230">
        <w:rPr>
          <w:bCs/>
          <w:i/>
          <w:sz w:val="20"/>
          <w:szCs w:val="20"/>
          <w:lang w:val="en-US"/>
        </w:rPr>
        <w:t xml:space="preserve"> (e.g. spatial/power domain adaptation</w:t>
      </w:r>
      <w:r w:rsidRPr="00183230">
        <w:rPr>
          <w:bCs/>
          <w:i/>
          <w:iCs/>
          <w:sz w:val="20"/>
          <w:szCs w:val="20"/>
          <w:lang w:val="en-US"/>
        </w:rPr>
        <w:t>, relaxation</w:t>
      </w:r>
      <w:r>
        <w:rPr>
          <w:bCs/>
          <w:i/>
          <w:iCs/>
          <w:sz w:val="20"/>
          <w:szCs w:val="20"/>
          <w:lang w:val="en-US"/>
        </w:rPr>
        <w:t xml:space="preserve"> of transmission of cell-</w:t>
      </w:r>
      <w:r w:rsidRPr="00183230">
        <w:rPr>
          <w:bCs/>
          <w:i/>
          <w:iCs/>
          <w:sz w:val="20"/>
          <w:szCs w:val="20"/>
          <w:lang w:val="en-US"/>
        </w:rPr>
        <w:t xml:space="preserve">common </w:t>
      </w:r>
      <w:r>
        <w:rPr>
          <w:bCs/>
          <w:i/>
          <w:iCs/>
          <w:sz w:val="20"/>
          <w:szCs w:val="20"/>
          <w:lang w:val="en-US"/>
        </w:rPr>
        <w:t>signal/</w:t>
      </w:r>
      <w:r w:rsidRPr="00183230">
        <w:rPr>
          <w:bCs/>
          <w:i/>
          <w:iCs/>
          <w:sz w:val="20"/>
          <w:szCs w:val="20"/>
          <w:lang w:val="en-US"/>
        </w:rPr>
        <w:t>channel</w:t>
      </w:r>
      <w:r>
        <w:rPr>
          <w:bCs/>
          <w:i/>
          <w:iCs/>
          <w:sz w:val="20"/>
          <w:szCs w:val="20"/>
          <w:lang w:val="en-US"/>
        </w:rPr>
        <w:t>,</w:t>
      </w:r>
      <w:r w:rsidRPr="00183230">
        <w:rPr>
          <w:bCs/>
          <w:i/>
          <w:iCs/>
          <w:sz w:val="20"/>
          <w:szCs w:val="20"/>
          <w:lang w:val="en-US"/>
        </w:rPr>
        <w:t xml:space="preserve"> such as PRACH, SS/PBCH. and SIB</w:t>
      </w:r>
      <w:r>
        <w:rPr>
          <w:bCs/>
          <w:i/>
          <w:iCs/>
          <w:sz w:val="20"/>
          <w:szCs w:val="20"/>
          <w:lang w:val="en-US"/>
        </w:rPr>
        <w:t xml:space="preserve">, and UE </w:t>
      </w:r>
      <w:r w:rsidRPr="00183230">
        <w:rPr>
          <w:bCs/>
          <w:i/>
          <w:iCs/>
          <w:sz w:val="20"/>
          <w:szCs w:val="20"/>
          <w:lang w:val="en-US"/>
        </w:rPr>
        <w:t>measurement</w:t>
      </w:r>
      <w:r w:rsidRPr="00183230">
        <w:rPr>
          <w:bCs/>
          <w:i/>
          <w:sz w:val="20"/>
          <w:szCs w:val="20"/>
          <w:lang w:val="en-US"/>
        </w:rPr>
        <w:t>).</w:t>
      </w:r>
    </w:p>
    <w:p w14:paraId="6891EE1B" w14:textId="77777777" w:rsidR="00ED0957" w:rsidRPr="000D676A" w:rsidRDefault="00ED0957" w:rsidP="00ED0957">
      <w:pPr>
        <w:jc w:val="both"/>
        <w:rPr>
          <w:b/>
          <w:i/>
        </w:rPr>
      </w:pPr>
      <w:r w:rsidRPr="00F35077">
        <w:rPr>
          <w:b/>
          <w:i/>
        </w:rPr>
        <w:t>Proposal</w:t>
      </w:r>
      <w:r>
        <w:rPr>
          <w:b/>
          <w:i/>
        </w:rPr>
        <w:t xml:space="preserve"> 19</w:t>
      </w:r>
      <w:r w:rsidRPr="00F35077">
        <w:rPr>
          <w:b/>
          <w:i/>
        </w:rPr>
        <w:t>:</w:t>
      </w:r>
      <w:r w:rsidRPr="000D676A">
        <w:rPr>
          <w:b/>
          <w:i/>
        </w:rPr>
        <w:t xml:space="preserve"> </w:t>
      </w:r>
      <w:r w:rsidRPr="004B5AD0">
        <w:rPr>
          <w:i/>
          <w:iCs/>
          <w:lang w:eastAsia="zh-CN"/>
        </w:rPr>
        <w:t>Depend</w:t>
      </w:r>
      <w:r>
        <w:rPr>
          <w:i/>
          <w:iCs/>
          <w:lang w:eastAsia="zh-CN"/>
        </w:rPr>
        <w:t>ing</w:t>
      </w:r>
      <w:r w:rsidRPr="004B5AD0">
        <w:rPr>
          <w:i/>
          <w:lang w:eastAsia="zh-CN"/>
        </w:rPr>
        <w:t xml:space="preserve"> on the outcome</w:t>
      </w:r>
      <w:r>
        <w:rPr>
          <w:i/>
          <w:iCs/>
          <w:lang w:eastAsia="zh-CN"/>
        </w:rPr>
        <w:t xml:space="preserve"> in RAN2</w:t>
      </w:r>
      <w:r w:rsidRPr="004B5AD0">
        <w:rPr>
          <w:i/>
          <w:lang w:eastAsia="zh-CN"/>
        </w:rPr>
        <w:t>, RAN1 may further discuss on how to conduct the joint optimization between cell DTX/DRX and UE C-</w:t>
      </w:r>
      <w:r w:rsidRPr="00183230">
        <w:rPr>
          <w:bCs/>
          <w:i/>
        </w:rPr>
        <w:t xml:space="preserve">DRX. </w:t>
      </w:r>
    </w:p>
    <w:p w14:paraId="2F216296" w14:textId="77777777" w:rsidR="00ED0957" w:rsidRDefault="00ED0957" w:rsidP="00ED0957">
      <w:pPr>
        <w:jc w:val="both"/>
        <w:rPr>
          <w:rFonts w:eastAsia="Times New Roman"/>
          <w:color w:val="000000" w:themeColor="text1"/>
        </w:rPr>
      </w:pPr>
      <w:r w:rsidRPr="00B824C2">
        <w:rPr>
          <w:rFonts w:eastAsia="Times New Roman"/>
          <w:b/>
          <w:i/>
          <w:color w:val="000000" w:themeColor="text1"/>
        </w:rPr>
        <w:t xml:space="preserve">Observation </w:t>
      </w:r>
      <w:r>
        <w:rPr>
          <w:rFonts w:eastAsia="Times New Roman"/>
          <w:b/>
          <w:i/>
          <w:color w:val="000000" w:themeColor="text1"/>
        </w:rPr>
        <w:t>16</w:t>
      </w:r>
      <w:r w:rsidRPr="00604990">
        <w:rPr>
          <w:rFonts w:eastAsia="Times New Roman"/>
          <w:i/>
          <w:iCs/>
          <w:color w:val="000000" w:themeColor="text1"/>
        </w:rPr>
        <w:t>:</w:t>
      </w:r>
      <w:r>
        <w:rPr>
          <w:rFonts w:eastAsia="Times New Roman"/>
          <w:i/>
          <w:iCs/>
          <w:color w:val="000000" w:themeColor="text1"/>
        </w:rPr>
        <w:t xml:space="preserve"> </w:t>
      </w:r>
      <w:r>
        <w:rPr>
          <w:rFonts w:eastAsia="Times New Roman"/>
          <w:i/>
          <w:color w:val="000000" w:themeColor="text1"/>
        </w:rPr>
        <w:t xml:space="preserve">C-DRX should be considered as a part of the baseline for 5G and 6GR evaluation. </w:t>
      </w:r>
      <w:r w:rsidRPr="00DC6F3A">
        <w:rPr>
          <w:rFonts w:eastAsia="Times New Roman"/>
          <w:i/>
          <w:color w:val="000000" w:themeColor="text1"/>
        </w:rPr>
        <w:t>Where resources are scarce and/or other schemes fail (</w:t>
      </w:r>
      <w:proofErr w:type="spellStart"/>
      <w:r w:rsidRPr="00DC6F3A">
        <w:rPr>
          <w:rFonts w:eastAsia="Times New Roman"/>
          <w:i/>
          <w:color w:val="000000" w:themeColor="text1"/>
        </w:rPr>
        <w:t>eg</w:t>
      </w:r>
      <w:proofErr w:type="spellEnd"/>
      <w:r w:rsidRPr="00DC6F3A">
        <w:rPr>
          <w:rFonts w:eastAsia="Times New Roman"/>
          <w:i/>
          <w:color w:val="000000" w:themeColor="text1"/>
        </w:rPr>
        <w:t xml:space="preserve"> due to coverage), C-DRX offers a simple, robust and low-overhead scheme to save devices power.</w:t>
      </w:r>
    </w:p>
    <w:p w14:paraId="56566034" w14:textId="77777777" w:rsidR="00467227" w:rsidRDefault="00467227" w:rsidP="00467227">
      <w:pPr>
        <w:spacing w:after="0"/>
        <w:jc w:val="both"/>
        <w:rPr>
          <w:rFonts w:eastAsia="Times New Roman"/>
          <w:i/>
          <w:color w:val="000000" w:themeColor="text1"/>
        </w:rPr>
      </w:pPr>
      <w:r w:rsidRPr="00ED0BC8">
        <w:rPr>
          <w:rFonts w:eastAsia="Times New Roman"/>
          <w:b/>
          <w:i/>
          <w:color w:val="000000" w:themeColor="text1"/>
        </w:rPr>
        <w:lastRenderedPageBreak/>
        <w:t xml:space="preserve">Observation </w:t>
      </w:r>
      <w:r>
        <w:rPr>
          <w:rFonts w:eastAsia="Times New Roman"/>
          <w:b/>
          <w:i/>
          <w:color w:val="000000" w:themeColor="text1"/>
        </w:rPr>
        <w:t>17</w:t>
      </w:r>
      <w:r w:rsidRPr="00604990">
        <w:rPr>
          <w:rFonts w:eastAsia="Times New Roman"/>
          <w:i/>
          <w:color w:val="000000" w:themeColor="text1"/>
        </w:rPr>
        <w:t>:</w:t>
      </w:r>
      <w:r w:rsidRPr="00604990">
        <w:rPr>
          <w:rFonts w:eastAsia="Times New Roman"/>
          <w:bCs/>
          <w:i/>
          <w:color w:val="000000" w:themeColor="text1"/>
        </w:rPr>
        <w:t xml:space="preserve"> </w:t>
      </w:r>
      <w:r w:rsidRPr="00DC6F3A">
        <w:rPr>
          <w:rFonts w:eastAsia="Times New Roman"/>
          <w:i/>
          <w:color w:val="000000" w:themeColor="text1"/>
        </w:rPr>
        <w:t xml:space="preserve">PDCCH </w:t>
      </w:r>
      <w:r>
        <w:rPr>
          <w:rFonts w:eastAsia="Times New Roman"/>
          <w:i/>
          <w:color w:val="000000" w:themeColor="text1"/>
        </w:rPr>
        <w:t>m</w:t>
      </w:r>
      <w:r w:rsidRPr="00DC6F3A">
        <w:rPr>
          <w:rFonts w:eastAsia="Times New Roman"/>
          <w:i/>
          <w:color w:val="000000" w:themeColor="text1"/>
        </w:rPr>
        <w:t>onitoring/adaptation schemes that enable devices to avoid having to power up from a power saving state to decode a scheduling attempt will generally save more power than schemes that focus on power saving during the decoding of the scheduling attempt</w:t>
      </w:r>
      <w:r>
        <w:rPr>
          <w:rFonts w:eastAsia="Times New Roman"/>
          <w:i/>
          <w:color w:val="000000" w:themeColor="text1"/>
        </w:rPr>
        <w:t xml:space="preserve">. </w:t>
      </w:r>
    </w:p>
    <w:p w14:paraId="4C0B7505" w14:textId="77777777" w:rsidR="00467227" w:rsidRDefault="00467227" w:rsidP="00467227">
      <w:pPr>
        <w:jc w:val="both"/>
        <w:rPr>
          <w:rFonts w:eastAsia="Times New Roman"/>
          <w:b/>
          <w:bCs/>
          <w:i/>
          <w:iCs/>
          <w:color w:val="000000" w:themeColor="text1"/>
        </w:rPr>
      </w:pPr>
    </w:p>
    <w:p w14:paraId="3D2476AE" w14:textId="1EC6CF4D" w:rsidR="00467227" w:rsidRPr="00DC6F3A" w:rsidRDefault="00467227" w:rsidP="00467227">
      <w:pPr>
        <w:jc w:val="both"/>
        <w:rPr>
          <w:rFonts w:eastAsia="Times New Roman"/>
          <w:i/>
          <w:color w:val="000000" w:themeColor="text1"/>
        </w:rPr>
      </w:pPr>
      <w:r>
        <w:rPr>
          <w:rFonts w:eastAsia="Times New Roman"/>
          <w:b/>
          <w:bCs/>
          <w:i/>
          <w:iCs/>
          <w:color w:val="000000" w:themeColor="text1"/>
        </w:rPr>
        <w:t>Proposal 20</w:t>
      </w:r>
      <w:r w:rsidRPr="00DC6F3A">
        <w:rPr>
          <w:rFonts w:eastAsia="Times New Roman"/>
          <w:b/>
          <w:bCs/>
          <w:i/>
          <w:iCs/>
          <w:color w:val="000000" w:themeColor="text1"/>
        </w:rPr>
        <w:t>:</w:t>
      </w:r>
      <w:r w:rsidRPr="00DC6F3A">
        <w:rPr>
          <w:rFonts w:eastAsia="Times New Roman"/>
          <w:i/>
          <w:color w:val="000000" w:themeColor="text1"/>
        </w:rPr>
        <w:t xml:space="preserve"> </w:t>
      </w:r>
      <w:r>
        <w:rPr>
          <w:rFonts w:eastAsia="Times New Roman"/>
          <w:i/>
          <w:color w:val="000000" w:themeColor="text1"/>
        </w:rPr>
        <w:tab/>
        <w:t>M</w:t>
      </w:r>
      <w:r w:rsidRPr="000F052D">
        <w:rPr>
          <w:rFonts w:eastAsia="Times New Roman"/>
          <w:i/>
          <w:color w:val="000000" w:themeColor="text1"/>
        </w:rPr>
        <w:t xml:space="preserve">ethods enabling reducing the overall PDCCH monitoring </w:t>
      </w:r>
      <w:r>
        <w:rPr>
          <w:rFonts w:eastAsia="Times New Roman"/>
          <w:i/>
          <w:color w:val="000000" w:themeColor="text1"/>
        </w:rPr>
        <w:t>for</w:t>
      </w:r>
      <w:r w:rsidRPr="000F052D">
        <w:rPr>
          <w:rFonts w:eastAsia="Times New Roman"/>
          <w:i/>
          <w:color w:val="000000" w:themeColor="text1"/>
        </w:rPr>
        <w:t xml:space="preserve"> UE power saving should be </w:t>
      </w:r>
      <w:r>
        <w:rPr>
          <w:rFonts w:eastAsia="Times New Roman"/>
          <w:i/>
          <w:color w:val="000000" w:themeColor="text1"/>
        </w:rPr>
        <w:t>prioritized over schemes that attempt to make PDCCH processing more efficient.</w:t>
      </w:r>
    </w:p>
    <w:p w14:paraId="1A43FBE0" w14:textId="77777777" w:rsidR="00467227" w:rsidRPr="00DC6F3A" w:rsidRDefault="00467227" w:rsidP="00467227">
      <w:pPr>
        <w:jc w:val="both"/>
        <w:rPr>
          <w:rFonts w:eastAsia="Times New Roman"/>
          <w:i/>
          <w:color w:val="000000" w:themeColor="text1"/>
        </w:rPr>
      </w:pPr>
      <w:r w:rsidRPr="00DC6F3A">
        <w:rPr>
          <w:rFonts w:eastAsia="Times New Roman"/>
          <w:b/>
          <w:i/>
          <w:color w:val="000000" w:themeColor="text1"/>
        </w:rPr>
        <w:t xml:space="preserve">Observation </w:t>
      </w:r>
      <w:r>
        <w:rPr>
          <w:rFonts w:eastAsia="Times New Roman"/>
          <w:b/>
          <w:bCs/>
          <w:i/>
          <w:iCs/>
          <w:color w:val="000000" w:themeColor="text1"/>
        </w:rPr>
        <w:t>18</w:t>
      </w:r>
      <w:r w:rsidRPr="00DC6F3A">
        <w:rPr>
          <w:rFonts w:eastAsia="Times New Roman"/>
          <w:b/>
          <w:bCs/>
          <w:i/>
          <w:iCs/>
          <w:color w:val="000000" w:themeColor="text1"/>
        </w:rPr>
        <w:t>:</w:t>
      </w:r>
      <w:r w:rsidRPr="00DC6F3A">
        <w:rPr>
          <w:rFonts w:eastAsia="Times New Roman"/>
          <w:i/>
          <w:color w:val="000000" w:themeColor="text1"/>
        </w:rPr>
        <w:t xml:space="preserve"> </w:t>
      </w:r>
      <w:r>
        <w:rPr>
          <w:rFonts w:eastAsia="Times New Roman"/>
          <w:i/>
          <w:color w:val="000000" w:themeColor="text1"/>
        </w:rPr>
        <w:tab/>
      </w:r>
      <w:r w:rsidRPr="00DC6F3A">
        <w:rPr>
          <w:rFonts w:eastAsia="Times New Roman"/>
          <w:i/>
          <w:color w:val="000000" w:themeColor="text1"/>
        </w:rPr>
        <w:t>SSSG switching can support adaptation of PDCCH monitoring occasions in a wider variety of ways when compared with other NR PDCCH adaptation schemes (e</w:t>
      </w:r>
      <w:r>
        <w:rPr>
          <w:rFonts w:eastAsia="Times New Roman"/>
          <w:i/>
          <w:color w:val="000000" w:themeColor="text1"/>
        </w:rPr>
        <w:t>.</w:t>
      </w:r>
      <w:r w:rsidRPr="00DC6F3A">
        <w:rPr>
          <w:rFonts w:eastAsia="Times New Roman"/>
          <w:i/>
          <w:color w:val="000000" w:themeColor="text1"/>
        </w:rPr>
        <w:t>g</w:t>
      </w:r>
      <w:r>
        <w:rPr>
          <w:rFonts w:eastAsia="Times New Roman"/>
          <w:i/>
          <w:color w:val="000000" w:themeColor="text1"/>
        </w:rPr>
        <w:t>.</w:t>
      </w:r>
      <w:r w:rsidRPr="00DC6F3A">
        <w:rPr>
          <w:rFonts w:eastAsia="Times New Roman"/>
          <w:i/>
          <w:color w:val="000000" w:themeColor="text1"/>
        </w:rPr>
        <w:t xml:space="preserve"> PDCCH skipping).</w:t>
      </w:r>
    </w:p>
    <w:p w14:paraId="3A2C0586" w14:textId="77777777" w:rsidR="00467227" w:rsidRDefault="00467227" w:rsidP="00467227">
      <w:pPr>
        <w:spacing w:after="0"/>
        <w:jc w:val="both"/>
        <w:rPr>
          <w:rFonts w:eastAsia="Times New Roman"/>
          <w:i/>
          <w:color w:val="000000" w:themeColor="text1"/>
        </w:rPr>
      </w:pPr>
      <w:r w:rsidRPr="00DC6F3A">
        <w:rPr>
          <w:rFonts w:eastAsia="Times New Roman"/>
          <w:b/>
          <w:bCs/>
          <w:i/>
          <w:iCs/>
          <w:color w:val="000000" w:themeColor="text1"/>
        </w:rPr>
        <w:t xml:space="preserve">Observation </w:t>
      </w:r>
      <w:r>
        <w:rPr>
          <w:rFonts w:eastAsia="Times New Roman"/>
          <w:b/>
          <w:bCs/>
          <w:i/>
          <w:iCs/>
          <w:color w:val="000000" w:themeColor="text1"/>
        </w:rPr>
        <w:t>19</w:t>
      </w:r>
      <w:r w:rsidRPr="00DC6F3A">
        <w:rPr>
          <w:rFonts w:eastAsia="Times New Roman"/>
          <w:b/>
          <w:bCs/>
          <w:i/>
          <w:iCs/>
          <w:color w:val="000000" w:themeColor="text1"/>
        </w:rPr>
        <w:t>:</w:t>
      </w:r>
      <w:r>
        <w:rPr>
          <w:rFonts w:eastAsia="Times New Roman"/>
          <w:i/>
          <w:color w:val="000000" w:themeColor="text1"/>
        </w:rPr>
        <w:t xml:space="preserve"> Additional uses of the WUS, can be studied provided they prioritise:</w:t>
      </w:r>
    </w:p>
    <w:p w14:paraId="45DCAC90" w14:textId="77777777" w:rsidR="00467227" w:rsidRPr="00467227" w:rsidRDefault="00467227" w:rsidP="00467227">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Decoder</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complexity</w:t>
      </w:r>
      <w:proofErr w:type="spellEnd"/>
      <w:r w:rsidRPr="00467227">
        <w:rPr>
          <w:rFonts w:eastAsia="Times New Roman"/>
          <w:i/>
          <w:iCs/>
          <w:color w:val="000000" w:themeColor="text1"/>
          <w:sz w:val="20"/>
          <w:szCs w:val="20"/>
        </w:rPr>
        <w:t xml:space="preserve"> </w:t>
      </w:r>
    </w:p>
    <w:p w14:paraId="3DD4E3B5" w14:textId="77777777" w:rsidR="00467227" w:rsidRPr="00467227" w:rsidRDefault="00467227" w:rsidP="00467227">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Spectral</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efficiency</w:t>
      </w:r>
      <w:proofErr w:type="spellEnd"/>
    </w:p>
    <w:p w14:paraId="2B3076F7" w14:textId="77777777" w:rsidR="00467227" w:rsidRPr="00467227" w:rsidRDefault="00467227" w:rsidP="00467227">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Coverage</w:t>
      </w:r>
      <w:proofErr w:type="spellEnd"/>
    </w:p>
    <w:p w14:paraId="7D509DE5" w14:textId="77777777" w:rsidR="00467227" w:rsidRPr="00467227" w:rsidRDefault="00467227" w:rsidP="00467227">
      <w:pPr>
        <w:pStyle w:val="ListParagraph"/>
        <w:numPr>
          <w:ilvl w:val="0"/>
          <w:numId w:val="119"/>
        </w:numPr>
        <w:ind w:left="851"/>
        <w:jc w:val="both"/>
        <w:rPr>
          <w:rFonts w:eastAsia="Times New Roman"/>
          <w:i/>
          <w:iCs/>
          <w:color w:val="000000" w:themeColor="text1"/>
          <w:sz w:val="20"/>
          <w:szCs w:val="20"/>
        </w:rPr>
      </w:pPr>
      <w:proofErr w:type="spellStart"/>
      <w:r w:rsidRPr="00467227">
        <w:rPr>
          <w:rFonts w:eastAsia="Times New Roman"/>
          <w:i/>
          <w:iCs/>
          <w:color w:val="000000" w:themeColor="text1"/>
          <w:sz w:val="20"/>
          <w:szCs w:val="20"/>
        </w:rPr>
        <w:t>Resilience</w:t>
      </w:r>
      <w:proofErr w:type="spellEnd"/>
      <w:r w:rsidRPr="00467227">
        <w:rPr>
          <w:rFonts w:eastAsia="Times New Roman"/>
          <w:i/>
          <w:iCs/>
          <w:color w:val="000000" w:themeColor="text1"/>
          <w:sz w:val="20"/>
          <w:szCs w:val="20"/>
        </w:rPr>
        <w:t xml:space="preserve"> to </w:t>
      </w:r>
      <w:proofErr w:type="spellStart"/>
      <w:r w:rsidRPr="00467227">
        <w:rPr>
          <w:rFonts w:eastAsia="Times New Roman"/>
          <w:i/>
          <w:iCs/>
          <w:color w:val="000000" w:themeColor="text1"/>
          <w:sz w:val="20"/>
          <w:szCs w:val="20"/>
        </w:rPr>
        <w:t>loss</w:t>
      </w:r>
      <w:proofErr w:type="spellEnd"/>
      <w:r w:rsidRPr="00467227">
        <w:rPr>
          <w:rFonts w:eastAsia="Times New Roman"/>
          <w:i/>
          <w:iCs/>
          <w:color w:val="000000" w:themeColor="text1"/>
          <w:sz w:val="20"/>
          <w:szCs w:val="20"/>
        </w:rPr>
        <w:t>/</w:t>
      </w:r>
      <w:proofErr w:type="spellStart"/>
      <w:r w:rsidRPr="00467227">
        <w:rPr>
          <w:rFonts w:eastAsia="Times New Roman"/>
          <w:i/>
          <w:iCs/>
          <w:color w:val="000000" w:themeColor="text1"/>
          <w:sz w:val="20"/>
          <w:szCs w:val="20"/>
        </w:rPr>
        <w:t>false</w:t>
      </w:r>
      <w:proofErr w:type="spellEnd"/>
      <w:r w:rsidRPr="00467227">
        <w:rPr>
          <w:rFonts w:eastAsia="Times New Roman"/>
          <w:i/>
          <w:iCs/>
          <w:color w:val="000000" w:themeColor="text1"/>
          <w:sz w:val="20"/>
          <w:szCs w:val="20"/>
        </w:rPr>
        <w:t xml:space="preserve"> </w:t>
      </w:r>
      <w:proofErr w:type="spellStart"/>
      <w:r w:rsidRPr="00467227">
        <w:rPr>
          <w:rFonts w:eastAsia="Times New Roman"/>
          <w:i/>
          <w:iCs/>
          <w:color w:val="000000" w:themeColor="text1"/>
          <w:sz w:val="20"/>
          <w:szCs w:val="20"/>
        </w:rPr>
        <w:t>detection</w:t>
      </w:r>
      <w:proofErr w:type="spellEnd"/>
      <w:r w:rsidRPr="00467227">
        <w:rPr>
          <w:rFonts w:eastAsia="Times New Roman"/>
          <w:i/>
          <w:iCs/>
          <w:color w:val="000000" w:themeColor="text1"/>
          <w:sz w:val="20"/>
          <w:szCs w:val="20"/>
        </w:rPr>
        <w:t xml:space="preserve"> </w:t>
      </w:r>
    </w:p>
    <w:p w14:paraId="18C654ED" w14:textId="77777777" w:rsidR="00467227" w:rsidRPr="00DC6F3A" w:rsidRDefault="00467227" w:rsidP="00467227">
      <w:pPr>
        <w:jc w:val="both"/>
        <w:rPr>
          <w:rFonts w:eastAsia="Times New Roman"/>
          <w:i/>
          <w:color w:val="000000" w:themeColor="text1"/>
        </w:rPr>
      </w:pPr>
    </w:p>
    <w:p w14:paraId="211957C5" w14:textId="77777777" w:rsidR="00467227" w:rsidRPr="00F14A8A" w:rsidRDefault="00467227" w:rsidP="00467227">
      <w:pPr>
        <w:jc w:val="both"/>
        <w:rPr>
          <w:rFonts w:eastAsia="Times New Roman"/>
          <w:i/>
          <w:color w:val="000000" w:themeColor="text1"/>
        </w:rPr>
      </w:pPr>
      <w:r w:rsidRPr="000B7911">
        <w:rPr>
          <w:rFonts w:cstheme="minorHAnsi"/>
          <w:b/>
          <w:i/>
        </w:rPr>
        <w:t xml:space="preserve">Observation </w:t>
      </w:r>
      <w:r>
        <w:rPr>
          <w:rFonts w:cstheme="minorHAnsi"/>
          <w:b/>
          <w:i/>
        </w:rPr>
        <w:t>20</w:t>
      </w:r>
      <w:r w:rsidRPr="000B7911">
        <w:rPr>
          <w:rFonts w:cstheme="minorHAnsi"/>
          <w:b/>
          <w:i/>
        </w:rPr>
        <w:t>:</w:t>
      </w:r>
      <w:r w:rsidRPr="00F14A8A">
        <w:rPr>
          <w:rFonts w:cstheme="minorHAnsi"/>
          <w:i/>
        </w:rPr>
        <w:t xml:space="preserve"> Rather</w:t>
      </w:r>
      <w:r w:rsidRPr="00F14A8A">
        <w:rPr>
          <w:i/>
        </w:rPr>
        <w:t xml:space="preserve"> than configuring and adjusting </w:t>
      </w:r>
      <w:r w:rsidRPr="00F14A8A">
        <w:rPr>
          <w:i/>
          <w:iCs/>
        </w:rPr>
        <w:t>separate</w:t>
      </w:r>
      <w:r w:rsidRPr="00F14A8A">
        <w:rPr>
          <w:i/>
        </w:rPr>
        <w:t xml:space="preserve"> settings related to PDCCH monitoring such as monitoring bandwidth and periodicity, adjusting these settings jointly in a coordinated manner may lead to more optimal UE power saving.</w:t>
      </w:r>
    </w:p>
    <w:p w14:paraId="39DCB707" w14:textId="77777777" w:rsidR="00467227" w:rsidRPr="00DC6F3A" w:rsidRDefault="00467227" w:rsidP="00467227">
      <w:pPr>
        <w:spacing w:after="0"/>
        <w:jc w:val="both"/>
        <w:rPr>
          <w:rFonts w:eastAsia="Times New Roman"/>
          <w:i/>
          <w:color w:val="000000" w:themeColor="text1"/>
        </w:rPr>
      </w:pPr>
      <w:r w:rsidRPr="00B824C2">
        <w:rPr>
          <w:rFonts w:eastAsia="Times New Roman"/>
          <w:b/>
          <w:i/>
          <w:color w:val="000000" w:themeColor="text1"/>
        </w:rPr>
        <w:t xml:space="preserve">Proposal </w:t>
      </w:r>
      <w:r>
        <w:rPr>
          <w:rFonts w:eastAsia="Times New Roman"/>
          <w:b/>
          <w:i/>
          <w:color w:val="000000" w:themeColor="text1"/>
        </w:rPr>
        <w:t>21</w:t>
      </w:r>
      <w:r w:rsidRPr="00B824C2">
        <w:rPr>
          <w:rFonts w:eastAsia="Times New Roman"/>
          <w:b/>
          <w:i/>
          <w:color w:val="000000" w:themeColor="text1"/>
        </w:rPr>
        <w:t>:</w:t>
      </w:r>
      <w:r w:rsidRPr="00DC6F3A">
        <w:rPr>
          <w:rFonts w:eastAsia="Times New Roman"/>
          <w:i/>
          <w:color w:val="000000" w:themeColor="text1"/>
        </w:rPr>
        <w:t xml:space="preserve">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w:t>
      </w:r>
    </w:p>
    <w:p w14:paraId="636652EB" w14:textId="77777777" w:rsidR="00467227" w:rsidRPr="00DC6F3A" w:rsidRDefault="00467227" w:rsidP="00467227">
      <w:pPr>
        <w:pStyle w:val="ListParagraph"/>
        <w:numPr>
          <w:ilvl w:val="0"/>
          <w:numId w:val="213"/>
        </w:numPr>
        <w:ind w:left="851"/>
        <w:jc w:val="both"/>
        <w:rPr>
          <w:rFonts w:eastAsia="Times New Roman"/>
          <w:i/>
          <w:color w:val="000000" w:themeColor="text1"/>
          <w:sz w:val="20"/>
          <w:szCs w:val="20"/>
          <w:lang w:val="en-US"/>
        </w:rPr>
      </w:pPr>
      <w:r w:rsidRPr="00DC6F3A">
        <w:rPr>
          <w:rFonts w:eastAsia="Times New Roman"/>
          <w:i/>
          <w:color w:val="000000" w:themeColor="text1"/>
          <w:sz w:val="20"/>
          <w:szCs w:val="20"/>
          <w:lang w:val="en-US"/>
        </w:rPr>
        <w:t xml:space="preserve">Are robust and low overhead </w:t>
      </w:r>
    </w:p>
    <w:p w14:paraId="6787F73B" w14:textId="77777777" w:rsidR="00467227" w:rsidRPr="00DC6F3A" w:rsidRDefault="00467227" w:rsidP="00467227">
      <w:pPr>
        <w:pStyle w:val="ListParagraph"/>
        <w:numPr>
          <w:ilvl w:val="0"/>
          <w:numId w:val="213"/>
        </w:numPr>
        <w:ind w:left="851"/>
        <w:jc w:val="both"/>
        <w:rPr>
          <w:rFonts w:eastAsia="Times New Roman"/>
          <w:i/>
          <w:color w:val="000000" w:themeColor="text1"/>
          <w:sz w:val="20"/>
          <w:szCs w:val="20"/>
          <w:lang w:val="en-US"/>
        </w:rPr>
      </w:pPr>
      <w:r w:rsidRPr="00DC6F3A">
        <w:rPr>
          <w:rFonts w:eastAsia="Times New Roman"/>
          <w:i/>
          <w:color w:val="000000" w:themeColor="text1"/>
          <w:sz w:val="20"/>
          <w:szCs w:val="20"/>
          <w:lang w:val="en-US"/>
        </w:rPr>
        <w:t xml:space="preserve">Are flexible enough to be considered to replace/enhance other schemes </w:t>
      </w:r>
    </w:p>
    <w:p w14:paraId="662487EB" w14:textId="77777777" w:rsidR="00467227" w:rsidRDefault="00467227" w:rsidP="00467227">
      <w:pPr>
        <w:pStyle w:val="ListParagraph"/>
        <w:ind w:left="2018"/>
        <w:jc w:val="both"/>
        <w:rPr>
          <w:rFonts w:eastAsia="Times New Roman"/>
          <w:color w:val="000000" w:themeColor="text1"/>
          <w:sz w:val="20"/>
          <w:szCs w:val="20"/>
          <w:lang w:val="en-US"/>
        </w:rPr>
      </w:pPr>
    </w:p>
    <w:p w14:paraId="227F3B62" w14:textId="77777777" w:rsidR="00467227" w:rsidRPr="00F14A8A" w:rsidRDefault="00467227" w:rsidP="00467227">
      <w:pPr>
        <w:overflowPunct/>
        <w:autoSpaceDE/>
        <w:autoSpaceDN/>
        <w:adjustRightInd/>
        <w:spacing w:after="0"/>
        <w:textAlignment w:val="auto"/>
        <w:rPr>
          <w:rFonts w:ascii="Arial" w:hAnsi="Arial"/>
          <w:i/>
          <w:sz w:val="32"/>
        </w:rPr>
      </w:pPr>
      <w:r w:rsidRPr="000B7911">
        <w:rPr>
          <w:rFonts w:cstheme="minorHAnsi"/>
          <w:b/>
          <w:i/>
        </w:rPr>
        <w:t xml:space="preserve">Proposal </w:t>
      </w:r>
      <w:r>
        <w:rPr>
          <w:rFonts w:cstheme="minorHAnsi"/>
          <w:b/>
          <w:i/>
        </w:rPr>
        <w:t>22</w:t>
      </w:r>
      <w:r w:rsidRPr="000B7911">
        <w:rPr>
          <w:rFonts w:cstheme="minorHAnsi"/>
          <w:b/>
          <w:i/>
        </w:rPr>
        <w:t>:</w:t>
      </w:r>
      <w:r w:rsidRPr="00F14A8A">
        <w:rPr>
          <w:rFonts w:cstheme="minorHAnsi"/>
          <w:i/>
        </w:rPr>
        <w:t xml:space="preserve"> Study mechanisms enabling joint adaptations of PDCCH monitoring, including bandwidth and search space, to optimize UE power saving.</w:t>
      </w:r>
    </w:p>
    <w:p w14:paraId="10796FFC" w14:textId="77777777" w:rsidR="00467227" w:rsidRDefault="00467227" w:rsidP="00AE414C">
      <w:pPr>
        <w:jc w:val="both"/>
      </w:pPr>
    </w:p>
    <w:p w14:paraId="6FBCB1CB" w14:textId="77777777" w:rsidR="00467227" w:rsidRPr="006A5ABB" w:rsidRDefault="00467227" w:rsidP="00467227">
      <w:pPr>
        <w:pStyle w:val="ListParagraph"/>
        <w:ind w:left="0"/>
        <w:jc w:val="both"/>
        <w:rPr>
          <w:i/>
          <w:color w:val="000000" w:themeColor="text1"/>
          <w:sz w:val="20"/>
          <w:szCs w:val="20"/>
          <w:lang w:val="en-US"/>
        </w:rPr>
      </w:pPr>
      <w:r w:rsidRPr="00AC2F8D">
        <w:rPr>
          <w:b/>
          <w:i/>
          <w:color w:val="000000" w:themeColor="text1"/>
          <w:sz w:val="20"/>
          <w:szCs w:val="20"/>
          <w:lang w:val="en-US"/>
        </w:rPr>
        <w:t>Proposal</w:t>
      </w:r>
      <w:r>
        <w:rPr>
          <w:b/>
          <w:i/>
          <w:color w:val="000000" w:themeColor="text1"/>
          <w:sz w:val="20"/>
          <w:szCs w:val="20"/>
          <w:lang w:val="en-US"/>
        </w:rPr>
        <w:t xml:space="preserve"> 23</w:t>
      </w:r>
      <w:r>
        <w:rPr>
          <w:i/>
          <w:color w:val="000000" w:themeColor="text1"/>
          <w:sz w:val="20"/>
          <w:szCs w:val="20"/>
          <w:lang w:val="en-US"/>
        </w:rPr>
        <w:t>:</w:t>
      </w:r>
      <w:r w:rsidRPr="00F350FF">
        <w:rPr>
          <w:i/>
          <w:color w:val="000000" w:themeColor="text1"/>
          <w:lang w:val="en-US"/>
        </w:rPr>
        <w:t xml:space="preserve"> </w:t>
      </w:r>
      <w:r>
        <w:rPr>
          <w:i/>
          <w:color w:val="000000" w:themeColor="text1"/>
          <w:sz w:val="20"/>
          <w:szCs w:val="20"/>
          <w:lang w:val="en-US"/>
        </w:rPr>
        <w:t xml:space="preserve">The study of </w:t>
      </w:r>
      <w:r w:rsidRPr="006A5ABB">
        <w:rPr>
          <w:i/>
          <w:color w:val="000000" w:themeColor="text1"/>
          <w:sz w:val="20"/>
          <w:szCs w:val="20"/>
          <w:lang w:val="en-US"/>
        </w:rPr>
        <w:t xml:space="preserve">BW adaptation for 6GR EE </w:t>
      </w:r>
      <w:r>
        <w:rPr>
          <w:i/>
          <w:color w:val="000000" w:themeColor="text1"/>
          <w:sz w:val="20"/>
          <w:szCs w:val="20"/>
          <w:lang w:val="en-US"/>
        </w:rPr>
        <w:t>focuses on</w:t>
      </w:r>
      <w:r w:rsidRPr="006A5ABB">
        <w:rPr>
          <w:i/>
          <w:color w:val="000000" w:themeColor="text1"/>
          <w:sz w:val="20"/>
          <w:szCs w:val="20"/>
          <w:lang w:val="en-US"/>
        </w:rPr>
        <w:t xml:space="preserve"> the UE potential power saving</w:t>
      </w:r>
      <w:r>
        <w:rPr>
          <w:i/>
          <w:color w:val="000000" w:themeColor="text1"/>
          <w:sz w:val="20"/>
          <w:szCs w:val="20"/>
          <w:lang w:val="en-US"/>
        </w:rPr>
        <w:t xml:space="preserve">s </w:t>
      </w:r>
      <w:r w:rsidRPr="006A5ABB">
        <w:rPr>
          <w:i/>
          <w:color w:val="000000" w:themeColor="text1"/>
          <w:sz w:val="20"/>
          <w:szCs w:val="20"/>
          <w:lang w:val="en-US"/>
        </w:rPr>
        <w:t>of reducing the DL and UL active bandwidth</w:t>
      </w:r>
    </w:p>
    <w:p w14:paraId="34FDBCC5" w14:textId="77777777" w:rsidR="00467227" w:rsidRPr="006A5ABB" w:rsidRDefault="00467227" w:rsidP="00467227">
      <w:pPr>
        <w:pStyle w:val="ListParagraph"/>
        <w:numPr>
          <w:ilvl w:val="0"/>
          <w:numId w:val="119"/>
        </w:numPr>
        <w:ind w:left="709" w:hanging="284"/>
        <w:jc w:val="both"/>
        <w:rPr>
          <w:i/>
          <w:color w:val="000000" w:themeColor="text1"/>
          <w:sz w:val="20"/>
          <w:szCs w:val="20"/>
          <w:lang w:val="en-US"/>
        </w:rPr>
      </w:pPr>
      <w:r>
        <w:rPr>
          <w:i/>
          <w:color w:val="000000" w:themeColor="text1"/>
          <w:sz w:val="20"/>
          <w:szCs w:val="20"/>
          <w:lang w:val="en-US"/>
        </w:rPr>
        <w:t>Defer the discussion on</w:t>
      </w:r>
      <w:r w:rsidRPr="006A5ABB">
        <w:rPr>
          <w:i/>
          <w:color w:val="000000" w:themeColor="text1"/>
          <w:sz w:val="20"/>
          <w:szCs w:val="20"/>
          <w:lang w:val="en-US"/>
        </w:rPr>
        <w:t xml:space="preserve"> the mechanisms for </w:t>
      </w:r>
      <w:r>
        <w:rPr>
          <w:i/>
          <w:color w:val="000000" w:themeColor="text1"/>
          <w:sz w:val="20"/>
          <w:szCs w:val="20"/>
          <w:lang w:val="en-US"/>
        </w:rPr>
        <w:t>more effectively</w:t>
      </w:r>
      <w:r w:rsidRPr="009B2A04">
        <w:rPr>
          <w:i/>
          <w:color w:val="000000" w:themeColor="text1"/>
          <w:sz w:val="20"/>
          <w:szCs w:val="20"/>
          <w:lang w:val="en-US"/>
        </w:rPr>
        <w:t xml:space="preserve"> </w:t>
      </w:r>
      <w:r w:rsidRPr="006A5ABB">
        <w:rPr>
          <w:i/>
          <w:color w:val="000000" w:themeColor="text1"/>
          <w:sz w:val="20"/>
          <w:szCs w:val="20"/>
          <w:lang w:val="en-US"/>
        </w:rPr>
        <w:t>adapting the UE’s DL and UL active bandwidth to agenda item 11.1</w:t>
      </w:r>
      <w:r>
        <w:rPr>
          <w:i/>
          <w:color w:val="000000" w:themeColor="text1"/>
          <w:sz w:val="20"/>
          <w:szCs w:val="20"/>
          <w:lang w:val="en-US"/>
        </w:rPr>
        <w:t xml:space="preserve"> and subsequent mapping to dedicated agenda item from RAN1#125 onwards.</w:t>
      </w:r>
    </w:p>
    <w:p w14:paraId="004C3206" w14:textId="77777777" w:rsidR="00467227" w:rsidRDefault="00467227" w:rsidP="00AE414C">
      <w:pPr>
        <w:jc w:val="both"/>
        <w:rPr>
          <w:lang w:val="en-US"/>
        </w:rPr>
      </w:pPr>
    </w:p>
    <w:p w14:paraId="173FB501" w14:textId="77777777" w:rsidR="00467227" w:rsidRDefault="00467227" w:rsidP="00467227">
      <w:pPr>
        <w:jc w:val="both"/>
        <w:rPr>
          <w:i/>
          <w:color w:val="000000" w:themeColor="text1"/>
        </w:rPr>
      </w:pPr>
      <w:r w:rsidRPr="006A5ABB">
        <w:rPr>
          <w:b/>
          <w:i/>
          <w:color w:val="000000" w:themeColor="text1"/>
        </w:rPr>
        <w:t xml:space="preserve">Proposal </w:t>
      </w:r>
      <w:r>
        <w:rPr>
          <w:b/>
          <w:i/>
          <w:color w:val="000000" w:themeColor="text1"/>
        </w:rPr>
        <w:t>24</w:t>
      </w:r>
      <w:r w:rsidRPr="0022567C">
        <w:rPr>
          <w:i/>
          <w:color w:val="000000" w:themeColor="text1"/>
        </w:rPr>
        <w:t xml:space="preserve">: </w:t>
      </w:r>
      <w:r>
        <w:rPr>
          <w:bCs/>
          <w:i/>
          <w:color w:val="000000" w:themeColor="text1"/>
        </w:rPr>
        <w:t>RAN1 to deprioritize EE mechanisms that increase the design complexity (e.g., sub-CC) when BW adaptation is studied for EE</w:t>
      </w:r>
      <w:r w:rsidRPr="0022567C">
        <w:rPr>
          <w:i/>
          <w:color w:val="000000" w:themeColor="text1"/>
        </w:rPr>
        <w:t>.</w:t>
      </w:r>
    </w:p>
    <w:p w14:paraId="0E3A7947" w14:textId="77777777" w:rsidR="00467227" w:rsidRPr="00BD6BCA" w:rsidRDefault="00467227" w:rsidP="00467227">
      <w:pPr>
        <w:spacing w:after="0"/>
        <w:jc w:val="both"/>
        <w:rPr>
          <w:rFonts w:eastAsia="Aptos"/>
          <w:i/>
          <w:color w:val="000000" w:themeColor="text1"/>
        </w:rPr>
      </w:pPr>
      <w:r w:rsidRPr="00BD6BCA">
        <w:rPr>
          <w:rFonts w:eastAsia="Aptos"/>
          <w:b/>
          <w:i/>
          <w:color w:val="000000" w:themeColor="text1"/>
        </w:rPr>
        <w:t xml:space="preserve">Observation </w:t>
      </w:r>
      <w:r>
        <w:rPr>
          <w:rFonts w:eastAsia="Aptos"/>
          <w:b/>
          <w:i/>
          <w:iCs/>
          <w:color w:val="000000" w:themeColor="text1"/>
        </w:rPr>
        <w:t>21:</w:t>
      </w:r>
      <w:r w:rsidRPr="00BD6BCA">
        <w:rPr>
          <w:rFonts w:eastAsia="Aptos"/>
          <w:b/>
          <w:i/>
          <w:color w:val="000000" w:themeColor="text1"/>
        </w:rPr>
        <w:t xml:space="preserve"> </w:t>
      </w:r>
      <w:r w:rsidRPr="00BD6BCA">
        <w:rPr>
          <w:rFonts w:eastAsia="Aptos"/>
          <w:i/>
          <w:color w:val="000000" w:themeColor="text1"/>
        </w:rPr>
        <w:t xml:space="preserve">The 5G multi-CSI framework for </w:t>
      </w:r>
      <w:r>
        <w:rPr>
          <w:rFonts w:eastAsia="Aptos"/>
          <w:i/>
          <w:color w:val="000000" w:themeColor="text1"/>
        </w:rPr>
        <w:t xml:space="preserve">spatial and power adaptations for </w:t>
      </w:r>
      <w:r w:rsidRPr="00BD6BCA">
        <w:rPr>
          <w:rFonts w:eastAsia="Aptos"/>
          <w:i/>
          <w:color w:val="000000" w:themeColor="text1"/>
        </w:rPr>
        <w:t>NES has some key limitations and shortcomings such as:</w:t>
      </w:r>
    </w:p>
    <w:p w14:paraId="744B44FF" w14:textId="77777777" w:rsidR="00467227" w:rsidRPr="00BD6BCA" w:rsidRDefault="00467227" w:rsidP="00467227">
      <w:pPr>
        <w:pStyle w:val="ListParagraph"/>
        <w:numPr>
          <w:ilvl w:val="0"/>
          <w:numId w:val="85"/>
        </w:numPr>
        <w:tabs>
          <w:tab w:val="clear" w:pos="720"/>
        </w:tabs>
        <w:ind w:left="709"/>
        <w:jc w:val="both"/>
        <w:rPr>
          <w:rFonts w:eastAsia="Aptos"/>
          <w:i/>
          <w:color w:val="000000" w:themeColor="text1"/>
          <w:sz w:val="20"/>
          <w:szCs w:val="20"/>
          <w:lang w:val="en-US" w:eastAsia="en-US"/>
        </w:rPr>
      </w:pPr>
      <w:r w:rsidRPr="00BD6BCA">
        <w:rPr>
          <w:rFonts w:eastAsia="Aptos"/>
          <w:i/>
          <w:color w:val="000000" w:themeColor="text1"/>
          <w:sz w:val="20"/>
          <w:szCs w:val="20"/>
          <w:lang w:val="en-US" w:eastAsia="en-US"/>
        </w:rPr>
        <w:t>High energy consumption and overhead for CSI-RS transmissions and CSI reporting of sub-configurations, and configuration overhead, especially with increased number of CSI-RS ports</w:t>
      </w:r>
      <w:r>
        <w:rPr>
          <w:rFonts w:eastAsia="Aptos"/>
          <w:i/>
          <w:color w:val="000000" w:themeColor="text1"/>
          <w:sz w:val="20"/>
          <w:szCs w:val="20"/>
          <w:lang w:val="en-US" w:eastAsia="en-US"/>
        </w:rPr>
        <w:t>.</w:t>
      </w:r>
    </w:p>
    <w:p w14:paraId="06A2F149" w14:textId="77777777" w:rsidR="00467227" w:rsidRPr="00BD6BCA" w:rsidRDefault="00467227" w:rsidP="00467227">
      <w:pPr>
        <w:pStyle w:val="ListParagraph"/>
        <w:numPr>
          <w:ilvl w:val="0"/>
          <w:numId w:val="85"/>
        </w:numPr>
        <w:tabs>
          <w:tab w:val="clear" w:pos="720"/>
        </w:tabs>
        <w:ind w:left="709"/>
        <w:jc w:val="both"/>
        <w:rPr>
          <w:rFonts w:eastAsia="Aptos"/>
          <w:i/>
          <w:color w:val="000000" w:themeColor="text1"/>
          <w:sz w:val="20"/>
          <w:szCs w:val="20"/>
          <w:lang w:val="en-US" w:eastAsia="en-US"/>
        </w:rPr>
      </w:pPr>
      <w:r w:rsidRPr="00BD6BCA">
        <w:rPr>
          <w:rFonts w:eastAsia="Aptos"/>
          <w:i/>
          <w:color w:val="000000" w:themeColor="text1"/>
          <w:sz w:val="20"/>
          <w:szCs w:val="20"/>
          <w:lang w:val="en-US" w:eastAsia="en-US"/>
        </w:rPr>
        <w:t>It does not exploit SRS-based MIMO operation.</w:t>
      </w:r>
    </w:p>
    <w:p w14:paraId="0F26A3B5" w14:textId="77777777" w:rsidR="00467227" w:rsidRDefault="00467227" w:rsidP="00AE414C">
      <w:pPr>
        <w:jc w:val="both"/>
        <w:rPr>
          <w:lang w:val="en-US"/>
        </w:rPr>
      </w:pPr>
    </w:p>
    <w:p w14:paraId="63365538" w14:textId="77777777" w:rsidR="00467227" w:rsidRPr="00BD6BCA" w:rsidRDefault="00467227" w:rsidP="00467227">
      <w:pPr>
        <w:pStyle w:val="Proposal"/>
        <w:numPr>
          <w:ilvl w:val="0"/>
          <w:numId w:val="0"/>
        </w:numPr>
        <w:jc w:val="both"/>
        <w:rPr>
          <w:b/>
          <w:color w:val="000000" w:themeColor="text1"/>
          <w:lang w:eastAsia="zh-CN"/>
        </w:rPr>
      </w:pPr>
      <w:r w:rsidRPr="00BD6BCA">
        <w:rPr>
          <w:b/>
          <w:color w:val="000000" w:themeColor="text1"/>
          <w:lang w:eastAsia="zh-CN"/>
        </w:rPr>
        <w:t xml:space="preserve">Proposal </w:t>
      </w:r>
      <w:r>
        <w:rPr>
          <w:b/>
          <w:color w:val="000000" w:themeColor="text1"/>
          <w:lang w:eastAsia="zh-CN"/>
        </w:rPr>
        <w:t>25</w:t>
      </w:r>
      <w:r w:rsidRPr="00BD6BCA">
        <w:rPr>
          <w:b/>
          <w:color w:val="000000" w:themeColor="text1"/>
          <w:lang w:eastAsia="zh-CN"/>
        </w:rPr>
        <w:t xml:space="preserve">: </w:t>
      </w:r>
      <w:r>
        <w:rPr>
          <w:bCs/>
          <w:color w:val="000000" w:themeColor="text1"/>
        </w:rPr>
        <w:t xml:space="preserve">Study </w:t>
      </w:r>
      <w:r w:rsidRPr="00BD6BCA">
        <w:rPr>
          <w:color w:val="000000" w:themeColor="text1"/>
        </w:rPr>
        <w:t xml:space="preserve">spatial </w:t>
      </w:r>
      <w:r>
        <w:rPr>
          <w:color w:val="000000" w:themeColor="text1"/>
        </w:rPr>
        <w:t xml:space="preserve">and power </w:t>
      </w:r>
      <w:r w:rsidRPr="00BD6BCA">
        <w:rPr>
          <w:color w:val="000000" w:themeColor="text1"/>
        </w:rPr>
        <w:t>adaptation (of base station Tx antenna ports/chains</w:t>
      </w:r>
      <w:r>
        <w:rPr>
          <w:color w:val="000000" w:themeColor="text1"/>
        </w:rPr>
        <w:t xml:space="preserve"> and </w:t>
      </w:r>
      <w:r w:rsidRPr="00BD6BCA">
        <w:rPr>
          <w:color w:val="000000" w:themeColor="text1"/>
        </w:rPr>
        <w:t>power</w:t>
      </w:r>
      <w:r>
        <w:rPr>
          <w:color w:val="000000" w:themeColor="text1"/>
        </w:rPr>
        <w:t>)</w:t>
      </w:r>
      <w:r w:rsidRPr="00BD6BCA">
        <w:rPr>
          <w:bCs/>
          <w:color w:val="000000" w:themeColor="text1"/>
        </w:rPr>
        <w:t xml:space="preserve">, for </w:t>
      </w:r>
      <w:r>
        <w:rPr>
          <w:bCs/>
          <w:color w:val="000000" w:themeColor="text1"/>
        </w:rPr>
        <w:t>network EE improvement</w:t>
      </w:r>
      <w:r w:rsidRPr="00BD6BCA">
        <w:rPr>
          <w:bCs/>
          <w:color w:val="000000" w:themeColor="text1"/>
        </w:rPr>
        <w:t>.</w:t>
      </w:r>
    </w:p>
    <w:p w14:paraId="4DD83133" w14:textId="77777777" w:rsidR="00467227" w:rsidRDefault="00467227" w:rsidP="00467227">
      <w:pPr>
        <w:jc w:val="both"/>
        <w:rPr>
          <w:color w:val="000000" w:themeColor="text1"/>
        </w:rPr>
      </w:pPr>
      <w:r w:rsidRPr="00CC28CD">
        <w:rPr>
          <w:b/>
          <w:bCs/>
          <w:i/>
          <w:iCs/>
        </w:rPr>
        <w:t xml:space="preserve">Observation </w:t>
      </w:r>
      <w:r>
        <w:rPr>
          <w:b/>
          <w:bCs/>
          <w:i/>
          <w:iCs/>
        </w:rPr>
        <w:t>22</w:t>
      </w:r>
      <w:r w:rsidRPr="00CC28CD">
        <w:rPr>
          <w:b/>
          <w:bCs/>
          <w:i/>
          <w:iCs/>
        </w:rPr>
        <w:t>:</w:t>
      </w:r>
      <w:r w:rsidRPr="00CC28CD">
        <w:rPr>
          <w:i/>
          <w:iCs/>
        </w:rPr>
        <w:t xml:space="preserve"> A given AI/ML model can jointly tackle CSI-RS overhead reduction and </w:t>
      </w:r>
      <w:r>
        <w:rPr>
          <w:i/>
          <w:iCs/>
        </w:rPr>
        <w:t>NES aspects (</w:t>
      </w:r>
      <w:r w:rsidRPr="00CC28CD">
        <w:rPr>
          <w:i/>
          <w:iCs/>
        </w:rPr>
        <w:t>multi-CSI framework</w:t>
      </w:r>
      <w:r>
        <w:rPr>
          <w:i/>
          <w:iCs/>
        </w:rPr>
        <w:t>)</w:t>
      </w:r>
      <w:r w:rsidRPr="00CC28CD">
        <w:rPr>
          <w:i/>
          <w:iCs/>
        </w:rPr>
        <w:t xml:space="preserve"> if the model is trained to output multiple CSI sub-configurations</w:t>
      </w:r>
      <w:r>
        <w:t>.</w:t>
      </w:r>
    </w:p>
    <w:p w14:paraId="79E45ACC" w14:textId="77777777" w:rsidR="00467227" w:rsidRPr="006A0BC9" w:rsidRDefault="00467227" w:rsidP="00467227">
      <w:pPr>
        <w:jc w:val="both"/>
        <w:rPr>
          <w:i/>
        </w:rPr>
      </w:pPr>
      <w:r w:rsidDel="002232AB">
        <w:rPr>
          <w:b/>
          <w:i/>
        </w:rPr>
        <w:t xml:space="preserve">Observation </w:t>
      </w:r>
      <w:r>
        <w:rPr>
          <w:b/>
          <w:bCs/>
          <w:i/>
          <w:iCs/>
        </w:rPr>
        <w:t>23</w:t>
      </w:r>
      <w:r w:rsidRPr="006A0BC9">
        <w:rPr>
          <w:b/>
          <w:bCs/>
          <w:i/>
          <w:iCs/>
        </w:rPr>
        <w:t xml:space="preserve">: </w:t>
      </w:r>
      <w:r w:rsidRPr="00C2323F">
        <w:rPr>
          <w:i/>
        </w:rPr>
        <w:t>The AI/ML use case of CSI prediction with sparse/low overhead CSI-RS, as listed in 11.6, is highly relevant for achieving network energy saving in 6G. In addition to the already listed KPIs, we should include NES gain as an additional KPI for this use case</w:t>
      </w:r>
      <w:r>
        <w:rPr>
          <w:i/>
        </w:rPr>
        <w:t xml:space="preserve"> as proposed </w:t>
      </w:r>
      <w:r w:rsidRPr="008A4BB5">
        <w:rPr>
          <w:i/>
        </w:rPr>
        <w:t xml:space="preserve">in </w:t>
      </w:r>
      <w:r w:rsidRPr="00AC2F8D">
        <w:rPr>
          <w:i/>
        </w:rPr>
        <w:t>[10]</w:t>
      </w:r>
      <w:r w:rsidRPr="008A4BB5">
        <w:rPr>
          <w:i/>
        </w:rPr>
        <w:t>.</w:t>
      </w:r>
    </w:p>
    <w:p w14:paraId="4915FD69" w14:textId="77777777" w:rsidR="00467227" w:rsidRPr="00DC6F3A" w:rsidRDefault="00467227" w:rsidP="00467227">
      <w:pPr>
        <w:spacing w:after="0"/>
        <w:jc w:val="both"/>
        <w:rPr>
          <w:rFonts w:cstheme="minorHAnsi"/>
          <w:i/>
        </w:rPr>
      </w:pPr>
      <w:r w:rsidRPr="00AC2F8D">
        <w:rPr>
          <w:rFonts w:cstheme="minorHAnsi"/>
          <w:b/>
          <w:i/>
        </w:rPr>
        <w:t xml:space="preserve">Proposal </w:t>
      </w:r>
      <w:r>
        <w:rPr>
          <w:rFonts w:cstheme="minorHAnsi"/>
          <w:b/>
          <w:bCs/>
          <w:i/>
        </w:rPr>
        <w:t>27</w:t>
      </w:r>
      <w:r w:rsidRPr="00DC6F3A">
        <w:rPr>
          <w:rFonts w:cstheme="minorHAnsi"/>
          <w:i/>
        </w:rPr>
        <w:t xml:space="preserve">: </w:t>
      </w:r>
      <w:r>
        <w:rPr>
          <w:rFonts w:cstheme="minorHAnsi"/>
          <w:i/>
          <w:iCs/>
        </w:rPr>
        <w:t>RAN1 deprioritize studying e</w:t>
      </w:r>
      <w:r w:rsidRPr="00DC6F3A">
        <w:rPr>
          <w:rFonts w:cstheme="minorHAnsi"/>
          <w:i/>
          <w:iCs/>
        </w:rPr>
        <w:t xml:space="preserve">nhanced </w:t>
      </w:r>
      <w:r>
        <w:rPr>
          <w:rFonts w:cstheme="minorHAnsi"/>
          <w:i/>
          <w:iCs/>
        </w:rPr>
        <w:t xml:space="preserve">techniques for </w:t>
      </w:r>
      <w:r w:rsidRPr="00DC6F3A">
        <w:rPr>
          <w:rFonts w:cstheme="minorHAnsi"/>
          <w:i/>
        </w:rPr>
        <w:t xml:space="preserve">cross-scheduling for </w:t>
      </w:r>
      <w:r>
        <w:rPr>
          <w:rFonts w:cstheme="minorHAnsi"/>
          <w:i/>
          <w:iCs/>
        </w:rPr>
        <w:t xml:space="preserve">6GR </w:t>
      </w:r>
      <w:r w:rsidRPr="00DC6F3A">
        <w:rPr>
          <w:rFonts w:cstheme="minorHAnsi"/>
          <w:i/>
        </w:rPr>
        <w:t xml:space="preserve">EE </w:t>
      </w:r>
      <w:r>
        <w:rPr>
          <w:rFonts w:cstheme="minorHAnsi"/>
          <w:i/>
        </w:rPr>
        <w:t>given:</w:t>
      </w:r>
    </w:p>
    <w:p w14:paraId="6BA78400" w14:textId="77777777" w:rsidR="00467227" w:rsidRDefault="00467227" w:rsidP="00467227">
      <w:pPr>
        <w:pStyle w:val="ListParagraph"/>
        <w:numPr>
          <w:ilvl w:val="0"/>
          <w:numId w:val="186"/>
        </w:numPr>
        <w:ind w:left="993" w:hanging="567"/>
        <w:jc w:val="both"/>
        <w:rPr>
          <w:rFonts w:cstheme="minorHAnsi"/>
          <w:i/>
          <w:sz w:val="20"/>
          <w:szCs w:val="20"/>
          <w:lang w:val="en-US"/>
        </w:rPr>
      </w:pPr>
      <w:r>
        <w:rPr>
          <w:rFonts w:cstheme="minorHAnsi"/>
          <w:i/>
          <w:sz w:val="20"/>
          <w:szCs w:val="20"/>
          <w:lang w:val="en-US"/>
        </w:rPr>
        <w:lastRenderedPageBreak/>
        <w:t>Increased in scheduler complexity especially when managing multiple k0 offsets that maybe changing dynamically</w:t>
      </w:r>
    </w:p>
    <w:p w14:paraId="147FF28F" w14:textId="77777777" w:rsidR="00467227" w:rsidRDefault="00467227" w:rsidP="00467227">
      <w:pPr>
        <w:pStyle w:val="ListParagraph"/>
        <w:numPr>
          <w:ilvl w:val="0"/>
          <w:numId w:val="186"/>
        </w:numPr>
        <w:ind w:left="993" w:hanging="567"/>
        <w:jc w:val="both"/>
        <w:rPr>
          <w:rFonts w:cstheme="minorHAnsi"/>
          <w:i/>
          <w:sz w:val="20"/>
          <w:szCs w:val="20"/>
          <w:lang w:val="en-US"/>
        </w:rPr>
      </w:pPr>
      <w:r>
        <w:rPr>
          <w:rFonts w:cstheme="minorHAnsi"/>
          <w:i/>
          <w:sz w:val="20"/>
          <w:szCs w:val="20"/>
          <w:lang w:val="en-US"/>
        </w:rPr>
        <w:t>The non-trivial indication and potential costs (time and resources) of changing k0 offsets</w:t>
      </w:r>
    </w:p>
    <w:p w14:paraId="0B89037C" w14:textId="77777777" w:rsidR="00467227" w:rsidRDefault="00467227" w:rsidP="00467227">
      <w:pPr>
        <w:pStyle w:val="ListParagraph"/>
        <w:numPr>
          <w:ilvl w:val="0"/>
          <w:numId w:val="186"/>
        </w:numPr>
        <w:ind w:left="993" w:hanging="567"/>
        <w:jc w:val="both"/>
        <w:rPr>
          <w:rFonts w:cstheme="minorHAnsi"/>
          <w:i/>
          <w:sz w:val="20"/>
          <w:szCs w:val="20"/>
          <w:lang w:val="en-US"/>
        </w:rPr>
      </w:pPr>
      <w:r>
        <w:rPr>
          <w:rFonts w:cstheme="minorHAnsi"/>
          <w:i/>
          <w:sz w:val="20"/>
          <w:szCs w:val="20"/>
          <w:lang w:val="en-US"/>
        </w:rPr>
        <w:t>Increased UE receiver complexity</w:t>
      </w:r>
    </w:p>
    <w:p w14:paraId="225773FB" w14:textId="77777777" w:rsidR="00467227" w:rsidRPr="00DC6F3A" w:rsidRDefault="00467227" w:rsidP="00467227">
      <w:pPr>
        <w:pStyle w:val="ListParagraph"/>
        <w:numPr>
          <w:ilvl w:val="0"/>
          <w:numId w:val="186"/>
        </w:numPr>
        <w:ind w:left="993" w:hanging="567"/>
        <w:jc w:val="both"/>
        <w:rPr>
          <w:rFonts w:cstheme="minorHAnsi"/>
          <w:i/>
          <w:sz w:val="20"/>
          <w:szCs w:val="20"/>
          <w:lang w:val="en-US"/>
        </w:rPr>
      </w:pPr>
      <w:r w:rsidRPr="00DC6F3A">
        <w:rPr>
          <w:rFonts w:cstheme="minorHAnsi"/>
          <w:i/>
          <w:sz w:val="20"/>
          <w:szCs w:val="20"/>
          <w:lang w:val="en-US"/>
        </w:rPr>
        <w:t xml:space="preserve">Alternative </w:t>
      </w:r>
      <w:r>
        <w:rPr>
          <w:rFonts w:cstheme="minorHAnsi"/>
          <w:i/>
          <w:sz w:val="20"/>
          <w:szCs w:val="20"/>
          <w:lang w:val="en-US"/>
        </w:rPr>
        <w:t>schemes that reduce the potential benefits of cross-scheduling techniques.</w:t>
      </w:r>
    </w:p>
    <w:p w14:paraId="6277053B" w14:textId="77777777" w:rsidR="00467227" w:rsidRDefault="00467227" w:rsidP="00AE414C">
      <w:pPr>
        <w:jc w:val="both"/>
        <w:rPr>
          <w:lang w:val="en-US"/>
        </w:rPr>
      </w:pPr>
    </w:p>
    <w:p w14:paraId="1F3D1FA1" w14:textId="77777777" w:rsidR="00467227" w:rsidRPr="00DC6F3A" w:rsidRDefault="00467227" w:rsidP="00467227">
      <w:pPr>
        <w:spacing w:after="0"/>
        <w:jc w:val="both"/>
        <w:rPr>
          <w:i/>
        </w:rPr>
      </w:pPr>
      <w:r w:rsidRPr="00AC2F8D">
        <w:rPr>
          <w:b/>
          <w:i/>
        </w:rPr>
        <w:t xml:space="preserve">Proposal </w:t>
      </w:r>
      <w:r>
        <w:rPr>
          <w:b/>
          <w:i/>
        </w:rPr>
        <w:t>28</w:t>
      </w:r>
      <w:r w:rsidRPr="00AC2F8D">
        <w:rPr>
          <w:b/>
          <w:bCs/>
          <w:i/>
        </w:rPr>
        <w:t>:</w:t>
      </w:r>
      <w:r w:rsidRPr="00DC6F3A">
        <w:rPr>
          <w:i/>
        </w:rPr>
        <w:t xml:space="preserve"> </w:t>
      </w:r>
      <w:r>
        <w:rPr>
          <w:i/>
        </w:rPr>
        <w:t xml:space="preserve">RAN1 </w:t>
      </w:r>
      <w:r>
        <w:rPr>
          <w:rFonts w:cstheme="minorHAnsi"/>
          <w:i/>
          <w:iCs/>
        </w:rPr>
        <w:t>deprioritizes studying the following techniques:</w:t>
      </w:r>
    </w:p>
    <w:p w14:paraId="06F32342" w14:textId="77777777" w:rsidR="00467227" w:rsidRPr="00DE4F4A" w:rsidRDefault="00467227" w:rsidP="00467227">
      <w:pPr>
        <w:pStyle w:val="ListParagraph"/>
        <w:numPr>
          <w:ilvl w:val="0"/>
          <w:numId w:val="207"/>
        </w:numPr>
        <w:rPr>
          <w:i/>
          <w:iCs/>
          <w:sz w:val="20"/>
          <w:szCs w:val="20"/>
          <w:lang w:val="en-US"/>
        </w:rPr>
      </w:pPr>
      <w:r w:rsidRPr="00DE4F4A">
        <w:rPr>
          <w:i/>
          <w:iCs/>
          <w:sz w:val="20"/>
          <w:szCs w:val="20"/>
          <w:lang w:val="en-US"/>
        </w:rPr>
        <w:t>Enhanced uplink scheduling for reducing unnecessary uplink transmission, including UL skipping</w:t>
      </w:r>
    </w:p>
    <w:p w14:paraId="389C3E32" w14:textId="77777777" w:rsidR="00467227" w:rsidRPr="00DE4F4A" w:rsidRDefault="00467227" w:rsidP="00467227">
      <w:pPr>
        <w:pStyle w:val="ListParagraph"/>
        <w:numPr>
          <w:ilvl w:val="0"/>
          <w:numId w:val="207"/>
        </w:numPr>
        <w:rPr>
          <w:i/>
          <w:iCs/>
          <w:sz w:val="20"/>
          <w:szCs w:val="20"/>
          <w:lang w:val="en-US"/>
        </w:rPr>
      </w:pPr>
      <w:r w:rsidRPr="00DE4F4A">
        <w:rPr>
          <w:i/>
          <w:iCs/>
          <w:sz w:val="20"/>
          <w:szCs w:val="20"/>
          <w:lang w:val="en-US"/>
        </w:rPr>
        <w:t>Autonomous PUSCH transmission mode without grant</w:t>
      </w:r>
    </w:p>
    <w:p w14:paraId="5D0AC5E0" w14:textId="77777777" w:rsidR="00467227" w:rsidRPr="00DE4F4A" w:rsidRDefault="00467227" w:rsidP="00467227">
      <w:pPr>
        <w:pStyle w:val="ListParagraph"/>
        <w:numPr>
          <w:ilvl w:val="0"/>
          <w:numId w:val="207"/>
        </w:numPr>
        <w:rPr>
          <w:i/>
          <w:iCs/>
          <w:sz w:val="20"/>
          <w:szCs w:val="20"/>
          <w:lang w:val="en-US"/>
        </w:rPr>
      </w:pPr>
      <w:r w:rsidRPr="00DE4F4A">
        <w:rPr>
          <w:i/>
          <w:iCs/>
          <w:sz w:val="20"/>
          <w:szCs w:val="20"/>
          <w:lang w:val="en-US"/>
        </w:rPr>
        <w:t>Releasing unused configured grant resources</w:t>
      </w:r>
    </w:p>
    <w:p w14:paraId="48B77EB5" w14:textId="77777777" w:rsidR="00467227" w:rsidRDefault="00467227" w:rsidP="00AE414C">
      <w:pPr>
        <w:jc w:val="both"/>
        <w:rPr>
          <w:lang w:val="en-US"/>
        </w:rPr>
      </w:pPr>
    </w:p>
    <w:p w14:paraId="349A668A" w14:textId="77777777" w:rsidR="00467227" w:rsidRPr="00AC2F8D" w:rsidRDefault="00467227" w:rsidP="00467227">
      <w:pPr>
        <w:spacing w:after="0"/>
        <w:rPr>
          <w:i/>
          <w:lang w:eastAsia="zh-CN"/>
        </w:rPr>
      </w:pPr>
      <w:r w:rsidRPr="00AC2F8D">
        <w:rPr>
          <w:rFonts w:eastAsia="Times New Roman"/>
          <w:b/>
          <w:i/>
          <w:color w:val="000000" w:themeColor="text1"/>
        </w:rPr>
        <w:t xml:space="preserve">Proposal </w:t>
      </w:r>
      <w:r>
        <w:rPr>
          <w:rFonts w:eastAsia="Times New Roman"/>
          <w:b/>
          <w:bCs/>
          <w:i/>
          <w:iCs/>
          <w:color w:val="000000" w:themeColor="text1"/>
        </w:rPr>
        <w:t>29</w:t>
      </w:r>
      <w:r w:rsidRPr="00AC2F8D">
        <w:rPr>
          <w:rFonts w:eastAsia="Times New Roman"/>
          <w:b/>
          <w:i/>
          <w:color w:val="000000" w:themeColor="text1"/>
        </w:rPr>
        <w:t>:</w:t>
      </w:r>
      <w:r w:rsidRPr="00AC2F8D">
        <w:rPr>
          <w:rFonts w:eastAsia="Times New Roman"/>
          <w:i/>
          <w:color w:val="000000" w:themeColor="text1"/>
        </w:rPr>
        <w:t xml:space="preserve"> </w:t>
      </w:r>
      <w:r w:rsidRPr="00AC2F8D">
        <w:rPr>
          <w:i/>
          <w:lang w:eastAsia="zh-CN"/>
        </w:rPr>
        <w:t>RAN1 defer UE power saving discussions on the following topics to RAN2.</w:t>
      </w:r>
    </w:p>
    <w:p w14:paraId="225C90E1" w14:textId="77777777" w:rsidR="00467227" w:rsidRPr="00AC2F8D" w:rsidRDefault="00467227" w:rsidP="00467227">
      <w:pPr>
        <w:pStyle w:val="ListParagraph"/>
        <w:numPr>
          <w:ilvl w:val="0"/>
          <w:numId w:val="208"/>
        </w:numPr>
        <w:ind w:left="851" w:hanging="426"/>
        <w:rPr>
          <w:i/>
          <w:sz w:val="20"/>
          <w:szCs w:val="20"/>
          <w:lang w:val="en-US"/>
        </w:rPr>
      </w:pPr>
      <w:r w:rsidRPr="00AC2F8D">
        <w:rPr>
          <w:i/>
          <w:sz w:val="20"/>
          <w:szCs w:val="20"/>
          <w:lang w:val="en-US"/>
        </w:rPr>
        <w:t xml:space="preserve">UE DRX for all RRC states and related enhancements </w:t>
      </w:r>
    </w:p>
    <w:p w14:paraId="542ECBEC" w14:textId="77777777" w:rsidR="00467227" w:rsidRPr="00AC2F8D" w:rsidRDefault="00467227" w:rsidP="00467227">
      <w:pPr>
        <w:pStyle w:val="ListParagraph"/>
        <w:numPr>
          <w:ilvl w:val="0"/>
          <w:numId w:val="208"/>
        </w:numPr>
        <w:ind w:left="851" w:hanging="426"/>
        <w:rPr>
          <w:i/>
          <w:sz w:val="20"/>
          <w:szCs w:val="20"/>
          <w:lang w:val="en-US"/>
        </w:rPr>
      </w:pPr>
      <w:r w:rsidRPr="00AC2F8D">
        <w:rPr>
          <w:i/>
          <w:sz w:val="20"/>
          <w:szCs w:val="20"/>
          <w:lang w:val="en-US"/>
        </w:rPr>
        <w:t>SDT</w:t>
      </w:r>
    </w:p>
    <w:p w14:paraId="225201D1" w14:textId="77777777" w:rsidR="00467227" w:rsidRPr="00AC2F8D" w:rsidRDefault="00467227" w:rsidP="00467227">
      <w:pPr>
        <w:pStyle w:val="ListParagraph"/>
        <w:numPr>
          <w:ilvl w:val="0"/>
          <w:numId w:val="208"/>
        </w:numPr>
        <w:ind w:left="851" w:hanging="426"/>
        <w:rPr>
          <w:i/>
          <w:sz w:val="20"/>
          <w:szCs w:val="20"/>
          <w:lang w:val="en-US"/>
        </w:rPr>
      </w:pPr>
      <w:r w:rsidRPr="00AC2F8D">
        <w:rPr>
          <w:i/>
          <w:sz w:val="20"/>
          <w:szCs w:val="20"/>
          <w:lang w:val="en-US"/>
        </w:rPr>
        <w:t>UE feedback procedures</w:t>
      </w:r>
    </w:p>
    <w:p w14:paraId="78C9C55A" w14:textId="77777777" w:rsidR="00467227" w:rsidRDefault="00467227" w:rsidP="00AE414C">
      <w:pPr>
        <w:jc w:val="both"/>
        <w:rPr>
          <w:lang w:val="en-US"/>
        </w:rPr>
      </w:pPr>
    </w:p>
    <w:p w14:paraId="55D97285" w14:textId="77777777" w:rsidR="00467227" w:rsidRDefault="00467227" w:rsidP="00467227">
      <w:pPr>
        <w:rPr>
          <w:i/>
          <w:iCs/>
        </w:rPr>
      </w:pPr>
      <w:r w:rsidRPr="004334C5">
        <w:rPr>
          <w:b/>
          <w:bCs/>
          <w:i/>
          <w:iCs/>
        </w:rPr>
        <w:t>Proposal</w:t>
      </w:r>
      <w:r>
        <w:rPr>
          <w:b/>
          <w:bCs/>
          <w:i/>
          <w:iCs/>
        </w:rPr>
        <w:t xml:space="preserve"> 30</w:t>
      </w:r>
      <w:r w:rsidRPr="004334C5">
        <w:rPr>
          <w:b/>
          <w:bCs/>
          <w:i/>
          <w:iCs/>
        </w:rPr>
        <w:t>:</w:t>
      </w:r>
      <w:r w:rsidRPr="004334C5">
        <w:rPr>
          <w:i/>
          <w:iCs/>
        </w:rPr>
        <w:t xml:space="preserve"> Consider the mapping of topics to AIs in</w:t>
      </w:r>
      <w:r w:rsidRPr="003B3E89">
        <w:rPr>
          <w:i/>
          <w:iCs/>
        </w:rPr>
        <w:t xml:space="preserve"> </w:t>
      </w:r>
      <w:r w:rsidRPr="003B3E89">
        <w:rPr>
          <w:i/>
          <w:iCs/>
        </w:rPr>
        <w:fldChar w:fldCharType="begin"/>
      </w:r>
      <w:r w:rsidRPr="003B3E89">
        <w:rPr>
          <w:i/>
          <w:iCs/>
        </w:rPr>
        <w:instrText xml:space="preserve"> REF _Ref212545889 \h  \* MERGEFORMAT </w:instrText>
      </w:r>
      <w:r w:rsidRPr="003B3E89">
        <w:rPr>
          <w:i/>
          <w:iCs/>
        </w:rPr>
      </w:r>
      <w:r w:rsidRPr="003B3E89">
        <w:rPr>
          <w:i/>
          <w:iCs/>
        </w:rPr>
        <w:fldChar w:fldCharType="separate"/>
      </w:r>
      <w:r w:rsidRPr="00AC2F8D">
        <w:rPr>
          <w:i/>
          <w:iCs/>
        </w:rPr>
        <w:t xml:space="preserve">Table </w:t>
      </w:r>
      <w:r w:rsidRPr="00AC2F8D">
        <w:rPr>
          <w:i/>
          <w:iCs/>
          <w:noProof/>
        </w:rPr>
        <w:t>4</w:t>
      </w:r>
      <w:r w:rsidRPr="003B3E89">
        <w:rPr>
          <w:i/>
          <w:iCs/>
        </w:rPr>
        <w:fldChar w:fldCharType="end"/>
      </w:r>
      <w:r w:rsidRPr="004334C5">
        <w:rPr>
          <w:i/>
          <w:iCs/>
        </w:rPr>
        <w:t xml:space="preserve"> when deciding on further work for Energy Efficiency.</w:t>
      </w:r>
    </w:p>
    <w:p w14:paraId="3B4B7E15" w14:textId="39C20895" w:rsidR="00467227" w:rsidRDefault="00467227" w:rsidP="00AE414C">
      <w:pPr>
        <w:jc w:val="both"/>
        <w:rPr>
          <w:rFonts w:ascii="Arial" w:hAnsi="Arial"/>
          <w:sz w:val="36"/>
        </w:rPr>
      </w:pPr>
      <w:r w:rsidRPr="004334C5">
        <w:rPr>
          <w:b/>
          <w:bCs/>
          <w:i/>
          <w:iCs/>
        </w:rPr>
        <w:t>Proposal</w:t>
      </w:r>
      <w:r>
        <w:rPr>
          <w:b/>
          <w:bCs/>
          <w:i/>
          <w:iCs/>
        </w:rPr>
        <w:t xml:space="preserve"> 31</w:t>
      </w:r>
      <w:r w:rsidRPr="004334C5">
        <w:rPr>
          <w:b/>
          <w:bCs/>
          <w:i/>
          <w:iCs/>
        </w:rPr>
        <w:t>:</w:t>
      </w:r>
      <w:r w:rsidRPr="004334C5">
        <w:rPr>
          <w:i/>
          <w:iCs/>
        </w:rPr>
        <w:t xml:space="preserve"> </w:t>
      </w:r>
      <w:r w:rsidRPr="001F7053">
        <w:rPr>
          <w:i/>
          <w:iCs/>
        </w:rPr>
        <w:t xml:space="preserve">To facilitate structured discussions on Energy Efficiency, </w:t>
      </w:r>
      <w:r>
        <w:rPr>
          <w:i/>
          <w:iCs/>
        </w:rPr>
        <w:t>organize</w:t>
      </w:r>
      <w:r w:rsidRPr="001F7053">
        <w:rPr>
          <w:i/>
          <w:iCs/>
        </w:rPr>
        <w:t xml:space="preserve"> agenda items</w:t>
      </w:r>
      <w:r>
        <w:rPr>
          <w:i/>
          <w:iCs/>
        </w:rPr>
        <w:t xml:space="preserve"> </w:t>
      </w:r>
      <w:r w:rsidRPr="001F7053">
        <w:rPr>
          <w:i/>
          <w:iCs/>
        </w:rPr>
        <w:t>into sub</w:t>
      </w:r>
      <w:r w:rsidRPr="001F7053">
        <w:rPr>
          <w:i/>
          <w:iCs/>
        </w:rPr>
        <w:noBreakHyphen/>
        <w:t>agenda items</w:t>
      </w:r>
      <w:r>
        <w:rPr>
          <w:i/>
          <w:iCs/>
        </w:rPr>
        <w:t xml:space="preserve"> dedicated to </w:t>
      </w:r>
      <w:r w:rsidRPr="001F7053">
        <w:rPr>
          <w:i/>
          <w:iCs/>
        </w:rPr>
        <w:t>Energy Efficiency topics</w:t>
      </w:r>
      <w:r>
        <w:rPr>
          <w:i/>
          <w:iCs/>
        </w:rPr>
        <w:t xml:space="preserve"> where feasible, or to specific areas that include Energy Efficiency topics. Clearly mark where Energy Efficiency is covered to enhance visibility</w:t>
      </w:r>
      <w:r w:rsidRPr="001F7053">
        <w:rPr>
          <w:i/>
          <w:iCs/>
        </w:rPr>
        <w:t>.</w:t>
      </w:r>
    </w:p>
    <w:p w14:paraId="652226F9" w14:textId="77777777" w:rsidR="00467227" w:rsidRPr="00467227" w:rsidRDefault="00467227" w:rsidP="00AE414C">
      <w:pPr>
        <w:jc w:val="both"/>
        <w:rPr>
          <w:rFonts w:ascii="Arial" w:hAnsi="Arial"/>
          <w:sz w:val="36"/>
        </w:rPr>
      </w:pPr>
    </w:p>
    <w:p w14:paraId="64D0E004" w14:textId="708DA558" w:rsidR="005C7173" w:rsidRDefault="005C7173" w:rsidP="208F421D">
      <w:pPr>
        <w:pStyle w:val="Heading1"/>
        <w:numPr>
          <w:ilvl w:val="0"/>
          <w:numId w:val="0"/>
        </w:numPr>
        <w:rPr>
          <w:lang w:val="en-US"/>
        </w:rPr>
      </w:pPr>
      <w:bookmarkStart w:id="67" w:name="_Toc213146857"/>
      <w:bookmarkStart w:id="68" w:name="_Toc213405617"/>
      <w:r>
        <w:rPr>
          <w:lang w:val="en-US"/>
        </w:rPr>
        <w:t>References</w:t>
      </w:r>
      <w:bookmarkEnd w:id="67"/>
      <w:bookmarkEnd w:id="68"/>
    </w:p>
    <w:bookmarkStart w:id="69" w:name="_Ref210035323"/>
    <w:p w14:paraId="1B199C3C" w14:textId="28B79A01" w:rsidR="005C7173" w:rsidRPr="00B5156A" w:rsidRDefault="005C7173" w:rsidP="00D20BF8">
      <w:pPr>
        <w:pStyle w:val="ListParagraph"/>
        <w:numPr>
          <w:ilvl w:val="0"/>
          <w:numId w:val="106"/>
        </w:numPr>
        <w:ind w:left="426" w:hanging="426"/>
        <w:rPr>
          <w:sz w:val="20"/>
          <w:szCs w:val="20"/>
          <w:highlight w:val="lightGray"/>
          <w:lang w:val="en-US"/>
        </w:rPr>
      </w:pPr>
      <w:r w:rsidRPr="00B5156A">
        <w:rPr>
          <w:sz w:val="20"/>
          <w:szCs w:val="20"/>
          <w:highlight w:val="lightGray"/>
          <w:lang w:val="en-US"/>
        </w:rPr>
        <w:fldChar w:fldCharType="begin"/>
      </w:r>
      <w:r w:rsidR="000061A3" w:rsidRPr="00B5156A">
        <w:rPr>
          <w:sz w:val="20"/>
          <w:szCs w:val="20"/>
          <w:highlight w:val="lightGray"/>
          <w:lang w:val="en-US"/>
        </w:rPr>
        <w:instrText>HYPERLINK "http://3gpp.org/ftp/tsg_ran/TSG_RAN/TSGR_109/Docs/RP-252192.zip"</w:instrText>
      </w:r>
      <w:r w:rsidRPr="00B5156A">
        <w:rPr>
          <w:sz w:val="20"/>
          <w:szCs w:val="20"/>
          <w:highlight w:val="lightGray"/>
          <w:lang w:val="en-US"/>
        </w:rPr>
      </w:r>
      <w:r w:rsidRPr="00B5156A">
        <w:rPr>
          <w:sz w:val="20"/>
          <w:szCs w:val="20"/>
          <w:highlight w:val="lightGray"/>
          <w:lang w:val="en-US"/>
        </w:rPr>
        <w:fldChar w:fldCharType="separate"/>
      </w:r>
      <w:r w:rsidR="000061A3" w:rsidRPr="00B5156A">
        <w:rPr>
          <w:rStyle w:val="Hyperlink"/>
          <w:sz w:val="20"/>
          <w:szCs w:val="20"/>
          <w:highlight w:val="lightGray"/>
          <w:lang w:val="en-US"/>
        </w:rPr>
        <w:t>RP-252912</w:t>
      </w:r>
      <w:r w:rsidRPr="00B5156A">
        <w:rPr>
          <w:sz w:val="20"/>
          <w:szCs w:val="20"/>
          <w:highlight w:val="lightGray"/>
          <w:lang w:val="en-US"/>
        </w:rPr>
        <w:fldChar w:fldCharType="end"/>
      </w:r>
      <w:r w:rsidRPr="00B5156A">
        <w:rPr>
          <w:sz w:val="20"/>
          <w:szCs w:val="20"/>
          <w:highlight w:val="lightGray"/>
          <w:lang w:val="en-US"/>
        </w:rPr>
        <w:t>, “</w:t>
      </w:r>
      <w:r w:rsidR="000061A3" w:rsidRPr="00B5156A">
        <w:rPr>
          <w:sz w:val="20"/>
          <w:szCs w:val="20"/>
          <w:highlight w:val="lightGray"/>
          <w:lang w:val="en-US"/>
        </w:rPr>
        <w:t xml:space="preserve">Revised SID: </w:t>
      </w:r>
      <w:r w:rsidRPr="00B5156A">
        <w:rPr>
          <w:sz w:val="20"/>
          <w:szCs w:val="20"/>
          <w:highlight w:val="lightGray"/>
          <w:lang w:val="en-US"/>
        </w:rPr>
        <w:t xml:space="preserve">Study on 6G Radio”, NTT Docomo, </w:t>
      </w:r>
      <w:r w:rsidR="000061A3" w:rsidRPr="00B5156A">
        <w:rPr>
          <w:sz w:val="20"/>
          <w:szCs w:val="20"/>
          <w:highlight w:val="lightGray"/>
          <w:lang w:val="en-US"/>
        </w:rPr>
        <w:t>September</w:t>
      </w:r>
      <w:r w:rsidRPr="00B5156A">
        <w:rPr>
          <w:sz w:val="20"/>
          <w:szCs w:val="20"/>
          <w:highlight w:val="lightGray"/>
          <w:lang w:val="en-US"/>
        </w:rPr>
        <w:t xml:space="preserve"> 2025.</w:t>
      </w:r>
      <w:bookmarkEnd w:id="69"/>
    </w:p>
    <w:bookmarkStart w:id="70" w:name="_Ref210035358"/>
    <w:p w14:paraId="5AF7934C" w14:textId="2A244F59" w:rsidR="008B1793" w:rsidRPr="00B5156A" w:rsidRDefault="008B1793" w:rsidP="00D20BF8">
      <w:pPr>
        <w:pStyle w:val="ListParagraph"/>
        <w:numPr>
          <w:ilvl w:val="0"/>
          <w:numId w:val="106"/>
        </w:numPr>
        <w:ind w:left="426" w:hanging="426"/>
        <w:rPr>
          <w:sz w:val="20"/>
          <w:szCs w:val="20"/>
          <w:highlight w:val="lightGray"/>
          <w:lang w:val="en-US"/>
        </w:rPr>
      </w:pPr>
      <w:r w:rsidRPr="00B5156A">
        <w:rPr>
          <w:sz w:val="20"/>
          <w:szCs w:val="20"/>
          <w:highlight w:val="lightGray"/>
          <w:lang w:val="en-US"/>
        </w:rPr>
        <w:fldChar w:fldCharType="begin"/>
      </w:r>
      <w:r w:rsidRPr="00B5156A">
        <w:rPr>
          <w:sz w:val="20"/>
          <w:szCs w:val="20"/>
          <w:highlight w:val="lightGray"/>
          <w:lang w:val="en-US"/>
        </w:rPr>
        <w:instrText>HYPERLINK "https://www.3gpp.org/ftp/tsg_ran/TSG_RAN/TSGR_109/Docs/RP-252883.zip"</w:instrText>
      </w:r>
      <w:r w:rsidRPr="00B5156A">
        <w:rPr>
          <w:sz w:val="20"/>
          <w:szCs w:val="20"/>
          <w:highlight w:val="lightGray"/>
          <w:lang w:val="en-US"/>
        </w:rPr>
      </w:r>
      <w:r w:rsidRPr="00B5156A">
        <w:rPr>
          <w:sz w:val="20"/>
          <w:szCs w:val="20"/>
          <w:highlight w:val="lightGray"/>
          <w:lang w:val="en-US"/>
        </w:rPr>
        <w:fldChar w:fldCharType="separate"/>
      </w:r>
      <w:r w:rsidRPr="00B5156A">
        <w:rPr>
          <w:rStyle w:val="Hyperlink"/>
          <w:sz w:val="20"/>
          <w:szCs w:val="20"/>
          <w:highlight w:val="lightGray"/>
          <w:lang w:val="en-US"/>
        </w:rPr>
        <w:t>RP-252883</w:t>
      </w:r>
      <w:r w:rsidRPr="00B5156A">
        <w:rPr>
          <w:sz w:val="20"/>
          <w:szCs w:val="20"/>
          <w:highlight w:val="lightGray"/>
          <w:lang w:val="en-US"/>
        </w:rPr>
        <w:fldChar w:fldCharType="end"/>
      </w:r>
      <w:r w:rsidRPr="00B5156A">
        <w:rPr>
          <w:sz w:val="20"/>
          <w:szCs w:val="20"/>
          <w:highlight w:val="lightGray"/>
          <w:lang w:val="en-US"/>
        </w:rPr>
        <w:t>, “Moderator's summary for RAN led 6G SI: Key performance indicators,” Moderator (CMCC), Sep. 2025.</w:t>
      </w:r>
      <w:bookmarkEnd w:id="70"/>
    </w:p>
    <w:bookmarkStart w:id="71" w:name="_Ref210395182"/>
    <w:p w14:paraId="01830053" w14:textId="0F273930" w:rsidR="00FE6E7C" w:rsidRPr="00B5156A" w:rsidRDefault="00FE6E7C" w:rsidP="00FE6E7C">
      <w:pPr>
        <w:pStyle w:val="ListParagraph"/>
        <w:numPr>
          <w:ilvl w:val="0"/>
          <w:numId w:val="106"/>
        </w:numPr>
        <w:ind w:left="426" w:hanging="426"/>
        <w:rPr>
          <w:sz w:val="20"/>
          <w:szCs w:val="20"/>
          <w:highlight w:val="lightGray"/>
          <w:lang w:val="en-US"/>
        </w:rPr>
      </w:pPr>
      <w:r w:rsidRPr="00B5156A">
        <w:rPr>
          <w:highlight w:val="lightGray"/>
          <w:lang w:val="en-US"/>
        </w:rPr>
        <w:fldChar w:fldCharType="begin"/>
      </w:r>
      <w:r w:rsidRPr="00B5156A">
        <w:rPr>
          <w:highlight w:val="lightGray"/>
          <w:lang w:val="en-US"/>
        </w:rPr>
        <w:instrText>HYPERLINK "https://www.3gpp.org/ftp/Specs/archive/38_series/38.840/"</w:instrText>
      </w:r>
      <w:r w:rsidRPr="00B5156A">
        <w:rPr>
          <w:highlight w:val="lightGray"/>
          <w:lang w:val="en-US"/>
        </w:rPr>
      </w:r>
      <w:r w:rsidRPr="00B5156A">
        <w:rPr>
          <w:highlight w:val="lightGray"/>
          <w:lang w:val="en-US"/>
        </w:rPr>
        <w:fldChar w:fldCharType="separate"/>
      </w:r>
      <w:r w:rsidRPr="00B5156A">
        <w:rPr>
          <w:rStyle w:val="Hyperlink"/>
          <w:sz w:val="20"/>
          <w:szCs w:val="20"/>
          <w:highlight w:val="lightGray"/>
          <w:lang w:val="en-US"/>
        </w:rPr>
        <w:t>TR 38.840</w:t>
      </w:r>
      <w:r w:rsidRPr="00B5156A">
        <w:rPr>
          <w:highlight w:val="lightGray"/>
          <w:lang w:val="en-US"/>
        </w:rPr>
        <w:fldChar w:fldCharType="end"/>
      </w:r>
      <w:r w:rsidRPr="00B5156A">
        <w:rPr>
          <w:sz w:val="20"/>
          <w:szCs w:val="20"/>
          <w:highlight w:val="lightGray"/>
          <w:lang w:val="en-US"/>
        </w:rPr>
        <w:t>: Study on User Equipment (UE) power saving in NR.</w:t>
      </w:r>
      <w:bookmarkEnd w:id="71"/>
      <w:r w:rsidRPr="00B5156A">
        <w:rPr>
          <w:sz w:val="20"/>
          <w:szCs w:val="20"/>
          <w:highlight w:val="lightGray"/>
          <w:lang w:val="en-US"/>
        </w:rPr>
        <w:t xml:space="preserve"> </w:t>
      </w:r>
    </w:p>
    <w:bookmarkStart w:id="72" w:name="_Ref210395129"/>
    <w:p w14:paraId="2A837E08" w14:textId="353FF603" w:rsidR="007D2D02" w:rsidRPr="00B5156A" w:rsidRDefault="007D2D02" w:rsidP="00D20BF8">
      <w:pPr>
        <w:pStyle w:val="ListParagraph"/>
        <w:numPr>
          <w:ilvl w:val="0"/>
          <w:numId w:val="106"/>
        </w:numPr>
        <w:ind w:left="426" w:hanging="426"/>
        <w:rPr>
          <w:color w:val="000000" w:themeColor="text1"/>
          <w:sz w:val="20"/>
          <w:szCs w:val="20"/>
          <w:highlight w:val="lightGray"/>
          <w:lang w:val="en-US"/>
        </w:rPr>
      </w:pPr>
      <w:r w:rsidRPr="00B5156A">
        <w:rPr>
          <w:highlight w:val="lightGray"/>
          <w:lang w:val="en-US"/>
        </w:rPr>
        <w:fldChar w:fldCharType="begin"/>
      </w:r>
      <w:r w:rsidRPr="00B5156A">
        <w:rPr>
          <w:highlight w:val="lightGray"/>
          <w:lang w:val="en-US"/>
        </w:rPr>
        <w:instrText>HYPERLINK "https://www.3gpp.org/ftp/Specs/archive/38_series/38.869/"</w:instrText>
      </w:r>
      <w:r w:rsidRPr="00B5156A">
        <w:rPr>
          <w:highlight w:val="lightGray"/>
          <w:lang w:val="en-US"/>
        </w:rPr>
      </w:r>
      <w:r w:rsidRPr="00B5156A">
        <w:rPr>
          <w:highlight w:val="lightGray"/>
          <w:lang w:val="en-US"/>
        </w:rPr>
        <w:fldChar w:fldCharType="separate"/>
      </w:r>
      <w:r w:rsidRPr="00B5156A">
        <w:rPr>
          <w:rStyle w:val="Hyperlink"/>
          <w:sz w:val="20"/>
          <w:szCs w:val="20"/>
          <w:highlight w:val="lightGray"/>
          <w:lang w:val="en-US"/>
        </w:rPr>
        <w:t>TR 38.869</w:t>
      </w:r>
      <w:r w:rsidRPr="00B5156A">
        <w:rPr>
          <w:highlight w:val="lightGray"/>
          <w:lang w:val="en-US"/>
        </w:rPr>
        <w:fldChar w:fldCharType="end"/>
      </w:r>
      <w:r w:rsidRPr="00B5156A">
        <w:rPr>
          <w:color w:val="000000" w:themeColor="text1"/>
          <w:sz w:val="20"/>
          <w:szCs w:val="20"/>
          <w:highlight w:val="lightGray"/>
          <w:lang w:val="en-US"/>
        </w:rPr>
        <w:t>: Study on low-power Wake-up Signal and Receiver for NR.</w:t>
      </w:r>
      <w:bookmarkEnd w:id="72"/>
    </w:p>
    <w:bookmarkStart w:id="73" w:name="_Ref210395135"/>
    <w:p w14:paraId="27A6112F" w14:textId="394544D0" w:rsidR="007212E8" w:rsidRPr="00B5156A" w:rsidRDefault="007D2D02" w:rsidP="00B5156A">
      <w:pPr>
        <w:pStyle w:val="ListParagraph"/>
        <w:numPr>
          <w:ilvl w:val="0"/>
          <w:numId w:val="106"/>
        </w:numPr>
        <w:ind w:left="426" w:hanging="426"/>
        <w:rPr>
          <w:color w:val="000000" w:themeColor="text1"/>
          <w:sz w:val="20"/>
          <w:szCs w:val="20"/>
          <w:highlight w:val="lightGray"/>
          <w:lang w:val="en-US"/>
        </w:rPr>
      </w:pPr>
      <w:r w:rsidRPr="00B5156A">
        <w:rPr>
          <w:highlight w:val="lightGray"/>
          <w:lang w:val="en-US"/>
        </w:rPr>
        <w:fldChar w:fldCharType="begin"/>
      </w:r>
      <w:r w:rsidRPr="00B5156A">
        <w:rPr>
          <w:highlight w:val="lightGray"/>
          <w:lang w:val="en-US"/>
        </w:rPr>
        <w:instrText>HYPERLINK "https://www.3gpp.org/ftp/tsg_ran/TSG_RAN/TSGR_105/Docs/RP-241824.zip"</w:instrText>
      </w:r>
      <w:r w:rsidRPr="00B5156A">
        <w:rPr>
          <w:highlight w:val="lightGray"/>
          <w:lang w:val="en-US"/>
        </w:rPr>
      </w:r>
      <w:r w:rsidRPr="00B5156A">
        <w:rPr>
          <w:highlight w:val="lightGray"/>
          <w:lang w:val="en-US"/>
        </w:rPr>
        <w:fldChar w:fldCharType="separate"/>
      </w:r>
      <w:r w:rsidRPr="00B5156A">
        <w:rPr>
          <w:rStyle w:val="Hyperlink"/>
          <w:sz w:val="20"/>
          <w:szCs w:val="20"/>
          <w:highlight w:val="lightGray"/>
          <w:lang w:val="en-US"/>
        </w:rPr>
        <w:t>RP-241824</w:t>
      </w:r>
      <w:r w:rsidRPr="00B5156A">
        <w:rPr>
          <w:highlight w:val="lightGray"/>
          <w:lang w:val="en-US"/>
        </w:rPr>
        <w:fldChar w:fldCharType="end"/>
      </w:r>
      <w:r w:rsidRPr="00B5156A">
        <w:rPr>
          <w:color w:val="000000" w:themeColor="text1"/>
          <w:sz w:val="20"/>
          <w:szCs w:val="20"/>
          <w:highlight w:val="lightGray"/>
          <w:lang w:val="en-US"/>
        </w:rPr>
        <w:t>:</w:t>
      </w:r>
      <w:r w:rsidRPr="00B5156A">
        <w:rPr>
          <w:sz w:val="20"/>
          <w:szCs w:val="20"/>
          <w:highlight w:val="lightGray"/>
          <w:lang w:val="en-US"/>
        </w:rPr>
        <w:t xml:space="preserve"> </w:t>
      </w:r>
      <w:r w:rsidRPr="00B5156A">
        <w:rPr>
          <w:color w:val="000000" w:themeColor="text1"/>
          <w:sz w:val="20"/>
          <w:szCs w:val="20"/>
          <w:highlight w:val="lightGray"/>
          <w:lang w:val="en-US"/>
        </w:rPr>
        <w:t>Revised WID: Low-power wake-up signal and receiver for NR (LP-WUS/WUR).</w:t>
      </w:r>
      <w:bookmarkEnd w:id="73"/>
      <w:r w:rsidRPr="00B5156A">
        <w:rPr>
          <w:color w:val="000000" w:themeColor="text1"/>
          <w:sz w:val="20"/>
          <w:szCs w:val="20"/>
          <w:highlight w:val="lightGray"/>
          <w:lang w:val="en-US"/>
        </w:rPr>
        <w:t xml:space="preserve"> </w:t>
      </w:r>
      <w:bookmarkStart w:id="74" w:name="_Ref210395497"/>
    </w:p>
    <w:p w14:paraId="60EC28EE" w14:textId="770A726D" w:rsidR="00FE6E7C" w:rsidRDefault="00FE6E7C" w:rsidP="00FE6E7C">
      <w:pPr>
        <w:pStyle w:val="ListParagraph"/>
        <w:numPr>
          <w:ilvl w:val="0"/>
          <w:numId w:val="106"/>
        </w:numPr>
        <w:ind w:left="426" w:hanging="426"/>
        <w:rPr>
          <w:sz w:val="20"/>
          <w:szCs w:val="20"/>
          <w:lang w:val="en-US"/>
        </w:rPr>
      </w:pPr>
      <w:hyperlink r:id="rId17" w:history="1">
        <w:r w:rsidRPr="00B5156A">
          <w:rPr>
            <w:rStyle w:val="Hyperlink"/>
            <w:sz w:val="20"/>
            <w:szCs w:val="20"/>
            <w:highlight w:val="lightGray"/>
            <w:lang w:val="en-US"/>
          </w:rPr>
          <w:t>R1-2506601</w:t>
        </w:r>
      </w:hyperlink>
      <w:r w:rsidRPr="00B5156A">
        <w:rPr>
          <w:sz w:val="20"/>
          <w:szCs w:val="20"/>
          <w:highlight w:val="lightGray"/>
          <w:lang w:val="en-US"/>
        </w:rPr>
        <w:t>, “Intermediate Summary of 6GR Energy Efficiency Study,” Moderator (Ericsson), Aug. 2025</w:t>
      </w:r>
      <w:r w:rsidRPr="00B5156A">
        <w:rPr>
          <w:sz w:val="20"/>
          <w:szCs w:val="20"/>
          <w:lang w:val="en-US"/>
        </w:rPr>
        <w:t>.</w:t>
      </w:r>
      <w:bookmarkEnd w:id="74"/>
    </w:p>
    <w:p w14:paraId="072CDB7B" w14:textId="5E225DF0" w:rsidR="009669E6" w:rsidRPr="00B5156A" w:rsidRDefault="00014A9E" w:rsidP="009669E6">
      <w:pPr>
        <w:pStyle w:val="ListParagraph"/>
        <w:numPr>
          <w:ilvl w:val="0"/>
          <w:numId w:val="106"/>
        </w:numPr>
        <w:ind w:left="426" w:hanging="426"/>
        <w:rPr>
          <w:color w:val="0000FF"/>
          <w:sz w:val="20"/>
          <w:szCs w:val="20"/>
          <w:highlight w:val="lightGray"/>
          <w:u w:val="single"/>
          <w:lang w:val="en-US"/>
        </w:rPr>
      </w:pPr>
      <w:bookmarkStart w:id="75" w:name="_Ref213062233"/>
      <w:r w:rsidRPr="00B5156A">
        <w:rPr>
          <w:rStyle w:val="Hyperlink"/>
          <w:sz w:val="20"/>
          <w:szCs w:val="20"/>
          <w:highlight w:val="lightGray"/>
          <w:lang w:val="en-US"/>
        </w:rPr>
        <w:t>R1- 2508344</w:t>
      </w:r>
      <w:r w:rsidRPr="00B5156A">
        <w:rPr>
          <w:rStyle w:val="Hyperlink"/>
          <w:color w:val="auto"/>
          <w:sz w:val="20"/>
          <w:szCs w:val="20"/>
          <w:highlight w:val="lightGray"/>
          <w:u w:val="none"/>
          <w:lang w:val="en-US"/>
        </w:rPr>
        <w:t>, “</w:t>
      </w:r>
      <w:r w:rsidR="00D51326" w:rsidRPr="00B5156A">
        <w:rPr>
          <w:sz w:val="20"/>
          <w:szCs w:val="20"/>
          <w:highlight w:val="lightGray"/>
          <w:lang w:val="en-US"/>
        </w:rPr>
        <w:t>Nokia Views on Selected Aspects of 6G Radio Air Interface</w:t>
      </w:r>
      <w:r w:rsidR="00D76800" w:rsidRPr="009669E6">
        <w:rPr>
          <w:sz w:val="20"/>
          <w:szCs w:val="20"/>
          <w:highlight w:val="lightGray"/>
          <w:lang w:val="en-US"/>
        </w:rPr>
        <w:t>,</w:t>
      </w:r>
      <w:r w:rsidR="00D51326" w:rsidRPr="009669E6">
        <w:rPr>
          <w:sz w:val="20"/>
          <w:szCs w:val="20"/>
          <w:highlight w:val="lightGray"/>
          <w:lang w:val="en-US"/>
        </w:rPr>
        <w:t>”</w:t>
      </w:r>
      <w:r w:rsidR="00D76800" w:rsidRPr="009669E6">
        <w:rPr>
          <w:sz w:val="20"/>
          <w:szCs w:val="20"/>
          <w:highlight w:val="lightGray"/>
          <w:lang w:val="en-US"/>
        </w:rPr>
        <w:t xml:space="preserve"> </w:t>
      </w:r>
      <w:r w:rsidR="00B21195" w:rsidRPr="009669E6">
        <w:rPr>
          <w:sz w:val="20"/>
          <w:szCs w:val="20"/>
          <w:highlight w:val="lightGray"/>
          <w:lang w:val="en-US"/>
        </w:rPr>
        <w:t>Nov. 2025</w:t>
      </w:r>
      <w:bookmarkEnd w:id="75"/>
    </w:p>
    <w:bookmarkStart w:id="76" w:name="_Ref213073260"/>
    <w:p w14:paraId="0535A378" w14:textId="58F8A778" w:rsidR="006256B4" w:rsidRPr="00B5156A" w:rsidRDefault="006256B4" w:rsidP="00B5156A">
      <w:pPr>
        <w:pStyle w:val="ListParagraph"/>
        <w:numPr>
          <w:ilvl w:val="0"/>
          <w:numId w:val="106"/>
        </w:numPr>
        <w:ind w:left="426" w:hanging="426"/>
        <w:rPr>
          <w:rStyle w:val="Hyperlink"/>
          <w:sz w:val="20"/>
          <w:szCs w:val="20"/>
          <w:highlight w:val="lightGray"/>
          <w:lang w:val="en-US"/>
        </w:rPr>
      </w:pPr>
      <w:r w:rsidRPr="4DC8958B">
        <w:rPr>
          <w:rStyle w:val="Hyperlink"/>
          <w:sz w:val="20"/>
          <w:szCs w:val="20"/>
          <w:highlight w:val="lightGray"/>
          <w:lang w:val="en-US"/>
        </w:rPr>
        <w:fldChar w:fldCharType="begin"/>
      </w:r>
      <w:r w:rsidRPr="4DC8958B">
        <w:rPr>
          <w:rStyle w:val="Hyperlink"/>
          <w:sz w:val="20"/>
          <w:szCs w:val="20"/>
          <w:highlight w:val="lightGray"/>
          <w:lang w:val="en-US"/>
        </w:rPr>
        <w:instrText>HYPERLINK "https://www.3gpp.org/ftp/tsg_ran/WG1_RL1/TSGR1_122b/Inbox/R1-2508187.zip"</w:instrText>
      </w:r>
      <w:r w:rsidRPr="4DC8958B">
        <w:rPr>
          <w:rStyle w:val="Hyperlink"/>
          <w:sz w:val="20"/>
          <w:szCs w:val="20"/>
          <w:highlight w:val="lightGray"/>
          <w:lang w:val="en-US"/>
        </w:rPr>
      </w:r>
      <w:r w:rsidRPr="4DC8958B">
        <w:rPr>
          <w:rStyle w:val="Hyperlink"/>
          <w:sz w:val="20"/>
          <w:szCs w:val="20"/>
          <w:highlight w:val="lightGray"/>
          <w:lang w:val="en-US"/>
        </w:rPr>
        <w:fldChar w:fldCharType="separate"/>
      </w:r>
      <w:r w:rsidRPr="00B5156A">
        <w:rPr>
          <w:rStyle w:val="Hyperlink"/>
          <w:sz w:val="20"/>
          <w:szCs w:val="20"/>
          <w:highlight w:val="lightGray"/>
          <w:lang w:val="en-US"/>
        </w:rPr>
        <w:t>R1-2508187</w:t>
      </w:r>
      <w:r w:rsidRPr="4DC8958B">
        <w:rPr>
          <w:rStyle w:val="Hyperlink"/>
          <w:sz w:val="20"/>
          <w:szCs w:val="20"/>
          <w:highlight w:val="lightGray"/>
          <w:lang w:val="en-US"/>
        </w:rPr>
        <w:fldChar w:fldCharType="end"/>
      </w:r>
      <w:r w:rsidRPr="00B5156A">
        <w:rPr>
          <w:highlight w:val="lightGray"/>
          <w:lang w:val="en-US"/>
        </w:rPr>
        <w:t>, “</w:t>
      </w:r>
      <w:r w:rsidRPr="00B5156A">
        <w:rPr>
          <w:sz w:val="20"/>
          <w:szCs w:val="20"/>
          <w:highlight w:val="lightGray"/>
          <w:lang w:val="en-US"/>
        </w:rPr>
        <w:t>Final Summary of 6GR EE Study</w:t>
      </w:r>
      <w:r w:rsidR="00D76800" w:rsidRPr="00B5156A">
        <w:rPr>
          <w:highlight w:val="lightGray"/>
          <w:lang w:val="en-US"/>
        </w:rPr>
        <w:t>,”</w:t>
      </w:r>
      <w:r w:rsidR="00D76800" w:rsidRPr="00B5156A">
        <w:rPr>
          <w:rStyle w:val="Hyperlink"/>
          <w:sz w:val="20"/>
          <w:szCs w:val="20"/>
          <w:highlight w:val="lightGray"/>
          <w:lang w:val="en-US"/>
        </w:rPr>
        <w:t xml:space="preserve"> </w:t>
      </w:r>
      <w:r w:rsidR="00D76800" w:rsidRPr="00B5156A">
        <w:rPr>
          <w:sz w:val="20"/>
          <w:szCs w:val="20"/>
          <w:highlight w:val="lightGray"/>
          <w:lang w:val="en-US"/>
        </w:rPr>
        <w:t>Moderator (Ericsson</w:t>
      </w:r>
      <w:r w:rsidR="00752C4D">
        <w:rPr>
          <w:sz w:val="20"/>
          <w:szCs w:val="20"/>
          <w:highlight w:val="lightGray"/>
          <w:lang w:val="en-US"/>
        </w:rPr>
        <w:t>, MediaTek</w:t>
      </w:r>
      <w:r w:rsidR="009669E6" w:rsidRPr="00B5156A">
        <w:rPr>
          <w:sz w:val="20"/>
          <w:szCs w:val="20"/>
          <w:highlight w:val="lightGray"/>
          <w:lang w:val="en-US"/>
        </w:rPr>
        <w:t>)</w:t>
      </w:r>
      <w:bookmarkEnd w:id="76"/>
      <w:r w:rsidR="006649DC">
        <w:rPr>
          <w:sz w:val="20"/>
          <w:szCs w:val="20"/>
          <w:highlight w:val="lightGray"/>
          <w:lang w:val="en-US"/>
        </w:rPr>
        <w:t>,</w:t>
      </w:r>
      <w:r w:rsidR="00361EFA">
        <w:rPr>
          <w:sz w:val="20"/>
          <w:szCs w:val="20"/>
          <w:highlight w:val="lightGray"/>
          <w:lang w:val="en-US"/>
        </w:rPr>
        <w:t xml:space="preserve"> </w:t>
      </w:r>
      <w:r w:rsidR="00D4383C">
        <w:rPr>
          <w:sz w:val="20"/>
          <w:szCs w:val="20"/>
          <w:highlight w:val="lightGray"/>
          <w:lang w:val="en-US"/>
        </w:rPr>
        <w:t>Oct</w:t>
      </w:r>
      <w:r w:rsidR="00361EFA" w:rsidRPr="009669E6">
        <w:rPr>
          <w:sz w:val="20"/>
          <w:szCs w:val="20"/>
          <w:highlight w:val="lightGray"/>
          <w:lang w:val="en-US"/>
        </w:rPr>
        <w:t>. 2025</w:t>
      </w:r>
    </w:p>
    <w:p w14:paraId="69E41BDB" w14:textId="02DBF616" w:rsidR="0248D947" w:rsidRPr="00B5156A" w:rsidRDefault="0248D947" w:rsidP="4DC8958B">
      <w:pPr>
        <w:pStyle w:val="ListParagraph"/>
        <w:numPr>
          <w:ilvl w:val="0"/>
          <w:numId w:val="106"/>
        </w:numPr>
        <w:ind w:left="426" w:hanging="426"/>
        <w:rPr>
          <w:rStyle w:val="Hyperlink"/>
          <w:sz w:val="20"/>
          <w:szCs w:val="20"/>
          <w:highlight w:val="lightGray"/>
          <w:lang w:val="en-US"/>
        </w:rPr>
      </w:pPr>
      <w:r w:rsidRPr="00B5156A">
        <w:rPr>
          <w:rStyle w:val="Hyperlink"/>
          <w:sz w:val="20"/>
          <w:szCs w:val="20"/>
          <w:highlight w:val="lightGray"/>
          <w:u w:val="none"/>
          <w:lang w:val="en-US"/>
        </w:rPr>
        <w:t xml:space="preserve">R1-2508341 </w:t>
      </w:r>
      <w:r w:rsidRPr="00B5156A">
        <w:rPr>
          <w:rStyle w:val="Hyperlink"/>
          <w:color w:val="auto"/>
          <w:sz w:val="20"/>
          <w:szCs w:val="20"/>
          <w:highlight w:val="lightGray"/>
          <w:u w:val="none"/>
          <w:lang w:val="en-US"/>
        </w:rPr>
        <w:t>"Views on AI/ML Operation and Use Cases for 6G Radio Air Interface", Nokia, November 2025.</w:t>
      </w:r>
    </w:p>
    <w:p w14:paraId="3DE240F3" w14:textId="1F140E7A" w:rsidR="006256B4" w:rsidRPr="00B5156A" w:rsidRDefault="006256B4" w:rsidP="00B5156A">
      <w:pPr>
        <w:rPr>
          <w:rStyle w:val="Hyperlink"/>
          <w:sz w:val="24"/>
          <w:szCs w:val="24"/>
          <w:highlight w:val="lightGray"/>
        </w:rPr>
      </w:pPr>
    </w:p>
    <w:sectPr w:rsidR="006256B4" w:rsidRPr="00B5156A" w:rsidSect="004A4A59">
      <w:headerReference w:type="default"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04313" w14:textId="77777777" w:rsidR="00DE2D3A" w:rsidRDefault="00DE2D3A">
      <w:r>
        <w:separator/>
      </w:r>
    </w:p>
  </w:endnote>
  <w:endnote w:type="continuationSeparator" w:id="0">
    <w:p w14:paraId="13C293C8" w14:textId="77777777" w:rsidR="00DE2D3A" w:rsidRDefault="00DE2D3A">
      <w:r>
        <w:continuationSeparator/>
      </w:r>
    </w:p>
  </w:endnote>
  <w:endnote w:type="continuationNotice" w:id="1">
    <w:p w14:paraId="262A73BE" w14:textId="77777777" w:rsidR="00DE2D3A" w:rsidRDefault="00DE2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1"/>
    <w:family w:val="roman"/>
    <w:pitch w:val="variable"/>
  </w:font>
  <w:font w:name="Symbol,Sans-Serif">
    <w:altName w:val="Symbo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DC813" w14:textId="77777777" w:rsidR="002415B0" w:rsidRDefault="00241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98303" w14:textId="77777777" w:rsidR="00DE2D3A" w:rsidRDefault="00DE2D3A">
      <w:r>
        <w:separator/>
      </w:r>
    </w:p>
  </w:footnote>
  <w:footnote w:type="continuationSeparator" w:id="0">
    <w:p w14:paraId="1F9C8A78" w14:textId="77777777" w:rsidR="00DE2D3A" w:rsidRDefault="00DE2D3A">
      <w:r>
        <w:continuationSeparator/>
      </w:r>
    </w:p>
  </w:footnote>
  <w:footnote w:type="continuationNotice" w:id="1">
    <w:p w14:paraId="61859CD5" w14:textId="77777777" w:rsidR="00DE2D3A" w:rsidRDefault="00DE2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B0832" w14:textId="77777777" w:rsidR="002415B0" w:rsidRDefault="00241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D5E43FFC">
      <w:start w:val="1"/>
      <w:numFmt w:val="lowerLetter"/>
      <w:lvlText w:val="%1)"/>
      <w:lvlJc w:val="left"/>
      <w:pPr>
        <w:ind w:left="1440" w:hanging="360"/>
      </w:pPr>
    </w:lvl>
    <w:lvl w:ilvl="1" w:tplc="2482F072">
      <w:start w:val="1"/>
      <w:numFmt w:val="lowerRoman"/>
      <w:lvlText w:val="%2."/>
      <w:lvlJc w:val="right"/>
      <w:pPr>
        <w:ind w:left="2160" w:hanging="360"/>
      </w:pPr>
    </w:lvl>
    <w:lvl w:ilvl="2" w:tplc="10304126" w:tentative="1">
      <w:start w:val="1"/>
      <w:numFmt w:val="lowerRoman"/>
      <w:lvlText w:val="%3."/>
      <w:lvlJc w:val="right"/>
      <w:pPr>
        <w:ind w:left="2880" w:hanging="180"/>
      </w:pPr>
    </w:lvl>
    <w:lvl w:ilvl="3" w:tplc="A7E46070" w:tentative="1">
      <w:start w:val="1"/>
      <w:numFmt w:val="decimal"/>
      <w:lvlText w:val="%4."/>
      <w:lvlJc w:val="left"/>
      <w:pPr>
        <w:ind w:left="3600" w:hanging="360"/>
      </w:pPr>
    </w:lvl>
    <w:lvl w:ilvl="4" w:tplc="0B448DC4" w:tentative="1">
      <w:start w:val="1"/>
      <w:numFmt w:val="lowerLetter"/>
      <w:lvlText w:val="%5."/>
      <w:lvlJc w:val="left"/>
      <w:pPr>
        <w:ind w:left="4320" w:hanging="360"/>
      </w:pPr>
    </w:lvl>
    <w:lvl w:ilvl="5" w:tplc="2E0271E4" w:tentative="1">
      <w:start w:val="1"/>
      <w:numFmt w:val="lowerRoman"/>
      <w:lvlText w:val="%6."/>
      <w:lvlJc w:val="right"/>
      <w:pPr>
        <w:ind w:left="5040" w:hanging="180"/>
      </w:pPr>
    </w:lvl>
    <w:lvl w:ilvl="6" w:tplc="CEB4669E" w:tentative="1">
      <w:start w:val="1"/>
      <w:numFmt w:val="decimal"/>
      <w:lvlText w:val="%7."/>
      <w:lvlJc w:val="left"/>
      <w:pPr>
        <w:ind w:left="5760" w:hanging="360"/>
      </w:pPr>
    </w:lvl>
    <w:lvl w:ilvl="7" w:tplc="234A10F4" w:tentative="1">
      <w:start w:val="1"/>
      <w:numFmt w:val="lowerLetter"/>
      <w:lvlText w:val="%8."/>
      <w:lvlJc w:val="left"/>
      <w:pPr>
        <w:ind w:left="6480" w:hanging="360"/>
      </w:pPr>
    </w:lvl>
    <w:lvl w:ilvl="8" w:tplc="B792C988" w:tentative="1">
      <w:start w:val="1"/>
      <w:numFmt w:val="lowerRoman"/>
      <w:lvlText w:val="%9."/>
      <w:lvlJc w:val="right"/>
      <w:pPr>
        <w:ind w:left="7200" w:hanging="180"/>
      </w:pPr>
    </w:lvl>
  </w:abstractNum>
  <w:abstractNum w:abstractNumId="1" w15:restartNumberingAfterBreak="0">
    <w:nsid w:val="018C7929"/>
    <w:multiLevelType w:val="multilevel"/>
    <w:tmpl w:val="6B4CD04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01AE26D0"/>
    <w:multiLevelType w:val="hybridMultilevel"/>
    <w:tmpl w:val="50B0D84C"/>
    <w:lvl w:ilvl="0" w:tplc="7A685E6E">
      <w:start w:val="1"/>
      <w:numFmt w:val="lowerLetter"/>
      <w:lvlText w:val="%1)"/>
      <w:lvlJc w:val="left"/>
      <w:pPr>
        <w:tabs>
          <w:tab w:val="num" w:pos="360"/>
        </w:tabs>
        <w:ind w:left="360" w:hanging="360"/>
      </w:pPr>
      <w:rPr>
        <w:rFonts w:hint="default"/>
      </w:rPr>
    </w:lvl>
    <w:lvl w:ilvl="1" w:tplc="20000019" w:tentative="1">
      <w:start w:val="1"/>
      <w:numFmt w:val="lowerLetter"/>
      <w:lvlText w:val="%2."/>
      <w:lvlJc w:val="left"/>
      <w:pPr>
        <w:ind w:left="436" w:hanging="360"/>
      </w:pPr>
    </w:lvl>
    <w:lvl w:ilvl="2" w:tplc="2000001B" w:tentative="1">
      <w:start w:val="1"/>
      <w:numFmt w:val="lowerRoman"/>
      <w:lvlText w:val="%3."/>
      <w:lvlJc w:val="right"/>
      <w:pPr>
        <w:ind w:left="1156" w:hanging="180"/>
      </w:pPr>
    </w:lvl>
    <w:lvl w:ilvl="3" w:tplc="2000000F" w:tentative="1">
      <w:start w:val="1"/>
      <w:numFmt w:val="decimal"/>
      <w:lvlText w:val="%4."/>
      <w:lvlJc w:val="left"/>
      <w:pPr>
        <w:ind w:left="1876" w:hanging="360"/>
      </w:pPr>
    </w:lvl>
    <w:lvl w:ilvl="4" w:tplc="20000019" w:tentative="1">
      <w:start w:val="1"/>
      <w:numFmt w:val="lowerLetter"/>
      <w:lvlText w:val="%5."/>
      <w:lvlJc w:val="left"/>
      <w:pPr>
        <w:ind w:left="2596" w:hanging="360"/>
      </w:pPr>
    </w:lvl>
    <w:lvl w:ilvl="5" w:tplc="2000001B" w:tentative="1">
      <w:start w:val="1"/>
      <w:numFmt w:val="lowerRoman"/>
      <w:lvlText w:val="%6."/>
      <w:lvlJc w:val="right"/>
      <w:pPr>
        <w:ind w:left="3316" w:hanging="180"/>
      </w:pPr>
    </w:lvl>
    <w:lvl w:ilvl="6" w:tplc="2000000F" w:tentative="1">
      <w:start w:val="1"/>
      <w:numFmt w:val="decimal"/>
      <w:lvlText w:val="%7."/>
      <w:lvlJc w:val="left"/>
      <w:pPr>
        <w:ind w:left="4036" w:hanging="360"/>
      </w:pPr>
    </w:lvl>
    <w:lvl w:ilvl="7" w:tplc="20000019" w:tentative="1">
      <w:start w:val="1"/>
      <w:numFmt w:val="lowerLetter"/>
      <w:lvlText w:val="%8."/>
      <w:lvlJc w:val="left"/>
      <w:pPr>
        <w:ind w:left="4756" w:hanging="360"/>
      </w:pPr>
    </w:lvl>
    <w:lvl w:ilvl="8" w:tplc="2000001B" w:tentative="1">
      <w:start w:val="1"/>
      <w:numFmt w:val="lowerRoman"/>
      <w:lvlText w:val="%9."/>
      <w:lvlJc w:val="right"/>
      <w:pPr>
        <w:ind w:left="5476" w:hanging="180"/>
      </w:pPr>
    </w:lvl>
  </w:abstractNum>
  <w:abstractNum w:abstractNumId="3" w15:restartNumberingAfterBreak="0">
    <w:nsid w:val="01B533BA"/>
    <w:multiLevelType w:val="hybridMultilevel"/>
    <w:tmpl w:val="2F7C1DAC"/>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E31561"/>
    <w:multiLevelType w:val="hybridMultilevel"/>
    <w:tmpl w:val="D2B04246"/>
    <w:lvl w:ilvl="0" w:tplc="D5E8DD6E">
      <w:start w:val="1"/>
      <w:numFmt w:val="bullet"/>
      <w:lvlText w:val=""/>
      <w:lvlJc w:val="left"/>
      <w:pPr>
        <w:ind w:left="777" w:hanging="360"/>
      </w:pPr>
      <w:rPr>
        <w:rFonts w:ascii="Symbol" w:hAnsi="Symbol" w:hint="default"/>
      </w:rPr>
    </w:lvl>
    <w:lvl w:ilvl="1" w:tplc="56BCC756">
      <w:start w:val="1"/>
      <w:numFmt w:val="bullet"/>
      <w:lvlText w:val="o"/>
      <w:lvlJc w:val="left"/>
      <w:pPr>
        <w:ind w:left="1497" w:hanging="360"/>
      </w:pPr>
      <w:rPr>
        <w:rFonts w:ascii="Courier New" w:hAnsi="Courier New" w:hint="default"/>
      </w:rPr>
    </w:lvl>
    <w:lvl w:ilvl="2" w:tplc="AA029FBC" w:tentative="1">
      <w:start w:val="1"/>
      <w:numFmt w:val="bullet"/>
      <w:lvlText w:val=""/>
      <w:lvlJc w:val="left"/>
      <w:pPr>
        <w:ind w:left="2217" w:hanging="360"/>
      </w:pPr>
      <w:rPr>
        <w:rFonts w:ascii="Wingdings" w:hAnsi="Wingdings" w:hint="default"/>
      </w:rPr>
    </w:lvl>
    <w:lvl w:ilvl="3" w:tplc="718C61E4" w:tentative="1">
      <w:start w:val="1"/>
      <w:numFmt w:val="bullet"/>
      <w:lvlText w:val=""/>
      <w:lvlJc w:val="left"/>
      <w:pPr>
        <w:ind w:left="2937" w:hanging="360"/>
      </w:pPr>
      <w:rPr>
        <w:rFonts w:ascii="Symbol" w:hAnsi="Symbol" w:hint="default"/>
      </w:rPr>
    </w:lvl>
    <w:lvl w:ilvl="4" w:tplc="BCDCCBB0" w:tentative="1">
      <w:start w:val="1"/>
      <w:numFmt w:val="bullet"/>
      <w:lvlText w:val="o"/>
      <w:lvlJc w:val="left"/>
      <w:pPr>
        <w:ind w:left="3657" w:hanging="360"/>
      </w:pPr>
      <w:rPr>
        <w:rFonts w:ascii="Courier New" w:hAnsi="Courier New" w:hint="default"/>
      </w:rPr>
    </w:lvl>
    <w:lvl w:ilvl="5" w:tplc="AFF618A8" w:tentative="1">
      <w:start w:val="1"/>
      <w:numFmt w:val="bullet"/>
      <w:lvlText w:val=""/>
      <w:lvlJc w:val="left"/>
      <w:pPr>
        <w:ind w:left="4377" w:hanging="360"/>
      </w:pPr>
      <w:rPr>
        <w:rFonts w:ascii="Wingdings" w:hAnsi="Wingdings" w:hint="default"/>
      </w:rPr>
    </w:lvl>
    <w:lvl w:ilvl="6" w:tplc="310CF3B0" w:tentative="1">
      <w:start w:val="1"/>
      <w:numFmt w:val="bullet"/>
      <w:lvlText w:val=""/>
      <w:lvlJc w:val="left"/>
      <w:pPr>
        <w:ind w:left="5097" w:hanging="360"/>
      </w:pPr>
      <w:rPr>
        <w:rFonts w:ascii="Symbol" w:hAnsi="Symbol" w:hint="default"/>
      </w:rPr>
    </w:lvl>
    <w:lvl w:ilvl="7" w:tplc="50926652" w:tentative="1">
      <w:start w:val="1"/>
      <w:numFmt w:val="bullet"/>
      <w:lvlText w:val="o"/>
      <w:lvlJc w:val="left"/>
      <w:pPr>
        <w:ind w:left="5817" w:hanging="360"/>
      </w:pPr>
      <w:rPr>
        <w:rFonts w:ascii="Courier New" w:hAnsi="Courier New" w:hint="default"/>
      </w:rPr>
    </w:lvl>
    <w:lvl w:ilvl="8" w:tplc="DE448DBA" w:tentative="1">
      <w:start w:val="1"/>
      <w:numFmt w:val="bullet"/>
      <w:lvlText w:val=""/>
      <w:lvlJc w:val="left"/>
      <w:pPr>
        <w:ind w:left="6537" w:hanging="360"/>
      </w:pPr>
      <w:rPr>
        <w:rFonts w:ascii="Wingdings" w:hAnsi="Wingdings" w:hint="default"/>
      </w:rPr>
    </w:lvl>
  </w:abstractNum>
  <w:abstractNum w:abstractNumId="5" w15:restartNumberingAfterBreak="0">
    <w:nsid w:val="02603B6A"/>
    <w:multiLevelType w:val="hybridMultilevel"/>
    <w:tmpl w:val="1890CEE0"/>
    <w:lvl w:ilvl="0" w:tplc="CDE41E0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6925FD"/>
    <w:multiLevelType w:val="hybridMultilevel"/>
    <w:tmpl w:val="2912E1E8"/>
    <w:lvl w:ilvl="0" w:tplc="99A84EE2">
      <w:start w:val="1"/>
      <w:numFmt w:val="bullet"/>
      <w:lvlText w:val=""/>
      <w:lvlJc w:val="left"/>
      <w:pPr>
        <w:ind w:left="720" w:hanging="360"/>
      </w:pPr>
      <w:rPr>
        <w:rFonts w:ascii="Symbol" w:hAnsi="Symbol" w:hint="default"/>
      </w:rPr>
    </w:lvl>
    <w:lvl w:ilvl="1" w:tplc="CE84495E" w:tentative="1">
      <w:start w:val="1"/>
      <w:numFmt w:val="bullet"/>
      <w:lvlText w:val="o"/>
      <w:lvlJc w:val="left"/>
      <w:pPr>
        <w:ind w:left="1440" w:hanging="360"/>
      </w:pPr>
      <w:rPr>
        <w:rFonts w:ascii="Courier New" w:hAnsi="Courier New" w:hint="default"/>
      </w:rPr>
    </w:lvl>
    <w:lvl w:ilvl="2" w:tplc="19AA033E" w:tentative="1">
      <w:start w:val="1"/>
      <w:numFmt w:val="bullet"/>
      <w:lvlText w:val=""/>
      <w:lvlJc w:val="left"/>
      <w:pPr>
        <w:ind w:left="2160" w:hanging="360"/>
      </w:pPr>
      <w:rPr>
        <w:rFonts w:ascii="Wingdings" w:hAnsi="Wingdings" w:hint="default"/>
      </w:rPr>
    </w:lvl>
    <w:lvl w:ilvl="3" w:tplc="BAD4D01C" w:tentative="1">
      <w:start w:val="1"/>
      <w:numFmt w:val="bullet"/>
      <w:lvlText w:val=""/>
      <w:lvlJc w:val="left"/>
      <w:pPr>
        <w:ind w:left="2880" w:hanging="360"/>
      </w:pPr>
      <w:rPr>
        <w:rFonts w:ascii="Symbol" w:hAnsi="Symbol" w:hint="default"/>
      </w:rPr>
    </w:lvl>
    <w:lvl w:ilvl="4" w:tplc="46988702" w:tentative="1">
      <w:start w:val="1"/>
      <w:numFmt w:val="bullet"/>
      <w:lvlText w:val="o"/>
      <w:lvlJc w:val="left"/>
      <w:pPr>
        <w:ind w:left="3600" w:hanging="360"/>
      </w:pPr>
      <w:rPr>
        <w:rFonts w:ascii="Courier New" w:hAnsi="Courier New" w:hint="default"/>
      </w:rPr>
    </w:lvl>
    <w:lvl w:ilvl="5" w:tplc="C846C4AC" w:tentative="1">
      <w:start w:val="1"/>
      <w:numFmt w:val="bullet"/>
      <w:lvlText w:val=""/>
      <w:lvlJc w:val="left"/>
      <w:pPr>
        <w:ind w:left="4320" w:hanging="360"/>
      </w:pPr>
      <w:rPr>
        <w:rFonts w:ascii="Wingdings" w:hAnsi="Wingdings" w:hint="default"/>
      </w:rPr>
    </w:lvl>
    <w:lvl w:ilvl="6" w:tplc="B3205402" w:tentative="1">
      <w:start w:val="1"/>
      <w:numFmt w:val="bullet"/>
      <w:lvlText w:val=""/>
      <w:lvlJc w:val="left"/>
      <w:pPr>
        <w:ind w:left="5040" w:hanging="360"/>
      </w:pPr>
      <w:rPr>
        <w:rFonts w:ascii="Symbol" w:hAnsi="Symbol" w:hint="default"/>
      </w:rPr>
    </w:lvl>
    <w:lvl w:ilvl="7" w:tplc="37D2C1EC" w:tentative="1">
      <w:start w:val="1"/>
      <w:numFmt w:val="bullet"/>
      <w:lvlText w:val="o"/>
      <w:lvlJc w:val="left"/>
      <w:pPr>
        <w:ind w:left="5760" w:hanging="360"/>
      </w:pPr>
      <w:rPr>
        <w:rFonts w:ascii="Courier New" w:hAnsi="Courier New" w:hint="default"/>
      </w:rPr>
    </w:lvl>
    <w:lvl w:ilvl="8" w:tplc="218EB086" w:tentative="1">
      <w:start w:val="1"/>
      <w:numFmt w:val="bullet"/>
      <w:lvlText w:val=""/>
      <w:lvlJc w:val="left"/>
      <w:pPr>
        <w:ind w:left="6480" w:hanging="360"/>
      </w:pPr>
      <w:rPr>
        <w:rFonts w:ascii="Wingdings" w:hAnsi="Wingdings" w:hint="default"/>
      </w:rPr>
    </w:lvl>
  </w:abstractNum>
  <w:abstractNum w:abstractNumId="7" w15:restartNumberingAfterBreak="0">
    <w:nsid w:val="029128D8"/>
    <w:multiLevelType w:val="hybridMultilevel"/>
    <w:tmpl w:val="4F20018C"/>
    <w:lvl w:ilvl="0" w:tplc="B2FAB64C">
      <w:start w:val="1"/>
      <w:numFmt w:val="bullet"/>
      <w:lvlText w:val=""/>
      <w:lvlJc w:val="left"/>
      <w:pPr>
        <w:ind w:left="720" w:hanging="360"/>
      </w:pPr>
      <w:rPr>
        <w:rFonts w:ascii="Symbol" w:hAnsi="Symbol" w:hint="default"/>
      </w:rPr>
    </w:lvl>
    <w:lvl w:ilvl="1" w:tplc="34283472" w:tentative="1">
      <w:start w:val="1"/>
      <w:numFmt w:val="bullet"/>
      <w:lvlText w:val="o"/>
      <w:lvlJc w:val="left"/>
      <w:pPr>
        <w:ind w:left="1440" w:hanging="360"/>
      </w:pPr>
      <w:rPr>
        <w:rFonts w:ascii="Courier New" w:hAnsi="Courier New" w:hint="default"/>
      </w:rPr>
    </w:lvl>
    <w:lvl w:ilvl="2" w:tplc="67BAD19A" w:tentative="1">
      <w:start w:val="1"/>
      <w:numFmt w:val="bullet"/>
      <w:lvlText w:val=""/>
      <w:lvlJc w:val="left"/>
      <w:pPr>
        <w:ind w:left="2160" w:hanging="360"/>
      </w:pPr>
      <w:rPr>
        <w:rFonts w:ascii="Wingdings" w:hAnsi="Wingdings" w:hint="default"/>
      </w:rPr>
    </w:lvl>
    <w:lvl w:ilvl="3" w:tplc="8DCEA074" w:tentative="1">
      <w:start w:val="1"/>
      <w:numFmt w:val="bullet"/>
      <w:lvlText w:val=""/>
      <w:lvlJc w:val="left"/>
      <w:pPr>
        <w:ind w:left="2880" w:hanging="360"/>
      </w:pPr>
      <w:rPr>
        <w:rFonts w:ascii="Symbol" w:hAnsi="Symbol" w:hint="default"/>
      </w:rPr>
    </w:lvl>
    <w:lvl w:ilvl="4" w:tplc="1494C0A8" w:tentative="1">
      <w:start w:val="1"/>
      <w:numFmt w:val="bullet"/>
      <w:lvlText w:val="o"/>
      <w:lvlJc w:val="left"/>
      <w:pPr>
        <w:ind w:left="3600" w:hanging="360"/>
      </w:pPr>
      <w:rPr>
        <w:rFonts w:ascii="Courier New" w:hAnsi="Courier New" w:hint="default"/>
      </w:rPr>
    </w:lvl>
    <w:lvl w:ilvl="5" w:tplc="678601D2" w:tentative="1">
      <w:start w:val="1"/>
      <w:numFmt w:val="bullet"/>
      <w:lvlText w:val=""/>
      <w:lvlJc w:val="left"/>
      <w:pPr>
        <w:ind w:left="4320" w:hanging="360"/>
      </w:pPr>
      <w:rPr>
        <w:rFonts w:ascii="Wingdings" w:hAnsi="Wingdings" w:hint="default"/>
      </w:rPr>
    </w:lvl>
    <w:lvl w:ilvl="6" w:tplc="3E5A6722" w:tentative="1">
      <w:start w:val="1"/>
      <w:numFmt w:val="bullet"/>
      <w:lvlText w:val=""/>
      <w:lvlJc w:val="left"/>
      <w:pPr>
        <w:ind w:left="5040" w:hanging="360"/>
      </w:pPr>
      <w:rPr>
        <w:rFonts w:ascii="Symbol" w:hAnsi="Symbol" w:hint="default"/>
      </w:rPr>
    </w:lvl>
    <w:lvl w:ilvl="7" w:tplc="F522BDB0" w:tentative="1">
      <w:start w:val="1"/>
      <w:numFmt w:val="bullet"/>
      <w:lvlText w:val="o"/>
      <w:lvlJc w:val="left"/>
      <w:pPr>
        <w:ind w:left="5760" w:hanging="360"/>
      </w:pPr>
      <w:rPr>
        <w:rFonts w:ascii="Courier New" w:hAnsi="Courier New" w:hint="default"/>
      </w:rPr>
    </w:lvl>
    <w:lvl w:ilvl="8" w:tplc="9A80CF60" w:tentative="1">
      <w:start w:val="1"/>
      <w:numFmt w:val="bullet"/>
      <w:lvlText w:val=""/>
      <w:lvlJc w:val="left"/>
      <w:pPr>
        <w:ind w:left="6480" w:hanging="360"/>
      </w:pPr>
      <w:rPr>
        <w:rFonts w:ascii="Wingdings" w:hAnsi="Wingdings" w:hint="default"/>
      </w:rPr>
    </w:lvl>
  </w:abstractNum>
  <w:abstractNum w:abstractNumId="8" w15:restartNumberingAfterBreak="0">
    <w:nsid w:val="04D4790A"/>
    <w:multiLevelType w:val="hybridMultilevel"/>
    <w:tmpl w:val="8D80CAD6"/>
    <w:lvl w:ilvl="0" w:tplc="46B297DA">
      <w:start w:val="1"/>
      <w:numFmt w:val="bullet"/>
      <w:lvlText w:val=""/>
      <w:lvlJc w:val="left"/>
      <w:pPr>
        <w:ind w:left="720" w:hanging="360"/>
      </w:pPr>
      <w:rPr>
        <w:rFonts w:ascii="Symbol" w:hAnsi="Symbol" w:hint="default"/>
      </w:rPr>
    </w:lvl>
    <w:lvl w:ilvl="1" w:tplc="EB84C42C">
      <w:start w:val="1"/>
      <w:numFmt w:val="bullet"/>
      <w:lvlText w:val=""/>
      <w:lvlJc w:val="left"/>
      <w:pPr>
        <w:ind w:left="720" w:hanging="360"/>
      </w:pPr>
      <w:rPr>
        <w:rFonts w:ascii="Symbol" w:hAnsi="Symbol" w:hint="default"/>
      </w:rPr>
    </w:lvl>
    <w:lvl w:ilvl="2" w:tplc="58948C30">
      <w:start w:val="1"/>
      <w:numFmt w:val="bullet"/>
      <w:lvlText w:val=""/>
      <w:lvlJc w:val="left"/>
      <w:pPr>
        <w:ind w:left="720" w:hanging="360"/>
      </w:pPr>
      <w:rPr>
        <w:rFonts w:ascii="Symbol" w:hAnsi="Symbol" w:hint="default"/>
      </w:rPr>
    </w:lvl>
    <w:lvl w:ilvl="3" w:tplc="B90A2926">
      <w:start w:val="1"/>
      <w:numFmt w:val="bullet"/>
      <w:lvlText w:val=""/>
      <w:lvlJc w:val="left"/>
      <w:pPr>
        <w:ind w:left="720" w:hanging="360"/>
      </w:pPr>
      <w:rPr>
        <w:rFonts w:ascii="Symbol" w:hAnsi="Symbol" w:hint="default"/>
      </w:rPr>
    </w:lvl>
    <w:lvl w:ilvl="4" w:tplc="F26E1BF4">
      <w:start w:val="1"/>
      <w:numFmt w:val="bullet"/>
      <w:lvlText w:val=""/>
      <w:lvlJc w:val="left"/>
      <w:pPr>
        <w:ind w:left="720" w:hanging="360"/>
      </w:pPr>
      <w:rPr>
        <w:rFonts w:ascii="Symbol" w:hAnsi="Symbol" w:hint="default"/>
      </w:rPr>
    </w:lvl>
    <w:lvl w:ilvl="5" w:tplc="D19A9E7E">
      <w:start w:val="1"/>
      <w:numFmt w:val="bullet"/>
      <w:lvlText w:val=""/>
      <w:lvlJc w:val="left"/>
      <w:pPr>
        <w:ind w:left="720" w:hanging="360"/>
      </w:pPr>
      <w:rPr>
        <w:rFonts w:ascii="Symbol" w:hAnsi="Symbol" w:hint="default"/>
      </w:rPr>
    </w:lvl>
    <w:lvl w:ilvl="6" w:tplc="DAAA67D6">
      <w:start w:val="1"/>
      <w:numFmt w:val="bullet"/>
      <w:lvlText w:val=""/>
      <w:lvlJc w:val="left"/>
      <w:pPr>
        <w:ind w:left="720" w:hanging="360"/>
      </w:pPr>
      <w:rPr>
        <w:rFonts w:ascii="Symbol" w:hAnsi="Symbol" w:hint="default"/>
      </w:rPr>
    </w:lvl>
    <w:lvl w:ilvl="7" w:tplc="0F1AA700">
      <w:start w:val="1"/>
      <w:numFmt w:val="bullet"/>
      <w:lvlText w:val=""/>
      <w:lvlJc w:val="left"/>
      <w:pPr>
        <w:ind w:left="720" w:hanging="360"/>
      </w:pPr>
      <w:rPr>
        <w:rFonts w:ascii="Symbol" w:hAnsi="Symbol" w:hint="default"/>
      </w:rPr>
    </w:lvl>
    <w:lvl w:ilvl="8" w:tplc="1D407E32">
      <w:start w:val="1"/>
      <w:numFmt w:val="bullet"/>
      <w:lvlText w:val=""/>
      <w:lvlJc w:val="left"/>
      <w:pPr>
        <w:ind w:left="720" w:hanging="360"/>
      </w:pPr>
      <w:rPr>
        <w:rFonts w:ascii="Symbol" w:hAnsi="Symbol" w:hint="default"/>
      </w:rPr>
    </w:lvl>
  </w:abstractNum>
  <w:abstractNum w:abstractNumId="9" w15:restartNumberingAfterBreak="0">
    <w:nsid w:val="059431C2"/>
    <w:multiLevelType w:val="hybridMultilevel"/>
    <w:tmpl w:val="FFFFFFFF"/>
    <w:lvl w:ilvl="0" w:tplc="E6AA900C">
      <w:start w:val="1"/>
      <w:numFmt w:val="bullet"/>
      <w:lvlText w:val=""/>
      <w:lvlJc w:val="left"/>
      <w:pPr>
        <w:ind w:left="1364" w:hanging="360"/>
      </w:pPr>
      <w:rPr>
        <w:rFonts w:ascii="Symbol" w:hAnsi="Symbol" w:hint="default"/>
      </w:rPr>
    </w:lvl>
    <w:lvl w:ilvl="1" w:tplc="91C82F94">
      <w:start w:val="1"/>
      <w:numFmt w:val="bullet"/>
      <w:lvlText w:val="o"/>
      <w:lvlJc w:val="left"/>
      <w:pPr>
        <w:ind w:left="2084" w:hanging="360"/>
      </w:pPr>
      <w:rPr>
        <w:rFonts w:ascii="Courier New" w:hAnsi="Courier New" w:hint="default"/>
      </w:rPr>
    </w:lvl>
    <w:lvl w:ilvl="2" w:tplc="C646279C">
      <w:start w:val="1"/>
      <w:numFmt w:val="bullet"/>
      <w:lvlText w:val=""/>
      <w:lvlJc w:val="left"/>
      <w:pPr>
        <w:ind w:left="2804" w:hanging="360"/>
      </w:pPr>
      <w:rPr>
        <w:rFonts w:ascii="Wingdings" w:hAnsi="Wingdings" w:hint="default"/>
      </w:rPr>
    </w:lvl>
    <w:lvl w:ilvl="3" w:tplc="0178B6D6">
      <w:start w:val="1"/>
      <w:numFmt w:val="bullet"/>
      <w:lvlText w:val=""/>
      <w:lvlJc w:val="left"/>
      <w:pPr>
        <w:ind w:left="3524" w:hanging="360"/>
      </w:pPr>
      <w:rPr>
        <w:rFonts w:ascii="Symbol" w:hAnsi="Symbol" w:hint="default"/>
      </w:rPr>
    </w:lvl>
    <w:lvl w:ilvl="4" w:tplc="E5F45330">
      <w:start w:val="1"/>
      <w:numFmt w:val="bullet"/>
      <w:lvlText w:val="o"/>
      <w:lvlJc w:val="left"/>
      <w:pPr>
        <w:ind w:left="4244" w:hanging="360"/>
      </w:pPr>
      <w:rPr>
        <w:rFonts w:ascii="Courier New" w:hAnsi="Courier New" w:hint="default"/>
      </w:rPr>
    </w:lvl>
    <w:lvl w:ilvl="5" w:tplc="B34E4E2A">
      <w:start w:val="1"/>
      <w:numFmt w:val="bullet"/>
      <w:lvlText w:val=""/>
      <w:lvlJc w:val="left"/>
      <w:pPr>
        <w:ind w:left="4964" w:hanging="360"/>
      </w:pPr>
      <w:rPr>
        <w:rFonts w:ascii="Wingdings" w:hAnsi="Wingdings" w:hint="default"/>
      </w:rPr>
    </w:lvl>
    <w:lvl w:ilvl="6" w:tplc="0974F53E">
      <w:start w:val="1"/>
      <w:numFmt w:val="bullet"/>
      <w:lvlText w:val=""/>
      <w:lvlJc w:val="left"/>
      <w:pPr>
        <w:ind w:left="5684" w:hanging="360"/>
      </w:pPr>
      <w:rPr>
        <w:rFonts w:ascii="Symbol" w:hAnsi="Symbol" w:hint="default"/>
      </w:rPr>
    </w:lvl>
    <w:lvl w:ilvl="7" w:tplc="F3FE1FB4">
      <w:start w:val="1"/>
      <w:numFmt w:val="bullet"/>
      <w:lvlText w:val="o"/>
      <w:lvlJc w:val="left"/>
      <w:pPr>
        <w:ind w:left="6404" w:hanging="360"/>
      </w:pPr>
      <w:rPr>
        <w:rFonts w:ascii="Courier New" w:hAnsi="Courier New" w:hint="default"/>
      </w:rPr>
    </w:lvl>
    <w:lvl w:ilvl="8" w:tplc="AA2E3A42">
      <w:start w:val="1"/>
      <w:numFmt w:val="bullet"/>
      <w:lvlText w:val=""/>
      <w:lvlJc w:val="left"/>
      <w:pPr>
        <w:ind w:left="7124" w:hanging="360"/>
      </w:pPr>
      <w:rPr>
        <w:rFonts w:ascii="Wingdings" w:hAnsi="Wingdings" w:hint="default"/>
      </w:rPr>
    </w:lvl>
  </w:abstractNum>
  <w:abstractNum w:abstractNumId="10" w15:restartNumberingAfterBreak="0">
    <w:nsid w:val="060D3FFB"/>
    <w:multiLevelType w:val="hybridMultilevel"/>
    <w:tmpl w:val="488A4C58"/>
    <w:lvl w:ilvl="0" w:tplc="1AF486E8">
      <w:start w:val="1"/>
      <w:numFmt w:val="bullet"/>
      <w:pStyle w:val="RAN1bullet1"/>
      <w:lvlText w:val=""/>
      <w:lvlJc w:val="left"/>
      <w:pPr>
        <w:ind w:left="720" w:hanging="360"/>
      </w:pPr>
      <w:rPr>
        <w:rFonts w:ascii="Symbol" w:hAnsi="Symbol" w:hint="default"/>
      </w:rPr>
    </w:lvl>
    <w:lvl w:ilvl="1" w:tplc="0F9E8A12">
      <w:start w:val="1"/>
      <w:numFmt w:val="bullet"/>
      <w:lvlText w:val="o"/>
      <w:lvlJc w:val="left"/>
      <w:pPr>
        <w:ind w:left="1440" w:hanging="360"/>
      </w:pPr>
      <w:rPr>
        <w:rFonts w:ascii="Courier New" w:hAnsi="Courier New" w:hint="default"/>
      </w:rPr>
    </w:lvl>
    <w:lvl w:ilvl="2" w:tplc="46244120" w:tentative="1">
      <w:start w:val="1"/>
      <w:numFmt w:val="bullet"/>
      <w:lvlText w:val=""/>
      <w:lvlJc w:val="left"/>
      <w:pPr>
        <w:ind w:left="2160" w:hanging="360"/>
      </w:pPr>
      <w:rPr>
        <w:rFonts w:ascii="Wingdings" w:hAnsi="Wingdings" w:hint="default"/>
      </w:rPr>
    </w:lvl>
    <w:lvl w:ilvl="3" w:tplc="C8D65494" w:tentative="1">
      <w:start w:val="1"/>
      <w:numFmt w:val="bullet"/>
      <w:lvlText w:val=""/>
      <w:lvlJc w:val="left"/>
      <w:pPr>
        <w:ind w:left="2880" w:hanging="360"/>
      </w:pPr>
      <w:rPr>
        <w:rFonts w:ascii="Symbol" w:hAnsi="Symbol" w:hint="default"/>
      </w:rPr>
    </w:lvl>
    <w:lvl w:ilvl="4" w:tplc="03424542" w:tentative="1">
      <w:start w:val="1"/>
      <w:numFmt w:val="bullet"/>
      <w:lvlText w:val="o"/>
      <w:lvlJc w:val="left"/>
      <w:pPr>
        <w:ind w:left="3600" w:hanging="360"/>
      </w:pPr>
      <w:rPr>
        <w:rFonts w:ascii="Courier New" w:hAnsi="Courier New" w:hint="default"/>
      </w:rPr>
    </w:lvl>
    <w:lvl w:ilvl="5" w:tplc="60565302" w:tentative="1">
      <w:start w:val="1"/>
      <w:numFmt w:val="bullet"/>
      <w:lvlText w:val=""/>
      <w:lvlJc w:val="left"/>
      <w:pPr>
        <w:ind w:left="4320" w:hanging="360"/>
      </w:pPr>
      <w:rPr>
        <w:rFonts w:ascii="Wingdings" w:hAnsi="Wingdings" w:hint="default"/>
      </w:rPr>
    </w:lvl>
    <w:lvl w:ilvl="6" w:tplc="027CA658" w:tentative="1">
      <w:start w:val="1"/>
      <w:numFmt w:val="bullet"/>
      <w:lvlText w:val=""/>
      <w:lvlJc w:val="left"/>
      <w:pPr>
        <w:ind w:left="5040" w:hanging="360"/>
      </w:pPr>
      <w:rPr>
        <w:rFonts w:ascii="Symbol" w:hAnsi="Symbol" w:hint="default"/>
      </w:rPr>
    </w:lvl>
    <w:lvl w:ilvl="7" w:tplc="EA704988" w:tentative="1">
      <w:start w:val="1"/>
      <w:numFmt w:val="bullet"/>
      <w:lvlText w:val="o"/>
      <w:lvlJc w:val="left"/>
      <w:pPr>
        <w:ind w:left="5760" w:hanging="360"/>
      </w:pPr>
      <w:rPr>
        <w:rFonts w:ascii="Courier New" w:hAnsi="Courier New" w:hint="default"/>
      </w:rPr>
    </w:lvl>
    <w:lvl w:ilvl="8" w:tplc="43709880" w:tentative="1">
      <w:start w:val="1"/>
      <w:numFmt w:val="bullet"/>
      <w:lvlText w:val=""/>
      <w:lvlJc w:val="left"/>
      <w:pPr>
        <w:ind w:left="6480" w:hanging="360"/>
      </w:pPr>
      <w:rPr>
        <w:rFonts w:ascii="Wingdings" w:hAnsi="Wingdings" w:hint="default"/>
      </w:rPr>
    </w:lvl>
  </w:abstractNum>
  <w:abstractNum w:abstractNumId="11" w15:restartNumberingAfterBreak="0">
    <w:nsid w:val="064B2510"/>
    <w:multiLevelType w:val="hybridMultilevel"/>
    <w:tmpl w:val="1D1C050E"/>
    <w:lvl w:ilvl="0" w:tplc="3E6E603A">
      <w:start w:val="1"/>
      <w:numFmt w:val="bullet"/>
      <w:lvlText w:val=""/>
      <w:lvlJc w:val="left"/>
      <w:pPr>
        <w:ind w:left="720" w:hanging="360"/>
      </w:pPr>
      <w:rPr>
        <w:rFonts w:ascii="Symbol" w:hAnsi="Symbol" w:hint="default"/>
      </w:rPr>
    </w:lvl>
    <w:lvl w:ilvl="1" w:tplc="0340E7C0" w:tentative="1">
      <w:start w:val="1"/>
      <w:numFmt w:val="bullet"/>
      <w:lvlText w:val="o"/>
      <w:lvlJc w:val="left"/>
      <w:pPr>
        <w:ind w:left="1440" w:hanging="360"/>
      </w:pPr>
      <w:rPr>
        <w:rFonts w:ascii="Courier New" w:hAnsi="Courier New" w:hint="default"/>
      </w:rPr>
    </w:lvl>
    <w:lvl w:ilvl="2" w:tplc="7740762C" w:tentative="1">
      <w:start w:val="1"/>
      <w:numFmt w:val="bullet"/>
      <w:lvlText w:val=""/>
      <w:lvlJc w:val="left"/>
      <w:pPr>
        <w:ind w:left="2160" w:hanging="360"/>
      </w:pPr>
      <w:rPr>
        <w:rFonts w:ascii="Wingdings" w:hAnsi="Wingdings" w:hint="default"/>
      </w:rPr>
    </w:lvl>
    <w:lvl w:ilvl="3" w:tplc="DB5C004E" w:tentative="1">
      <w:start w:val="1"/>
      <w:numFmt w:val="bullet"/>
      <w:lvlText w:val=""/>
      <w:lvlJc w:val="left"/>
      <w:pPr>
        <w:ind w:left="2880" w:hanging="360"/>
      </w:pPr>
      <w:rPr>
        <w:rFonts w:ascii="Symbol" w:hAnsi="Symbol" w:hint="default"/>
      </w:rPr>
    </w:lvl>
    <w:lvl w:ilvl="4" w:tplc="2DD48304" w:tentative="1">
      <w:start w:val="1"/>
      <w:numFmt w:val="bullet"/>
      <w:lvlText w:val="o"/>
      <w:lvlJc w:val="left"/>
      <w:pPr>
        <w:ind w:left="3600" w:hanging="360"/>
      </w:pPr>
      <w:rPr>
        <w:rFonts w:ascii="Courier New" w:hAnsi="Courier New" w:hint="default"/>
      </w:rPr>
    </w:lvl>
    <w:lvl w:ilvl="5" w:tplc="AC909870" w:tentative="1">
      <w:start w:val="1"/>
      <w:numFmt w:val="bullet"/>
      <w:lvlText w:val=""/>
      <w:lvlJc w:val="left"/>
      <w:pPr>
        <w:ind w:left="4320" w:hanging="360"/>
      </w:pPr>
      <w:rPr>
        <w:rFonts w:ascii="Wingdings" w:hAnsi="Wingdings" w:hint="default"/>
      </w:rPr>
    </w:lvl>
    <w:lvl w:ilvl="6" w:tplc="6908DB50" w:tentative="1">
      <w:start w:val="1"/>
      <w:numFmt w:val="bullet"/>
      <w:lvlText w:val=""/>
      <w:lvlJc w:val="left"/>
      <w:pPr>
        <w:ind w:left="5040" w:hanging="360"/>
      </w:pPr>
      <w:rPr>
        <w:rFonts w:ascii="Symbol" w:hAnsi="Symbol" w:hint="default"/>
      </w:rPr>
    </w:lvl>
    <w:lvl w:ilvl="7" w:tplc="2B7CB864" w:tentative="1">
      <w:start w:val="1"/>
      <w:numFmt w:val="bullet"/>
      <w:lvlText w:val="o"/>
      <w:lvlJc w:val="left"/>
      <w:pPr>
        <w:ind w:left="5760" w:hanging="360"/>
      </w:pPr>
      <w:rPr>
        <w:rFonts w:ascii="Courier New" w:hAnsi="Courier New" w:hint="default"/>
      </w:rPr>
    </w:lvl>
    <w:lvl w:ilvl="8" w:tplc="4A8645F0" w:tentative="1">
      <w:start w:val="1"/>
      <w:numFmt w:val="bullet"/>
      <w:lvlText w:val=""/>
      <w:lvlJc w:val="left"/>
      <w:pPr>
        <w:ind w:left="6480" w:hanging="360"/>
      </w:pPr>
      <w:rPr>
        <w:rFonts w:ascii="Wingdings" w:hAnsi="Wingdings" w:hint="default"/>
      </w:rPr>
    </w:lvl>
  </w:abstractNum>
  <w:abstractNum w:abstractNumId="12" w15:restartNumberingAfterBreak="0">
    <w:nsid w:val="07266536"/>
    <w:multiLevelType w:val="hybridMultilevel"/>
    <w:tmpl w:val="14D0B464"/>
    <w:lvl w:ilvl="0" w:tplc="1FA204B0">
      <w:start w:val="1"/>
      <w:numFmt w:val="bullet"/>
      <w:lvlText w:val=""/>
      <w:lvlJc w:val="left"/>
      <w:pPr>
        <w:ind w:left="720" w:hanging="360"/>
      </w:pPr>
      <w:rPr>
        <w:rFonts w:ascii="Symbol" w:hAnsi="Symbol" w:hint="default"/>
      </w:rPr>
    </w:lvl>
    <w:lvl w:ilvl="1" w:tplc="51B04B7A">
      <w:start w:val="1"/>
      <w:numFmt w:val="bullet"/>
      <w:lvlText w:val=""/>
      <w:lvlJc w:val="left"/>
      <w:pPr>
        <w:ind w:left="720" w:hanging="360"/>
      </w:pPr>
      <w:rPr>
        <w:rFonts w:ascii="Symbol" w:hAnsi="Symbol" w:hint="default"/>
      </w:rPr>
    </w:lvl>
    <w:lvl w:ilvl="2" w:tplc="F75C0500">
      <w:start w:val="1"/>
      <w:numFmt w:val="bullet"/>
      <w:lvlText w:val=""/>
      <w:lvlJc w:val="left"/>
      <w:pPr>
        <w:ind w:left="720" w:hanging="360"/>
      </w:pPr>
      <w:rPr>
        <w:rFonts w:ascii="Symbol" w:hAnsi="Symbol" w:hint="default"/>
      </w:rPr>
    </w:lvl>
    <w:lvl w:ilvl="3" w:tplc="16ECA29A">
      <w:start w:val="1"/>
      <w:numFmt w:val="bullet"/>
      <w:lvlText w:val=""/>
      <w:lvlJc w:val="left"/>
      <w:pPr>
        <w:ind w:left="720" w:hanging="360"/>
      </w:pPr>
      <w:rPr>
        <w:rFonts w:ascii="Symbol" w:hAnsi="Symbol" w:hint="default"/>
      </w:rPr>
    </w:lvl>
    <w:lvl w:ilvl="4" w:tplc="780E5692">
      <w:start w:val="1"/>
      <w:numFmt w:val="bullet"/>
      <w:lvlText w:val=""/>
      <w:lvlJc w:val="left"/>
      <w:pPr>
        <w:ind w:left="720" w:hanging="360"/>
      </w:pPr>
      <w:rPr>
        <w:rFonts w:ascii="Symbol" w:hAnsi="Symbol" w:hint="default"/>
      </w:rPr>
    </w:lvl>
    <w:lvl w:ilvl="5" w:tplc="7B1EC360">
      <w:start w:val="1"/>
      <w:numFmt w:val="bullet"/>
      <w:lvlText w:val=""/>
      <w:lvlJc w:val="left"/>
      <w:pPr>
        <w:ind w:left="720" w:hanging="360"/>
      </w:pPr>
      <w:rPr>
        <w:rFonts w:ascii="Symbol" w:hAnsi="Symbol" w:hint="default"/>
      </w:rPr>
    </w:lvl>
    <w:lvl w:ilvl="6" w:tplc="BEEACAA0">
      <w:start w:val="1"/>
      <w:numFmt w:val="bullet"/>
      <w:lvlText w:val=""/>
      <w:lvlJc w:val="left"/>
      <w:pPr>
        <w:ind w:left="720" w:hanging="360"/>
      </w:pPr>
      <w:rPr>
        <w:rFonts w:ascii="Symbol" w:hAnsi="Symbol" w:hint="default"/>
      </w:rPr>
    </w:lvl>
    <w:lvl w:ilvl="7" w:tplc="153AA11E">
      <w:start w:val="1"/>
      <w:numFmt w:val="bullet"/>
      <w:lvlText w:val=""/>
      <w:lvlJc w:val="left"/>
      <w:pPr>
        <w:ind w:left="720" w:hanging="360"/>
      </w:pPr>
      <w:rPr>
        <w:rFonts w:ascii="Symbol" w:hAnsi="Symbol" w:hint="default"/>
      </w:rPr>
    </w:lvl>
    <w:lvl w:ilvl="8" w:tplc="66B802F8">
      <w:start w:val="1"/>
      <w:numFmt w:val="bullet"/>
      <w:lvlText w:val=""/>
      <w:lvlJc w:val="left"/>
      <w:pPr>
        <w:ind w:left="720" w:hanging="360"/>
      </w:pPr>
      <w:rPr>
        <w:rFonts w:ascii="Symbol" w:hAnsi="Symbol" w:hint="default"/>
      </w:rPr>
    </w:lvl>
  </w:abstractNum>
  <w:abstractNum w:abstractNumId="13" w15:restartNumberingAfterBreak="0">
    <w:nsid w:val="07D64F51"/>
    <w:multiLevelType w:val="hybridMultilevel"/>
    <w:tmpl w:val="2078E792"/>
    <w:lvl w:ilvl="0" w:tplc="62B29BC0">
      <w:start w:val="1"/>
      <w:numFmt w:val="bullet"/>
      <w:lvlText w:val=""/>
      <w:lvlJc w:val="left"/>
      <w:pPr>
        <w:ind w:left="720" w:hanging="360"/>
      </w:pPr>
      <w:rPr>
        <w:rFonts w:ascii="Symbol" w:hAnsi="Symbol"/>
      </w:rPr>
    </w:lvl>
    <w:lvl w:ilvl="1" w:tplc="81AE52F6">
      <w:start w:val="1"/>
      <w:numFmt w:val="bullet"/>
      <w:lvlText w:val=""/>
      <w:lvlJc w:val="left"/>
      <w:pPr>
        <w:ind w:left="720" w:hanging="360"/>
      </w:pPr>
      <w:rPr>
        <w:rFonts w:ascii="Symbol" w:hAnsi="Symbol"/>
      </w:rPr>
    </w:lvl>
    <w:lvl w:ilvl="2" w:tplc="130ACA56">
      <w:start w:val="1"/>
      <w:numFmt w:val="bullet"/>
      <w:lvlText w:val=""/>
      <w:lvlJc w:val="left"/>
      <w:pPr>
        <w:ind w:left="720" w:hanging="360"/>
      </w:pPr>
      <w:rPr>
        <w:rFonts w:ascii="Symbol" w:hAnsi="Symbol"/>
      </w:rPr>
    </w:lvl>
    <w:lvl w:ilvl="3" w:tplc="DFFECCDC">
      <w:start w:val="1"/>
      <w:numFmt w:val="bullet"/>
      <w:lvlText w:val=""/>
      <w:lvlJc w:val="left"/>
      <w:pPr>
        <w:ind w:left="720" w:hanging="360"/>
      </w:pPr>
      <w:rPr>
        <w:rFonts w:ascii="Symbol" w:hAnsi="Symbol"/>
      </w:rPr>
    </w:lvl>
    <w:lvl w:ilvl="4" w:tplc="AC642CF0">
      <w:start w:val="1"/>
      <w:numFmt w:val="bullet"/>
      <w:lvlText w:val=""/>
      <w:lvlJc w:val="left"/>
      <w:pPr>
        <w:ind w:left="720" w:hanging="360"/>
      </w:pPr>
      <w:rPr>
        <w:rFonts w:ascii="Symbol" w:hAnsi="Symbol"/>
      </w:rPr>
    </w:lvl>
    <w:lvl w:ilvl="5" w:tplc="76C4A938">
      <w:start w:val="1"/>
      <w:numFmt w:val="bullet"/>
      <w:lvlText w:val=""/>
      <w:lvlJc w:val="left"/>
      <w:pPr>
        <w:ind w:left="720" w:hanging="360"/>
      </w:pPr>
      <w:rPr>
        <w:rFonts w:ascii="Symbol" w:hAnsi="Symbol"/>
      </w:rPr>
    </w:lvl>
    <w:lvl w:ilvl="6" w:tplc="357C5360">
      <w:start w:val="1"/>
      <w:numFmt w:val="bullet"/>
      <w:lvlText w:val=""/>
      <w:lvlJc w:val="left"/>
      <w:pPr>
        <w:ind w:left="720" w:hanging="360"/>
      </w:pPr>
      <w:rPr>
        <w:rFonts w:ascii="Symbol" w:hAnsi="Symbol"/>
      </w:rPr>
    </w:lvl>
    <w:lvl w:ilvl="7" w:tplc="109A2F22">
      <w:start w:val="1"/>
      <w:numFmt w:val="bullet"/>
      <w:lvlText w:val=""/>
      <w:lvlJc w:val="left"/>
      <w:pPr>
        <w:ind w:left="720" w:hanging="360"/>
      </w:pPr>
      <w:rPr>
        <w:rFonts w:ascii="Symbol" w:hAnsi="Symbol"/>
      </w:rPr>
    </w:lvl>
    <w:lvl w:ilvl="8" w:tplc="7D9897AE">
      <w:start w:val="1"/>
      <w:numFmt w:val="bullet"/>
      <w:lvlText w:val=""/>
      <w:lvlJc w:val="left"/>
      <w:pPr>
        <w:ind w:left="720" w:hanging="360"/>
      </w:pPr>
      <w:rPr>
        <w:rFonts w:ascii="Symbol" w:hAnsi="Symbol"/>
      </w:rPr>
    </w:lvl>
  </w:abstractNum>
  <w:abstractNum w:abstractNumId="14" w15:restartNumberingAfterBreak="0">
    <w:nsid w:val="086C5146"/>
    <w:multiLevelType w:val="hybridMultilevel"/>
    <w:tmpl w:val="46CEC1E6"/>
    <w:lvl w:ilvl="0" w:tplc="174AE5BA">
      <w:start w:val="1"/>
      <w:numFmt w:val="bullet"/>
      <w:lvlText w:val=""/>
      <w:lvlJc w:val="left"/>
      <w:pPr>
        <w:ind w:left="720" w:hanging="360"/>
      </w:pPr>
      <w:rPr>
        <w:rFonts w:ascii="Symbol" w:hAnsi="Symbol" w:hint="default"/>
      </w:rPr>
    </w:lvl>
    <w:lvl w:ilvl="1" w:tplc="B9AECEA4" w:tentative="1">
      <w:start w:val="1"/>
      <w:numFmt w:val="bullet"/>
      <w:lvlText w:val="o"/>
      <w:lvlJc w:val="left"/>
      <w:pPr>
        <w:ind w:left="1440" w:hanging="360"/>
      </w:pPr>
      <w:rPr>
        <w:rFonts w:ascii="Courier New" w:hAnsi="Courier New" w:hint="default"/>
      </w:rPr>
    </w:lvl>
    <w:lvl w:ilvl="2" w:tplc="08808B94" w:tentative="1">
      <w:start w:val="1"/>
      <w:numFmt w:val="bullet"/>
      <w:lvlText w:val=""/>
      <w:lvlJc w:val="left"/>
      <w:pPr>
        <w:ind w:left="2160" w:hanging="360"/>
      </w:pPr>
      <w:rPr>
        <w:rFonts w:ascii="Wingdings" w:hAnsi="Wingdings" w:hint="default"/>
      </w:rPr>
    </w:lvl>
    <w:lvl w:ilvl="3" w:tplc="4DA6593E" w:tentative="1">
      <w:start w:val="1"/>
      <w:numFmt w:val="bullet"/>
      <w:lvlText w:val=""/>
      <w:lvlJc w:val="left"/>
      <w:pPr>
        <w:ind w:left="2880" w:hanging="360"/>
      </w:pPr>
      <w:rPr>
        <w:rFonts w:ascii="Symbol" w:hAnsi="Symbol" w:hint="default"/>
      </w:rPr>
    </w:lvl>
    <w:lvl w:ilvl="4" w:tplc="093E0486" w:tentative="1">
      <w:start w:val="1"/>
      <w:numFmt w:val="bullet"/>
      <w:lvlText w:val="o"/>
      <w:lvlJc w:val="left"/>
      <w:pPr>
        <w:ind w:left="3600" w:hanging="360"/>
      </w:pPr>
      <w:rPr>
        <w:rFonts w:ascii="Courier New" w:hAnsi="Courier New" w:hint="default"/>
      </w:rPr>
    </w:lvl>
    <w:lvl w:ilvl="5" w:tplc="05805E8A" w:tentative="1">
      <w:start w:val="1"/>
      <w:numFmt w:val="bullet"/>
      <w:lvlText w:val=""/>
      <w:lvlJc w:val="left"/>
      <w:pPr>
        <w:ind w:left="4320" w:hanging="360"/>
      </w:pPr>
      <w:rPr>
        <w:rFonts w:ascii="Wingdings" w:hAnsi="Wingdings" w:hint="default"/>
      </w:rPr>
    </w:lvl>
    <w:lvl w:ilvl="6" w:tplc="5F2EDD32" w:tentative="1">
      <w:start w:val="1"/>
      <w:numFmt w:val="bullet"/>
      <w:lvlText w:val=""/>
      <w:lvlJc w:val="left"/>
      <w:pPr>
        <w:ind w:left="5040" w:hanging="360"/>
      </w:pPr>
      <w:rPr>
        <w:rFonts w:ascii="Symbol" w:hAnsi="Symbol" w:hint="default"/>
      </w:rPr>
    </w:lvl>
    <w:lvl w:ilvl="7" w:tplc="844AB040" w:tentative="1">
      <w:start w:val="1"/>
      <w:numFmt w:val="bullet"/>
      <w:lvlText w:val="o"/>
      <w:lvlJc w:val="left"/>
      <w:pPr>
        <w:ind w:left="5760" w:hanging="360"/>
      </w:pPr>
      <w:rPr>
        <w:rFonts w:ascii="Courier New" w:hAnsi="Courier New" w:hint="default"/>
      </w:rPr>
    </w:lvl>
    <w:lvl w:ilvl="8" w:tplc="F5960F60" w:tentative="1">
      <w:start w:val="1"/>
      <w:numFmt w:val="bullet"/>
      <w:lvlText w:val=""/>
      <w:lvlJc w:val="left"/>
      <w:pPr>
        <w:ind w:left="6480" w:hanging="360"/>
      </w:pPr>
      <w:rPr>
        <w:rFonts w:ascii="Wingdings" w:hAnsi="Wingdings" w:hint="default"/>
      </w:rPr>
    </w:lvl>
  </w:abstractNum>
  <w:abstractNum w:abstractNumId="15" w15:restartNumberingAfterBreak="0">
    <w:nsid w:val="093B53FE"/>
    <w:multiLevelType w:val="hybridMultilevel"/>
    <w:tmpl w:val="F13ABD26"/>
    <w:lvl w:ilvl="0" w:tplc="3D766440">
      <w:start w:val="1"/>
      <w:numFmt w:val="bullet"/>
      <w:lvlText w:val=""/>
      <w:lvlJc w:val="left"/>
      <w:pPr>
        <w:ind w:left="720" w:hanging="360"/>
      </w:pPr>
      <w:rPr>
        <w:rFonts w:ascii="Symbol" w:hAnsi="Symbol" w:hint="default"/>
      </w:rPr>
    </w:lvl>
    <w:lvl w:ilvl="1" w:tplc="4D14707C" w:tentative="1">
      <w:start w:val="1"/>
      <w:numFmt w:val="bullet"/>
      <w:lvlText w:val="o"/>
      <w:lvlJc w:val="left"/>
      <w:pPr>
        <w:ind w:left="1440" w:hanging="360"/>
      </w:pPr>
      <w:rPr>
        <w:rFonts w:ascii="Courier New" w:hAnsi="Courier New" w:hint="default"/>
      </w:rPr>
    </w:lvl>
    <w:lvl w:ilvl="2" w:tplc="C64C0A0C" w:tentative="1">
      <w:start w:val="1"/>
      <w:numFmt w:val="bullet"/>
      <w:lvlText w:val=""/>
      <w:lvlJc w:val="left"/>
      <w:pPr>
        <w:ind w:left="2160" w:hanging="360"/>
      </w:pPr>
      <w:rPr>
        <w:rFonts w:ascii="Wingdings" w:hAnsi="Wingdings" w:hint="default"/>
      </w:rPr>
    </w:lvl>
    <w:lvl w:ilvl="3" w:tplc="BDEC80BE" w:tentative="1">
      <w:start w:val="1"/>
      <w:numFmt w:val="bullet"/>
      <w:lvlText w:val=""/>
      <w:lvlJc w:val="left"/>
      <w:pPr>
        <w:ind w:left="2880" w:hanging="360"/>
      </w:pPr>
      <w:rPr>
        <w:rFonts w:ascii="Symbol" w:hAnsi="Symbol" w:hint="default"/>
      </w:rPr>
    </w:lvl>
    <w:lvl w:ilvl="4" w:tplc="6DC23FC0" w:tentative="1">
      <w:start w:val="1"/>
      <w:numFmt w:val="bullet"/>
      <w:lvlText w:val="o"/>
      <w:lvlJc w:val="left"/>
      <w:pPr>
        <w:ind w:left="3600" w:hanging="360"/>
      </w:pPr>
      <w:rPr>
        <w:rFonts w:ascii="Courier New" w:hAnsi="Courier New" w:hint="default"/>
      </w:rPr>
    </w:lvl>
    <w:lvl w:ilvl="5" w:tplc="13C8346A" w:tentative="1">
      <w:start w:val="1"/>
      <w:numFmt w:val="bullet"/>
      <w:lvlText w:val=""/>
      <w:lvlJc w:val="left"/>
      <w:pPr>
        <w:ind w:left="4320" w:hanging="360"/>
      </w:pPr>
      <w:rPr>
        <w:rFonts w:ascii="Wingdings" w:hAnsi="Wingdings" w:hint="default"/>
      </w:rPr>
    </w:lvl>
    <w:lvl w:ilvl="6" w:tplc="272E7D64" w:tentative="1">
      <w:start w:val="1"/>
      <w:numFmt w:val="bullet"/>
      <w:lvlText w:val=""/>
      <w:lvlJc w:val="left"/>
      <w:pPr>
        <w:ind w:left="5040" w:hanging="360"/>
      </w:pPr>
      <w:rPr>
        <w:rFonts w:ascii="Symbol" w:hAnsi="Symbol" w:hint="default"/>
      </w:rPr>
    </w:lvl>
    <w:lvl w:ilvl="7" w:tplc="07EAD73A" w:tentative="1">
      <w:start w:val="1"/>
      <w:numFmt w:val="bullet"/>
      <w:lvlText w:val="o"/>
      <w:lvlJc w:val="left"/>
      <w:pPr>
        <w:ind w:left="5760" w:hanging="360"/>
      </w:pPr>
      <w:rPr>
        <w:rFonts w:ascii="Courier New" w:hAnsi="Courier New" w:hint="default"/>
      </w:rPr>
    </w:lvl>
    <w:lvl w:ilvl="8" w:tplc="54C69444" w:tentative="1">
      <w:start w:val="1"/>
      <w:numFmt w:val="bullet"/>
      <w:lvlText w:val=""/>
      <w:lvlJc w:val="left"/>
      <w:pPr>
        <w:ind w:left="6480" w:hanging="360"/>
      </w:pPr>
      <w:rPr>
        <w:rFonts w:ascii="Wingdings" w:hAnsi="Wingdings" w:hint="default"/>
      </w:rPr>
    </w:lvl>
  </w:abstractNum>
  <w:abstractNum w:abstractNumId="16" w15:restartNumberingAfterBreak="0">
    <w:nsid w:val="095D6CA5"/>
    <w:multiLevelType w:val="hybridMultilevel"/>
    <w:tmpl w:val="3BD4981A"/>
    <w:lvl w:ilvl="0" w:tplc="FFFFFFFF">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hint="default"/>
        <w:sz w:val="20"/>
      </w:rPr>
    </w:lvl>
    <w:lvl w:ilvl="2" w:tplc="FFF64FE6">
      <w:start w:val="1"/>
      <w:numFmt w:val="bullet"/>
      <w:lvlText w:val="o"/>
      <w:lvlJc w:val="left"/>
      <w:pPr>
        <w:ind w:left="2160" w:hanging="360"/>
      </w:pPr>
      <w:rPr>
        <w:rFonts w:ascii="Courier New" w:hAnsi="Courier New" w:hint="default"/>
        <w:sz w:val="20"/>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B6F560D"/>
    <w:multiLevelType w:val="hybridMultilevel"/>
    <w:tmpl w:val="FCB2D7E0"/>
    <w:lvl w:ilvl="0" w:tplc="2F6CB8AA">
      <w:start w:val="1"/>
      <w:numFmt w:val="bullet"/>
      <w:lvlText w:val=""/>
      <w:lvlJc w:val="left"/>
      <w:pPr>
        <w:ind w:left="720" w:hanging="360"/>
      </w:pPr>
      <w:rPr>
        <w:rFonts w:ascii="Symbol" w:hAnsi="Symbol" w:hint="default"/>
      </w:rPr>
    </w:lvl>
    <w:lvl w:ilvl="1" w:tplc="EDB49364" w:tentative="1">
      <w:start w:val="1"/>
      <w:numFmt w:val="bullet"/>
      <w:lvlText w:val="o"/>
      <w:lvlJc w:val="left"/>
      <w:pPr>
        <w:ind w:left="1440" w:hanging="360"/>
      </w:pPr>
      <w:rPr>
        <w:rFonts w:ascii="Courier New" w:hAnsi="Courier New" w:hint="default"/>
      </w:rPr>
    </w:lvl>
    <w:lvl w:ilvl="2" w:tplc="E474BD6E" w:tentative="1">
      <w:start w:val="1"/>
      <w:numFmt w:val="bullet"/>
      <w:lvlText w:val=""/>
      <w:lvlJc w:val="left"/>
      <w:pPr>
        <w:ind w:left="2160" w:hanging="360"/>
      </w:pPr>
      <w:rPr>
        <w:rFonts w:ascii="Wingdings" w:hAnsi="Wingdings" w:hint="default"/>
      </w:rPr>
    </w:lvl>
    <w:lvl w:ilvl="3" w:tplc="98B26BEE" w:tentative="1">
      <w:start w:val="1"/>
      <w:numFmt w:val="bullet"/>
      <w:lvlText w:val=""/>
      <w:lvlJc w:val="left"/>
      <w:pPr>
        <w:ind w:left="2880" w:hanging="360"/>
      </w:pPr>
      <w:rPr>
        <w:rFonts w:ascii="Symbol" w:hAnsi="Symbol" w:hint="default"/>
      </w:rPr>
    </w:lvl>
    <w:lvl w:ilvl="4" w:tplc="055E5ACA" w:tentative="1">
      <w:start w:val="1"/>
      <w:numFmt w:val="bullet"/>
      <w:lvlText w:val="o"/>
      <w:lvlJc w:val="left"/>
      <w:pPr>
        <w:ind w:left="3600" w:hanging="360"/>
      </w:pPr>
      <w:rPr>
        <w:rFonts w:ascii="Courier New" w:hAnsi="Courier New" w:hint="default"/>
      </w:rPr>
    </w:lvl>
    <w:lvl w:ilvl="5" w:tplc="63FAD1B6" w:tentative="1">
      <w:start w:val="1"/>
      <w:numFmt w:val="bullet"/>
      <w:lvlText w:val=""/>
      <w:lvlJc w:val="left"/>
      <w:pPr>
        <w:ind w:left="4320" w:hanging="360"/>
      </w:pPr>
      <w:rPr>
        <w:rFonts w:ascii="Wingdings" w:hAnsi="Wingdings" w:hint="default"/>
      </w:rPr>
    </w:lvl>
    <w:lvl w:ilvl="6" w:tplc="AAD42306" w:tentative="1">
      <w:start w:val="1"/>
      <w:numFmt w:val="bullet"/>
      <w:lvlText w:val=""/>
      <w:lvlJc w:val="left"/>
      <w:pPr>
        <w:ind w:left="5040" w:hanging="360"/>
      </w:pPr>
      <w:rPr>
        <w:rFonts w:ascii="Symbol" w:hAnsi="Symbol" w:hint="default"/>
      </w:rPr>
    </w:lvl>
    <w:lvl w:ilvl="7" w:tplc="E946B748" w:tentative="1">
      <w:start w:val="1"/>
      <w:numFmt w:val="bullet"/>
      <w:lvlText w:val="o"/>
      <w:lvlJc w:val="left"/>
      <w:pPr>
        <w:ind w:left="5760" w:hanging="360"/>
      </w:pPr>
      <w:rPr>
        <w:rFonts w:ascii="Courier New" w:hAnsi="Courier New" w:hint="default"/>
      </w:rPr>
    </w:lvl>
    <w:lvl w:ilvl="8" w:tplc="E8EC2A78" w:tentative="1">
      <w:start w:val="1"/>
      <w:numFmt w:val="bullet"/>
      <w:lvlText w:val=""/>
      <w:lvlJc w:val="left"/>
      <w:pPr>
        <w:ind w:left="6480" w:hanging="360"/>
      </w:pPr>
      <w:rPr>
        <w:rFonts w:ascii="Wingdings" w:hAnsi="Wingdings" w:hint="default"/>
      </w:rPr>
    </w:lvl>
  </w:abstractNum>
  <w:abstractNum w:abstractNumId="18" w15:restartNumberingAfterBreak="0">
    <w:nsid w:val="0BFD2464"/>
    <w:multiLevelType w:val="hybridMultilevel"/>
    <w:tmpl w:val="A01CC1C6"/>
    <w:lvl w:ilvl="0" w:tplc="CDE41E0E">
      <w:start w:val="1"/>
      <w:numFmt w:val="bullet"/>
      <w:lvlText w:val="o"/>
      <w:lvlJc w:val="left"/>
      <w:pPr>
        <w:ind w:left="3600" w:hanging="360"/>
      </w:pPr>
      <w:rPr>
        <w:rFonts w:ascii="Courier New" w:hAnsi="Courier New"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9" w15:restartNumberingAfterBreak="0">
    <w:nsid w:val="0DBC1636"/>
    <w:multiLevelType w:val="hybridMultilevel"/>
    <w:tmpl w:val="8C6A2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FE5866"/>
    <w:multiLevelType w:val="hybridMultilevel"/>
    <w:tmpl w:val="24E8451A"/>
    <w:lvl w:ilvl="0" w:tplc="8B363536">
      <w:start w:val="1"/>
      <w:numFmt w:val="bullet"/>
      <w:lvlText w:val=""/>
      <w:lvlJc w:val="left"/>
      <w:pPr>
        <w:tabs>
          <w:tab w:val="num" w:pos="720"/>
        </w:tabs>
        <w:ind w:left="720" w:hanging="360"/>
      </w:pPr>
      <w:rPr>
        <w:rFonts w:ascii="Symbol" w:hAnsi="Symbol" w:hint="default"/>
      </w:rPr>
    </w:lvl>
    <w:lvl w:ilvl="1" w:tplc="C866A40A">
      <w:numFmt w:val="bullet"/>
      <w:lvlText w:val="o"/>
      <w:lvlJc w:val="left"/>
      <w:pPr>
        <w:tabs>
          <w:tab w:val="num" w:pos="1440"/>
        </w:tabs>
        <w:ind w:left="1440" w:hanging="360"/>
      </w:pPr>
      <w:rPr>
        <w:rFonts w:ascii="Courier New" w:hAnsi="Courier New" w:hint="default"/>
      </w:rPr>
    </w:lvl>
    <w:lvl w:ilvl="2" w:tplc="8F2AD576" w:tentative="1">
      <w:start w:val="1"/>
      <w:numFmt w:val="bullet"/>
      <w:lvlText w:val=""/>
      <w:lvlJc w:val="left"/>
      <w:pPr>
        <w:tabs>
          <w:tab w:val="num" w:pos="2160"/>
        </w:tabs>
        <w:ind w:left="2160" w:hanging="360"/>
      </w:pPr>
      <w:rPr>
        <w:rFonts w:ascii="Symbol" w:hAnsi="Symbol" w:hint="default"/>
      </w:rPr>
    </w:lvl>
    <w:lvl w:ilvl="3" w:tplc="B0121854" w:tentative="1">
      <w:start w:val="1"/>
      <w:numFmt w:val="bullet"/>
      <w:lvlText w:val=""/>
      <w:lvlJc w:val="left"/>
      <w:pPr>
        <w:tabs>
          <w:tab w:val="num" w:pos="2880"/>
        </w:tabs>
        <w:ind w:left="2880" w:hanging="360"/>
      </w:pPr>
      <w:rPr>
        <w:rFonts w:ascii="Symbol" w:hAnsi="Symbol" w:hint="default"/>
      </w:rPr>
    </w:lvl>
    <w:lvl w:ilvl="4" w:tplc="D624B664" w:tentative="1">
      <w:start w:val="1"/>
      <w:numFmt w:val="bullet"/>
      <w:lvlText w:val=""/>
      <w:lvlJc w:val="left"/>
      <w:pPr>
        <w:tabs>
          <w:tab w:val="num" w:pos="3600"/>
        </w:tabs>
        <w:ind w:left="3600" w:hanging="360"/>
      </w:pPr>
      <w:rPr>
        <w:rFonts w:ascii="Symbol" w:hAnsi="Symbol" w:hint="default"/>
      </w:rPr>
    </w:lvl>
    <w:lvl w:ilvl="5" w:tplc="A71A2B4A" w:tentative="1">
      <w:start w:val="1"/>
      <w:numFmt w:val="bullet"/>
      <w:lvlText w:val=""/>
      <w:lvlJc w:val="left"/>
      <w:pPr>
        <w:tabs>
          <w:tab w:val="num" w:pos="4320"/>
        </w:tabs>
        <w:ind w:left="4320" w:hanging="360"/>
      </w:pPr>
      <w:rPr>
        <w:rFonts w:ascii="Symbol" w:hAnsi="Symbol" w:hint="default"/>
      </w:rPr>
    </w:lvl>
    <w:lvl w:ilvl="6" w:tplc="448E5ACA" w:tentative="1">
      <w:start w:val="1"/>
      <w:numFmt w:val="bullet"/>
      <w:lvlText w:val=""/>
      <w:lvlJc w:val="left"/>
      <w:pPr>
        <w:tabs>
          <w:tab w:val="num" w:pos="5040"/>
        </w:tabs>
        <w:ind w:left="5040" w:hanging="360"/>
      </w:pPr>
      <w:rPr>
        <w:rFonts w:ascii="Symbol" w:hAnsi="Symbol" w:hint="default"/>
      </w:rPr>
    </w:lvl>
    <w:lvl w:ilvl="7" w:tplc="6D1A0894" w:tentative="1">
      <w:start w:val="1"/>
      <w:numFmt w:val="bullet"/>
      <w:lvlText w:val=""/>
      <w:lvlJc w:val="left"/>
      <w:pPr>
        <w:tabs>
          <w:tab w:val="num" w:pos="5760"/>
        </w:tabs>
        <w:ind w:left="5760" w:hanging="360"/>
      </w:pPr>
      <w:rPr>
        <w:rFonts w:ascii="Symbol" w:hAnsi="Symbol" w:hint="default"/>
      </w:rPr>
    </w:lvl>
    <w:lvl w:ilvl="8" w:tplc="6DD2A1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0F166676"/>
    <w:multiLevelType w:val="hybridMultilevel"/>
    <w:tmpl w:val="296A45A0"/>
    <w:lvl w:ilvl="0" w:tplc="F1C82636">
      <w:start w:val="1"/>
      <w:numFmt w:val="decimal"/>
      <w:lvlText w:val="%1."/>
      <w:lvlJc w:val="left"/>
      <w:pPr>
        <w:ind w:left="820" w:hanging="360"/>
      </w:pPr>
      <w:rPr>
        <w:sz w:val="20"/>
        <w:szCs w:val="2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0F68329D"/>
    <w:multiLevelType w:val="hybridMultilevel"/>
    <w:tmpl w:val="D3D40A08"/>
    <w:lvl w:ilvl="0" w:tplc="458A51B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8C1D43"/>
    <w:multiLevelType w:val="hybridMultilevel"/>
    <w:tmpl w:val="71BE2236"/>
    <w:lvl w:ilvl="0" w:tplc="04090001">
      <w:start w:val="1"/>
      <w:numFmt w:val="bullet"/>
      <w:lvlText w:val=""/>
      <w:lvlJc w:val="left"/>
      <w:pPr>
        <w:ind w:left="2454" w:hanging="360"/>
      </w:pPr>
      <w:rPr>
        <w:rFonts w:ascii="Symbol" w:hAnsi="Symbol" w:hint="default"/>
      </w:rPr>
    </w:lvl>
    <w:lvl w:ilvl="1" w:tplc="04090003" w:tentative="1">
      <w:start w:val="1"/>
      <w:numFmt w:val="bullet"/>
      <w:lvlText w:val="o"/>
      <w:lvlJc w:val="left"/>
      <w:pPr>
        <w:ind w:left="3174" w:hanging="360"/>
      </w:pPr>
      <w:rPr>
        <w:rFonts w:ascii="Courier New" w:hAnsi="Courier New" w:cs="Courier New" w:hint="default"/>
      </w:rPr>
    </w:lvl>
    <w:lvl w:ilvl="2" w:tplc="04090005" w:tentative="1">
      <w:start w:val="1"/>
      <w:numFmt w:val="bullet"/>
      <w:lvlText w:val=""/>
      <w:lvlJc w:val="left"/>
      <w:pPr>
        <w:ind w:left="3894" w:hanging="360"/>
      </w:pPr>
      <w:rPr>
        <w:rFonts w:ascii="Wingdings" w:hAnsi="Wingdings" w:hint="default"/>
      </w:rPr>
    </w:lvl>
    <w:lvl w:ilvl="3" w:tplc="04090001" w:tentative="1">
      <w:start w:val="1"/>
      <w:numFmt w:val="bullet"/>
      <w:lvlText w:val=""/>
      <w:lvlJc w:val="left"/>
      <w:pPr>
        <w:ind w:left="4614" w:hanging="360"/>
      </w:pPr>
      <w:rPr>
        <w:rFonts w:ascii="Symbol" w:hAnsi="Symbol" w:hint="default"/>
      </w:rPr>
    </w:lvl>
    <w:lvl w:ilvl="4" w:tplc="04090003" w:tentative="1">
      <w:start w:val="1"/>
      <w:numFmt w:val="bullet"/>
      <w:lvlText w:val="o"/>
      <w:lvlJc w:val="left"/>
      <w:pPr>
        <w:ind w:left="5334" w:hanging="360"/>
      </w:pPr>
      <w:rPr>
        <w:rFonts w:ascii="Courier New" w:hAnsi="Courier New" w:cs="Courier New" w:hint="default"/>
      </w:rPr>
    </w:lvl>
    <w:lvl w:ilvl="5" w:tplc="04090005" w:tentative="1">
      <w:start w:val="1"/>
      <w:numFmt w:val="bullet"/>
      <w:lvlText w:val=""/>
      <w:lvlJc w:val="left"/>
      <w:pPr>
        <w:ind w:left="6054" w:hanging="360"/>
      </w:pPr>
      <w:rPr>
        <w:rFonts w:ascii="Wingdings" w:hAnsi="Wingdings" w:hint="default"/>
      </w:rPr>
    </w:lvl>
    <w:lvl w:ilvl="6" w:tplc="04090001" w:tentative="1">
      <w:start w:val="1"/>
      <w:numFmt w:val="bullet"/>
      <w:lvlText w:val=""/>
      <w:lvlJc w:val="left"/>
      <w:pPr>
        <w:ind w:left="6774" w:hanging="360"/>
      </w:pPr>
      <w:rPr>
        <w:rFonts w:ascii="Symbol" w:hAnsi="Symbol" w:hint="default"/>
      </w:rPr>
    </w:lvl>
    <w:lvl w:ilvl="7" w:tplc="04090003" w:tentative="1">
      <w:start w:val="1"/>
      <w:numFmt w:val="bullet"/>
      <w:lvlText w:val="o"/>
      <w:lvlJc w:val="left"/>
      <w:pPr>
        <w:ind w:left="7494" w:hanging="360"/>
      </w:pPr>
      <w:rPr>
        <w:rFonts w:ascii="Courier New" w:hAnsi="Courier New" w:cs="Courier New" w:hint="default"/>
      </w:rPr>
    </w:lvl>
    <w:lvl w:ilvl="8" w:tplc="04090005" w:tentative="1">
      <w:start w:val="1"/>
      <w:numFmt w:val="bullet"/>
      <w:lvlText w:val=""/>
      <w:lvlJc w:val="left"/>
      <w:pPr>
        <w:ind w:left="8214" w:hanging="360"/>
      </w:pPr>
      <w:rPr>
        <w:rFonts w:ascii="Wingdings" w:hAnsi="Wingdings" w:hint="default"/>
      </w:rPr>
    </w:lvl>
  </w:abstractNum>
  <w:abstractNum w:abstractNumId="24" w15:restartNumberingAfterBreak="0">
    <w:nsid w:val="0FC23322"/>
    <w:multiLevelType w:val="hybridMultilevel"/>
    <w:tmpl w:val="DFDA4730"/>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110C2B78"/>
    <w:multiLevelType w:val="hybridMultilevel"/>
    <w:tmpl w:val="CFDA567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6" w15:restartNumberingAfterBreak="0">
    <w:nsid w:val="12B31DEA"/>
    <w:multiLevelType w:val="hybridMultilevel"/>
    <w:tmpl w:val="C42E8A48"/>
    <w:lvl w:ilvl="0" w:tplc="7C762C80">
      <w:start w:val="1"/>
      <w:numFmt w:val="bullet"/>
      <w:lvlText w:val=""/>
      <w:lvlJc w:val="left"/>
      <w:pPr>
        <w:ind w:left="720" w:hanging="360"/>
      </w:pPr>
      <w:rPr>
        <w:rFonts w:ascii="Symbol" w:hAnsi="Symbol" w:hint="default"/>
      </w:rPr>
    </w:lvl>
    <w:lvl w:ilvl="1" w:tplc="92F2B592" w:tentative="1">
      <w:start w:val="1"/>
      <w:numFmt w:val="bullet"/>
      <w:lvlText w:val="o"/>
      <w:lvlJc w:val="left"/>
      <w:pPr>
        <w:ind w:left="1440" w:hanging="360"/>
      </w:pPr>
      <w:rPr>
        <w:rFonts w:ascii="Courier New" w:hAnsi="Courier New" w:hint="default"/>
      </w:rPr>
    </w:lvl>
    <w:lvl w:ilvl="2" w:tplc="2966A144" w:tentative="1">
      <w:start w:val="1"/>
      <w:numFmt w:val="bullet"/>
      <w:lvlText w:val=""/>
      <w:lvlJc w:val="left"/>
      <w:pPr>
        <w:ind w:left="2160" w:hanging="360"/>
      </w:pPr>
      <w:rPr>
        <w:rFonts w:ascii="Wingdings" w:hAnsi="Wingdings" w:hint="default"/>
      </w:rPr>
    </w:lvl>
    <w:lvl w:ilvl="3" w:tplc="201883A0" w:tentative="1">
      <w:start w:val="1"/>
      <w:numFmt w:val="bullet"/>
      <w:lvlText w:val=""/>
      <w:lvlJc w:val="left"/>
      <w:pPr>
        <w:ind w:left="2880" w:hanging="360"/>
      </w:pPr>
      <w:rPr>
        <w:rFonts w:ascii="Symbol" w:hAnsi="Symbol" w:hint="default"/>
      </w:rPr>
    </w:lvl>
    <w:lvl w:ilvl="4" w:tplc="1502736C" w:tentative="1">
      <w:start w:val="1"/>
      <w:numFmt w:val="bullet"/>
      <w:lvlText w:val="o"/>
      <w:lvlJc w:val="left"/>
      <w:pPr>
        <w:ind w:left="3600" w:hanging="360"/>
      </w:pPr>
      <w:rPr>
        <w:rFonts w:ascii="Courier New" w:hAnsi="Courier New" w:hint="default"/>
      </w:rPr>
    </w:lvl>
    <w:lvl w:ilvl="5" w:tplc="744AAEA8" w:tentative="1">
      <w:start w:val="1"/>
      <w:numFmt w:val="bullet"/>
      <w:lvlText w:val=""/>
      <w:lvlJc w:val="left"/>
      <w:pPr>
        <w:ind w:left="4320" w:hanging="360"/>
      </w:pPr>
      <w:rPr>
        <w:rFonts w:ascii="Wingdings" w:hAnsi="Wingdings" w:hint="default"/>
      </w:rPr>
    </w:lvl>
    <w:lvl w:ilvl="6" w:tplc="CD92FD8A" w:tentative="1">
      <w:start w:val="1"/>
      <w:numFmt w:val="bullet"/>
      <w:lvlText w:val=""/>
      <w:lvlJc w:val="left"/>
      <w:pPr>
        <w:ind w:left="5040" w:hanging="360"/>
      </w:pPr>
      <w:rPr>
        <w:rFonts w:ascii="Symbol" w:hAnsi="Symbol" w:hint="default"/>
      </w:rPr>
    </w:lvl>
    <w:lvl w:ilvl="7" w:tplc="5EB4A084" w:tentative="1">
      <w:start w:val="1"/>
      <w:numFmt w:val="bullet"/>
      <w:lvlText w:val="o"/>
      <w:lvlJc w:val="left"/>
      <w:pPr>
        <w:ind w:left="5760" w:hanging="360"/>
      </w:pPr>
      <w:rPr>
        <w:rFonts w:ascii="Courier New" w:hAnsi="Courier New" w:hint="default"/>
      </w:rPr>
    </w:lvl>
    <w:lvl w:ilvl="8" w:tplc="7F46320A" w:tentative="1">
      <w:start w:val="1"/>
      <w:numFmt w:val="bullet"/>
      <w:lvlText w:val=""/>
      <w:lvlJc w:val="left"/>
      <w:pPr>
        <w:ind w:left="6480" w:hanging="360"/>
      </w:pPr>
      <w:rPr>
        <w:rFonts w:ascii="Wingdings" w:hAnsi="Wingdings" w:hint="default"/>
      </w:rPr>
    </w:lvl>
  </w:abstractNum>
  <w:abstractNum w:abstractNumId="27" w15:restartNumberingAfterBreak="0">
    <w:nsid w:val="139D222F"/>
    <w:multiLevelType w:val="hybridMultilevel"/>
    <w:tmpl w:val="3E083820"/>
    <w:lvl w:ilvl="0" w:tplc="10085150">
      <w:start w:val="1"/>
      <w:numFmt w:val="bullet"/>
      <w:lvlText w:val=""/>
      <w:lvlJc w:val="left"/>
      <w:pPr>
        <w:ind w:left="720" w:hanging="360"/>
      </w:pPr>
      <w:rPr>
        <w:rFonts w:ascii="Symbol" w:hAnsi="Symbol" w:hint="default"/>
      </w:rPr>
    </w:lvl>
    <w:lvl w:ilvl="1" w:tplc="BF083358">
      <w:start w:val="1"/>
      <w:numFmt w:val="bullet"/>
      <w:lvlText w:val=""/>
      <w:lvlJc w:val="left"/>
      <w:pPr>
        <w:ind w:left="720" w:hanging="360"/>
      </w:pPr>
      <w:rPr>
        <w:rFonts w:ascii="Symbol" w:hAnsi="Symbol" w:hint="default"/>
      </w:rPr>
    </w:lvl>
    <w:lvl w:ilvl="2" w:tplc="13DE9B48">
      <w:start w:val="1"/>
      <w:numFmt w:val="bullet"/>
      <w:lvlText w:val=""/>
      <w:lvlJc w:val="left"/>
      <w:pPr>
        <w:ind w:left="720" w:hanging="360"/>
      </w:pPr>
      <w:rPr>
        <w:rFonts w:ascii="Symbol" w:hAnsi="Symbol" w:hint="default"/>
      </w:rPr>
    </w:lvl>
    <w:lvl w:ilvl="3" w:tplc="BAB8CB66">
      <w:start w:val="1"/>
      <w:numFmt w:val="bullet"/>
      <w:lvlText w:val=""/>
      <w:lvlJc w:val="left"/>
      <w:pPr>
        <w:ind w:left="720" w:hanging="360"/>
      </w:pPr>
      <w:rPr>
        <w:rFonts w:ascii="Symbol" w:hAnsi="Symbol" w:hint="default"/>
      </w:rPr>
    </w:lvl>
    <w:lvl w:ilvl="4" w:tplc="95CE7C18">
      <w:start w:val="1"/>
      <w:numFmt w:val="bullet"/>
      <w:lvlText w:val=""/>
      <w:lvlJc w:val="left"/>
      <w:pPr>
        <w:ind w:left="720" w:hanging="360"/>
      </w:pPr>
      <w:rPr>
        <w:rFonts w:ascii="Symbol" w:hAnsi="Symbol" w:hint="default"/>
      </w:rPr>
    </w:lvl>
    <w:lvl w:ilvl="5" w:tplc="2518667C">
      <w:start w:val="1"/>
      <w:numFmt w:val="bullet"/>
      <w:lvlText w:val=""/>
      <w:lvlJc w:val="left"/>
      <w:pPr>
        <w:ind w:left="720" w:hanging="360"/>
      </w:pPr>
      <w:rPr>
        <w:rFonts w:ascii="Symbol" w:hAnsi="Symbol" w:hint="default"/>
      </w:rPr>
    </w:lvl>
    <w:lvl w:ilvl="6" w:tplc="3F38D30C">
      <w:start w:val="1"/>
      <w:numFmt w:val="bullet"/>
      <w:lvlText w:val=""/>
      <w:lvlJc w:val="left"/>
      <w:pPr>
        <w:ind w:left="720" w:hanging="360"/>
      </w:pPr>
      <w:rPr>
        <w:rFonts w:ascii="Symbol" w:hAnsi="Symbol" w:hint="default"/>
      </w:rPr>
    </w:lvl>
    <w:lvl w:ilvl="7" w:tplc="F10E6418">
      <w:start w:val="1"/>
      <w:numFmt w:val="bullet"/>
      <w:lvlText w:val=""/>
      <w:lvlJc w:val="left"/>
      <w:pPr>
        <w:ind w:left="720" w:hanging="360"/>
      </w:pPr>
      <w:rPr>
        <w:rFonts w:ascii="Symbol" w:hAnsi="Symbol" w:hint="default"/>
      </w:rPr>
    </w:lvl>
    <w:lvl w:ilvl="8" w:tplc="5568116E">
      <w:start w:val="1"/>
      <w:numFmt w:val="bullet"/>
      <w:lvlText w:val=""/>
      <w:lvlJc w:val="left"/>
      <w:pPr>
        <w:ind w:left="720" w:hanging="360"/>
      </w:pPr>
      <w:rPr>
        <w:rFonts w:ascii="Symbol" w:hAnsi="Symbol" w:hint="default"/>
      </w:rPr>
    </w:lvl>
  </w:abstractNum>
  <w:abstractNum w:abstractNumId="28" w15:restartNumberingAfterBreak="0">
    <w:nsid w:val="13B371C0"/>
    <w:multiLevelType w:val="hybridMultilevel"/>
    <w:tmpl w:val="449C6CE8"/>
    <w:lvl w:ilvl="0" w:tplc="F1C8263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46A67AB"/>
    <w:multiLevelType w:val="hybridMultilevel"/>
    <w:tmpl w:val="A222A2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149B412E"/>
    <w:multiLevelType w:val="hybridMultilevel"/>
    <w:tmpl w:val="826266DC"/>
    <w:lvl w:ilvl="0" w:tplc="75EC83B0">
      <w:start w:val="1"/>
      <w:numFmt w:val="bullet"/>
      <w:lvlText w:val=""/>
      <w:lvlJc w:val="left"/>
      <w:pPr>
        <w:ind w:left="720" w:hanging="360"/>
      </w:pPr>
      <w:rPr>
        <w:rFonts w:ascii="Symbol" w:hAnsi="Symbol"/>
      </w:rPr>
    </w:lvl>
    <w:lvl w:ilvl="1" w:tplc="7188FE9A">
      <w:start w:val="1"/>
      <w:numFmt w:val="bullet"/>
      <w:lvlText w:val=""/>
      <w:lvlJc w:val="left"/>
      <w:pPr>
        <w:ind w:left="720" w:hanging="360"/>
      </w:pPr>
      <w:rPr>
        <w:rFonts w:ascii="Symbol" w:hAnsi="Symbol"/>
      </w:rPr>
    </w:lvl>
    <w:lvl w:ilvl="2" w:tplc="0F686A98">
      <w:start w:val="1"/>
      <w:numFmt w:val="bullet"/>
      <w:lvlText w:val=""/>
      <w:lvlJc w:val="left"/>
      <w:pPr>
        <w:ind w:left="720" w:hanging="360"/>
      </w:pPr>
      <w:rPr>
        <w:rFonts w:ascii="Symbol" w:hAnsi="Symbol"/>
      </w:rPr>
    </w:lvl>
    <w:lvl w:ilvl="3" w:tplc="D220AFEE">
      <w:start w:val="1"/>
      <w:numFmt w:val="bullet"/>
      <w:lvlText w:val=""/>
      <w:lvlJc w:val="left"/>
      <w:pPr>
        <w:ind w:left="720" w:hanging="360"/>
      </w:pPr>
      <w:rPr>
        <w:rFonts w:ascii="Symbol" w:hAnsi="Symbol"/>
      </w:rPr>
    </w:lvl>
    <w:lvl w:ilvl="4" w:tplc="F2DA356E">
      <w:start w:val="1"/>
      <w:numFmt w:val="bullet"/>
      <w:lvlText w:val=""/>
      <w:lvlJc w:val="left"/>
      <w:pPr>
        <w:ind w:left="720" w:hanging="360"/>
      </w:pPr>
      <w:rPr>
        <w:rFonts w:ascii="Symbol" w:hAnsi="Symbol"/>
      </w:rPr>
    </w:lvl>
    <w:lvl w:ilvl="5" w:tplc="1640D8CA">
      <w:start w:val="1"/>
      <w:numFmt w:val="bullet"/>
      <w:lvlText w:val=""/>
      <w:lvlJc w:val="left"/>
      <w:pPr>
        <w:ind w:left="720" w:hanging="360"/>
      </w:pPr>
      <w:rPr>
        <w:rFonts w:ascii="Symbol" w:hAnsi="Symbol"/>
      </w:rPr>
    </w:lvl>
    <w:lvl w:ilvl="6" w:tplc="3AA64902">
      <w:start w:val="1"/>
      <w:numFmt w:val="bullet"/>
      <w:lvlText w:val=""/>
      <w:lvlJc w:val="left"/>
      <w:pPr>
        <w:ind w:left="720" w:hanging="360"/>
      </w:pPr>
      <w:rPr>
        <w:rFonts w:ascii="Symbol" w:hAnsi="Symbol"/>
      </w:rPr>
    </w:lvl>
    <w:lvl w:ilvl="7" w:tplc="577CB248">
      <w:start w:val="1"/>
      <w:numFmt w:val="bullet"/>
      <w:lvlText w:val=""/>
      <w:lvlJc w:val="left"/>
      <w:pPr>
        <w:ind w:left="720" w:hanging="360"/>
      </w:pPr>
      <w:rPr>
        <w:rFonts w:ascii="Symbol" w:hAnsi="Symbol"/>
      </w:rPr>
    </w:lvl>
    <w:lvl w:ilvl="8" w:tplc="F9085256">
      <w:start w:val="1"/>
      <w:numFmt w:val="bullet"/>
      <w:lvlText w:val=""/>
      <w:lvlJc w:val="left"/>
      <w:pPr>
        <w:ind w:left="720" w:hanging="360"/>
      </w:pPr>
      <w:rPr>
        <w:rFonts w:ascii="Symbol" w:hAnsi="Symbol"/>
      </w:rPr>
    </w:lvl>
  </w:abstractNum>
  <w:abstractNum w:abstractNumId="31" w15:restartNumberingAfterBreak="0">
    <w:nsid w:val="16241044"/>
    <w:multiLevelType w:val="hybridMultilevel"/>
    <w:tmpl w:val="EB281F7C"/>
    <w:lvl w:ilvl="0" w:tplc="FFFFFFFF">
      <w:start w:val="1"/>
      <w:numFmt w:val="decimal"/>
      <w:lvlText w:val="%1."/>
      <w:lvlJc w:val="left"/>
      <w:pPr>
        <w:tabs>
          <w:tab w:val="num" w:pos="644"/>
        </w:tabs>
        <w:ind w:left="644" w:hanging="360"/>
      </w:pPr>
    </w:lvl>
    <w:lvl w:ilvl="1" w:tplc="FFFFFFFF">
      <w:start w:val="1"/>
      <w:numFmt w:val="lowerLetter"/>
      <w:lvlText w:val="%2)"/>
      <w:lvlJc w:val="left"/>
      <w:pPr>
        <w:tabs>
          <w:tab w:val="num" w:pos="1364"/>
        </w:tabs>
        <w:ind w:left="1364" w:hanging="360"/>
      </w:pPr>
      <w:rPr>
        <w:rFonts w:hint="default"/>
      </w:rPr>
    </w:lvl>
    <w:lvl w:ilvl="2" w:tplc="20000001">
      <w:start w:val="1"/>
      <w:numFmt w:val="bullet"/>
      <w:lvlText w:val=""/>
      <w:lvlJc w:val="left"/>
      <w:pPr>
        <w:ind w:left="360" w:hanging="360"/>
      </w:pPr>
      <w:rPr>
        <w:rFonts w:ascii="Symbol" w:hAnsi="Symbol" w:hint="default"/>
      </w:rPr>
    </w:lvl>
    <w:lvl w:ilvl="3" w:tplc="FFFFFFFF">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32" w15:restartNumberingAfterBreak="0">
    <w:nsid w:val="165A3C4C"/>
    <w:multiLevelType w:val="hybridMultilevel"/>
    <w:tmpl w:val="3842A074"/>
    <w:lvl w:ilvl="0" w:tplc="6A1C2056">
      <w:start w:val="1"/>
      <w:numFmt w:val="bullet"/>
      <w:lvlText w:val=""/>
      <w:lvlJc w:val="left"/>
      <w:pPr>
        <w:ind w:left="720" w:hanging="360"/>
      </w:pPr>
      <w:rPr>
        <w:rFonts w:ascii="Symbol" w:hAnsi="Symbol" w:hint="default"/>
      </w:rPr>
    </w:lvl>
    <w:lvl w:ilvl="1" w:tplc="CDE41E0E">
      <w:start w:val="1"/>
      <w:numFmt w:val="bullet"/>
      <w:lvlText w:val="o"/>
      <w:lvlJc w:val="left"/>
      <w:pPr>
        <w:ind w:left="1440" w:hanging="360"/>
      </w:pPr>
      <w:rPr>
        <w:rFonts w:ascii="Courier New" w:hAnsi="Courier New" w:hint="default"/>
      </w:rPr>
    </w:lvl>
    <w:lvl w:ilvl="2" w:tplc="D438FC9A">
      <w:start w:val="1"/>
      <w:numFmt w:val="bullet"/>
      <w:lvlText w:val="-"/>
      <w:lvlJc w:val="left"/>
      <w:pPr>
        <w:ind w:left="2160" w:hanging="360"/>
      </w:pPr>
      <w:rPr>
        <w:rFonts w:ascii="Times New Roman" w:eastAsia="SimSun" w:hAnsi="Times New Roman" w:cs="Times New Roman" w:hint="default"/>
      </w:rPr>
    </w:lvl>
    <w:lvl w:ilvl="3" w:tplc="AFB05FD2" w:tentative="1">
      <w:start w:val="1"/>
      <w:numFmt w:val="bullet"/>
      <w:lvlText w:val=""/>
      <w:lvlJc w:val="left"/>
      <w:pPr>
        <w:ind w:left="2880" w:hanging="360"/>
      </w:pPr>
      <w:rPr>
        <w:rFonts w:ascii="Symbol" w:hAnsi="Symbol" w:hint="default"/>
      </w:rPr>
    </w:lvl>
    <w:lvl w:ilvl="4" w:tplc="7CE27562" w:tentative="1">
      <w:start w:val="1"/>
      <w:numFmt w:val="bullet"/>
      <w:lvlText w:val="o"/>
      <w:lvlJc w:val="left"/>
      <w:pPr>
        <w:ind w:left="3600" w:hanging="360"/>
      </w:pPr>
      <w:rPr>
        <w:rFonts w:ascii="Courier New" w:hAnsi="Courier New" w:hint="default"/>
      </w:rPr>
    </w:lvl>
    <w:lvl w:ilvl="5" w:tplc="D2662BFC" w:tentative="1">
      <w:start w:val="1"/>
      <w:numFmt w:val="bullet"/>
      <w:lvlText w:val=""/>
      <w:lvlJc w:val="left"/>
      <w:pPr>
        <w:ind w:left="4320" w:hanging="360"/>
      </w:pPr>
      <w:rPr>
        <w:rFonts w:ascii="Wingdings" w:hAnsi="Wingdings" w:hint="default"/>
      </w:rPr>
    </w:lvl>
    <w:lvl w:ilvl="6" w:tplc="AF365E7E" w:tentative="1">
      <w:start w:val="1"/>
      <w:numFmt w:val="bullet"/>
      <w:lvlText w:val=""/>
      <w:lvlJc w:val="left"/>
      <w:pPr>
        <w:ind w:left="5040" w:hanging="360"/>
      </w:pPr>
      <w:rPr>
        <w:rFonts w:ascii="Symbol" w:hAnsi="Symbol" w:hint="default"/>
      </w:rPr>
    </w:lvl>
    <w:lvl w:ilvl="7" w:tplc="6C987D76" w:tentative="1">
      <w:start w:val="1"/>
      <w:numFmt w:val="bullet"/>
      <w:lvlText w:val="o"/>
      <w:lvlJc w:val="left"/>
      <w:pPr>
        <w:ind w:left="5760" w:hanging="360"/>
      </w:pPr>
      <w:rPr>
        <w:rFonts w:ascii="Courier New" w:hAnsi="Courier New" w:hint="default"/>
      </w:rPr>
    </w:lvl>
    <w:lvl w:ilvl="8" w:tplc="91526D72" w:tentative="1">
      <w:start w:val="1"/>
      <w:numFmt w:val="bullet"/>
      <w:lvlText w:val=""/>
      <w:lvlJc w:val="left"/>
      <w:pPr>
        <w:ind w:left="6480" w:hanging="360"/>
      </w:pPr>
      <w:rPr>
        <w:rFonts w:ascii="Wingdings" w:hAnsi="Wingdings" w:hint="default"/>
      </w:rPr>
    </w:lvl>
  </w:abstractNum>
  <w:abstractNum w:abstractNumId="33" w15:restartNumberingAfterBreak="0">
    <w:nsid w:val="16FE4FB9"/>
    <w:multiLevelType w:val="hybridMultilevel"/>
    <w:tmpl w:val="81D43B28"/>
    <w:lvl w:ilvl="0" w:tplc="BE82FF7C">
      <w:start w:val="1"/>
      <w:numFmt w:val="bullet"/>
      <w:lvlText w:val=""/>
      <w:lvlJc w:val="left"/>
      <w:pPr>
        <w:ind w:left="1020" w:hanging="360"/>
      </w:pPr>
      <w:rPr>
        <w:rFonts w:ascii="Symbol" w:hAnsi="Symbol"/>
      </w:rPr>
    </w:lvl>
    <w:lvl w:ilvl="1" w:tplc="BFE68BDC">
      <w:start w:val="1"/>
      <w:numFmt w:val="bullet"/>
      <w:lvlText w:val=""/>
      <w:lvlJc w:val="left"/>
      <w:pPr>
        <w:ind w:left="1020" w:hanging="360"/>
      </w:pPr>
      <w:rPr>
        <w:rFonts w:ascii="Symbol" w:hAnsi="Symbol"/>
      </w:rPr>
    </w:lvl>
    <w:lvl w:ilvl="2" w:tplc="0EF639DA">
      <w:start w:val="1"/>
      <w:numFmt w:val="bullet"/>
      <w:lvlText w:val=""/>
      <w:lvlJc w:val="left"/>
      <w:pPr>
        <w:ind w:left="1020" w:hanging="360"/>
      </w:pPr>
      <w:rPr>
        <w:rFonts w:ascii="Symbol" w:hAnsi="Symbol"/>
      </w:rPr>
    </w:lvl>
    <w:lvl w:ilvl="3" w:tplc="BFE06530">
      <w:start w:val="1"/>
      <w:numFmt w:val="bullet"/>
      <w:lvlText w:val=""/>
      <w:lvlJc w:val="left"/>
      <w:pPr>
        <w:ind w:left="1020" w:hanging="360"/>
      </w:pPr>
      <w:rPr>
        <w:rFonts w:ascii="Symbol" w:hAnsi="Symbol"/>
      </w:rPr>
    </w:lvl>
    <w:lvl w:ilvl="4" w:tplc="4BF0ADA2">
      <w:start w:val="1"/>
      <w:numFmt w:val="bullet"/>
      <w:lvlText w:val=""/>
      <w:lvlJc w:val="left"/>
      <w:pPr>
        <w:ind w:left="1020" w:hanging="360"/>
      </w:pPr>
      <w:rPr>
        <w:rFonts w:ascii="Symbol" w:hAnsi="Symbol"/>
      </w:rPr>
    </w:lvl>
    <w:lvl w:ilvl="5" w:tplc="8B3E5ADA">
      <w:start w:val="1"/>
      <w:numFmt w:val="bullet"/>
      <w:lvlText w:val=""/>
      <w:lvlJc w:val="left"/>
      <w:pPr>
        <w:ind w:left="1020" w:hanging="360"/>
      </w:pPr>
      <w:rPr>
        <w:rFonts w:ascii="Symbol" w:hAnsi="Symbol"/>
      </w:rPr>
    </w:lvl>
    <w:lvl w:ilvl="6" w:tplc="ED2A2BA6">
      <w:start w:val="1"/>
      <w:numFmt w:val="bullet"/>
      <w:lvlText w:val=""/>
      <w:lvlJc w:val="left"/>
      <w:pPr>
        <w:ind w:left="1020" w:hanging="360"/>
      </w:pPr>
      <w:rPr>
        <w:rFonts w:ascii="Symbol" w:hAnsi="Symbol"/>
      </w:rPr>
    </w:lvl>
    <w:lvl w:ilvl="7" w:tplc="E312E5F6">
      <w:start w:val="1"/>
      <w:numFmt w:val="bullet"/>
      <w:lvlText w:val=""/>
      <w:lvlJc w:val="left"/>
      <w:pPr>
        <w:ind w:left="1020" w:hanging="360"/>
      </w:pPr>
      <w:rPr>
        <w:rFonts w:ascii="Symbol" w:hAnsi="Symbol"/>
      </w:rPr>
    </w:lvl>
    <w:lvl w:ilvl="8" w:tplc="9C946D5E">
      <w:start w:val="1"/>
      <w:numFmt w:val="bullet"/>
      <w:lvlText w:val=""/>
      <w:lvlJc w:val="left"/>
      <w:pPr>
        <w:ind w:left="1020" w:hanging="360"/>
      </w:pPr>
      <w:rPr>
        <w:rFonts w:ascii="Symbol" w:hAnsi="Symbol"/>
      </w:rPr>
    </w:lvl>
  </w:abstractNum>
  <w:abstractNum w:abstractNumId="34" w15:restartNumberingAfterBreak="0">
    <w:nsid w:val="18CD2025"/>
    <w:multiLevelType w:val="hybridMultilevel"/>
    <w:tmpl w:val="B094B646"/>
    <w:lvl w:ilvl="0" w:tplc="A72CD8AE">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9CCFD52"/>
    <w:multiLevelType w:val="hybridMultilevel"/>
    <w:tmpl w:val="FFFFFFFF"/>
    <w:lvl w:ilvl="0" w:tplc="3716CBC2">
      <w:start w:val="1"/>
      <w:numFmt w:val="decimal"/>
      <w:lvlText w:val="(%1)"/>
      <w:lvlJc w:val="left"/>
      <w:pPr>
        <w:ind w:left="720" w:hanging="360"/>
      </w:pPr>
    </w:lvl>
    <w:lvl w:ilvl="1" w:tplc="5B38EBD8">
      <w:start w:val="1"/>
      <w:numFmt w:val="lowerLetter"/>
      <w:lvlText w:val="%2."/>
      <w:lvlJc w:val="left"/>
      <w:pPr>
        <w:ind w:left="1440" w:hanging="360"/>
      </w:pPr>
    </w:lvl>
    <w:lvl w:ilvl="2" w:tplc="82823AF8">
      <w:start w:val="1"/>
      <w:numFmt w:val="lowerRoman"/>
      <w:lvlText w:val="%3."/>
      <w:lvlJc w:val="right"/>
      <w:pPr>
        <w:ind w:left="2160" w:hanging="180"/>
      </w:pPr>
    </w:lvl>
    <w:lvl w:ilvl="3" w:tplc="BFC470DE">
      <w:start w:val="1"/>
      <w:numFmt w:val="decimal"/>
      <w:lvlText w:val="%4."/>
      <w:lvlJc w:val="left"/>
      <w:pPr>
        <w:ind w:left="2880" w:hanging="360"/>
      </w:pPr>
    </w:lvl>
    <w:lvl w:ilvl="4" w:tplc="5A2CDEEC">
      <w:start w:val="1"/>
      <w:numFmt w:val="lowerLetter"/>
      <w:lvlText w:val="%5."/>
      <w:lvlJc w:val="left"/>
      <w:pPr>
        <w:ind w:left="3600" w:hanging="360"/>
      </w:pPr>
    </w:lvl>
    <w:lvl w:ilvl="5" w:tplc="B1BAB3E2">
      <w:start w:val="1"/>
      <w:numFmt w:val="lowerRoman"/>
      <w:lvlText w:val="%6."/>
      <w:lvlJc w:val="right"/>
      <w:pPr>
        <w:ind w:left="4320" w:hanging="180"/>
      </w:pPr>
    </w:lvl>
    <w:lvl w:ilvl="6" w:tplc="7DF6D636">
      <w:start w:val="1"/>
      <w:numFmt w:val="decimal"/>
      <w:lvlText w:val="%7."/>
      <w:lvlJc w:val="left"/>
      <w:pPr>
        <w:ind w:left="5040" w:hanging="360"/>
      </w:pPr>
    </w:lvl>
    <w:lvl w:ilvl="7" w:tplc="780E2D94">
      <w:start w:val="1"/>
      <w:numFmt w:val="lowerLetter"/>
      <w:lvlText w:val="%8."/>
      <w:lvlJc w:val="left"/>
      <w:pPr>
        <w:ind w:left="5760" w:hanging="360"/>
      </w:pPr>
    </w:lvl>
    <w:lvl w:ilvl="8" w:tplc="E550D618">
      <w:start w:val="1"/>
      <w:numFmt w:val="lowerRoman"/>
      <w:lvlText w:val="%9."/>
      <w:lvlJc w:val="right"/>
      <w:pPr>
        <w:ind w:left="6480" w:hanging="180"/>
      </w:pPr>
    </w:lvl>
  </w:abstractNum>
  <w:abstractNum w:abstractNumId="36" w15:restartNumberingAfterBreak="0">
    <w:nsid w:val="1A1D0EE0"/>
    <w:multiLevelType w:val="hybridMultilevel"/>
    <w:tmpl w:val="984AE72E"/>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277AE1"/>
    <w:multiLevelType w:val="hybridMultilevel"/>
    <w:tmpl w:val="D16EE514"/>
    <w:lvl w:ilvl="0" w:tplc="6A42E2CE">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A3233E5"/>
    <w:multiLevelType w:val="hybridMultilevel"/>
    <w:tmpl w:val="3FD40B36"/>
    <w:lvl w:ilvl="0" w:tplc="BD20E7EA">
      <w:start w:val="1"/>
      <w:numFmt w:val="bullet"/>
      <w:lvlText w:val=""/>
      <w:lvlJc w:val="left"/>
      <w:pPr>
        <w:ind w:left="720" w:hanging="360"/>
      </w:pPr>
      <w:rPr>
        <w:rFonts w:ascii="Symbol" w:hAnsi="Symbol" w:hint="default"/>
      </w:rPr>
    </w:lvl>
    <w:lvl w:ilvl="1" w:tplc="9C2E2EDE">
      <w:start w:val="1"/>
      <w:numFmt w:val="bullet"/>
      <w:lvlText w:val=""/>
      <w:lvlJc w:val="left"/>
      <w:pPr>
        <w:ind w:left="720" w:hanging="360"/>
      </w:pPr>
      <w:rPr>
        <w:rFonts w:ascii="Symbol" w:hAnsi="Symbol" w:hint="default"/>
      </w:rPr>
    </w:lvl>
    <w:lvl w:ilvl="2" w:tplc="65387D60">
      <w:start w:val="1"/>
      <w:numFmt w:val="bullet"/>
      <w:lvlText w:val=""/>
      <w:lvlJc w:val="left"/>
      <w:pPr>
        <w:ind w:left="720" w:hanging="360"/>
      </w:pPr>
      <w:rPr>
        <w:rFonts w:ascii="Symbol" w:hAnsi="Symbol" w:hint="default"/>
      </w:rPr>
    </w:lvl>
    <w:lvl w:ilvl="3" w:tplc="54D6EB82">
      <w:start w:val="1"/>
      <w:numFmt w:val="bullet"/>
      <w:lvlText w:val=""/>
      <w:lvlJc w:val="left"/>
      <w:pPr>
        <w:ind w:left="720" w:hanging="360"/>
      </w:pPr>
      <w:rPr>
        <w:rFonts w:ascii="Symbol" w:hAnsi="Symbol" w:hint="default"/>
      </w:rPr>
    </w:lvl>
    <w:lvl w:ilvl="4" w:tplc="663099C6">
      <w:start w:val="1"/>
      <w:numFmt w:val="bullet"/>
      <w:lvlText w:val=""/>
      <w:lvlJc w:val="left"/>
      <w:pPr>
        <w:ind w:left="720" w:hanging="360"/>
      </w:pPr>
      <w:rPr>
        <w:rFonts w:ascii="Symbol" w:hAnsi="Symbol" w:hint="default"/>
      </w:rPr>
    </w:lvl>
    <w:lvl w:ilvl="5" w:tplc="C2864AE6">
      <w:start w:val="1"/>
      <w:numFmt w:val="bullet"/>
      <w:lvlText w:val=""/>
      <w:lvlJc w:val="left"/>
      <w:pPr>
        <w:ind w:left="720" w:hanging="360"/>
      </w:pPr>
      <w:rPr>
        <w:rFonts w:ascii="Symbol" w:hAnsi="Symbol" w:hint="default"/>
      </w:rPr>
    </w:lvl>
    <w:lvl w:ilvl="6" w:tplc="D6D8CD4C">
      <w:start w:val="1"/>
      <w:numFmt w:val="bullet"/>
      <w:lvlText w:val=""/>
      <w:lvlJc w:val="left"/>
      <w:pPr>
        <w:ind w:left="720" w:hanging="360"/>
      </w:pPr>
      <w:rPr>
        <w:rFonts w:ascii="Symbol" w:hAnsi="Symbol" w:hint="default"/>
      </w:rPr>
    </w:lvl>
    <w:lvl w:ilvl="7" w:tplc="5C2EC42E">
      <w:start w:val="1"/>
      <w:numFmt w:val="bullet"/>
      <w:lvlText w:val=""/>
      <w:lvlJc w:val="left"/>
      <w:pPr>
        <w:ind w:left="720" w:hanging="360"/>
      </w:pPr>
      <w:rPr>
        <w:rFonts w:ascii="Symbol" w:hAnsi="Symbol" w:hint="default"/>
      </w:rPr>
    </w:lvl>
    <w:lvl w:ilvl="8" w:tplc="9968A35C">
      <w:start w:val="1"/>
      <w:numFmt w:val="bullet"/>
      <w:lvlText w:val=""/>
      <w:lvlJc w:val="left"/>
      <w:pPr>
        <w:ind w:left="720" w:hanging="360"/>
      </w:pPr>
      <w:rPr>
        <w:rFonts w:ascii="Symbol" w:hAnsi="Symbol" w:hint="default"/>
      </w:rPr>
    </w:lvl>
  </w:abstractNum>
  <w:abstractNum w:abstractNumId="39" w15:restartNumberingAfterBreak="0">
    <w:nsid w:val="1AA4348E"/>
    <w:multiLevelType w:val="hybridMultilevel"/>
    <w:tmpl w:val="D09803F2"/>
    <w:lvl w:ilvl="0" w:tplc="D300445E">
      <w:start w:val="1"/>
      <w:numFmt w:val="bullet"/>
      <w:lvlText w:val=""/>
      <w:lvlJc w:val="left"/>
      <w:pPr>
        <w:ind w:left="720" w:hanging="360"/>
      </w:pPr>
      <w:rPr>
        <w:rFonts w:ascii="Symbol" w:hAnsi="Symbol" w:hint="default"/>
      </w:rPr>
    </w:lvl>
    <w:lvl w:ilvl="1" w:tplc="4104ABD4">
      <w:start w:val="1"/>
      <w:numFmt w:val="bullet"/>
      <w:lvlText w:val=""/>
      <w:lvlJc w:val="left"/>
      <w:pPr>
        <w:ind w:left="720" w:hanging="360"/>
      </w:pPr>
      <w:rPr>
        <w:rFonts w:ascii="Symbol" w:hAnsi="Symbol" w:hint="default"/>
      </w:rPr>
    </w:lvl>
    <w:lvl w:ilvl="2" w:tplc="4EEAFA3E">
      <w:start w:val="1"/>
      <w:numFmt w:val="bullet"/>
      <w:lvlText w:val=""/>
      <w:lvlJc w:val="left"/>
      <w:pPr>
        <w:ind w:left="720" w:hanging="360"/>
      </w:pPr>
      <w:rPr>
        <w:rFonts w:ascii="Symbol" w:hAnsi="Symbol" w:hint="default"/>
      </w:rPr>
    </w:lvl>
    <w:lvl w:ilvl="3" w:tplc="9EAEE3FE">
      <w:start w:val="1"/>
      <w:numFmt w:val="bullet"/>
      <w:lvlText w:val=""/>
      <w:lvlJc w:val="left"/>
      <w:pPr>
        <w:ind w:left="720" w:hanging="360"/>
      </w:pPr>
      <w:rPr>
        <w:rFonts w:ascii="Symbol" w:hAnsi="Symbol" w:hint="default"/>
      </w:rPr>
    </w:lvl>
    <w:lvl w:ilvl="4" w:tplc="25FCADA0">
      <w:start w:val="1"/>
      <w:numFmt w:val="bullet"/>
      <w:lvlText w:val=""/>
      <w:lvlJc w:val="left"/>
      <w:pPr>
        <w:ind w:left="720" w:hanging="360"/>
      </w:pPr>
      <w:rPr>
        <w:rFonts w:ascii="Symbol" w:hAnsi="Symbol" w:hint="default"/>
      </w:rPr>
    </w:lvl>
    <w:lvl w:ilvl="5" w:tplc="882466E8">
      <w:start w:val="1"/>
      <w:numFmt w:val="bullet"/>
      <w:lvlText w:val=""/>
      <w:lvlJc w:val="left"/>
      <w:pPr>
        <w:ind w:left="720" w:hanging="360"/>
      </w:pPr>
      <w:rPr>
        <w:rFonts w:ascii="Symbol" w:hAnsi="Symbol" w:hint="default"/>
      </w:rPr>
    </w:lvl>
    <w:lvl w:ilvl="6" w:tplc="3E20A08E">
      <w:start w:val="1"/>
      <w:numFmt w:val="bullet"/>
      <w:lvlText w:val=""/>
      <w:lvlJc w:val="left"/>
      <w:pPr>
        <w:ind w:left="720" w:hanging="360"/>
      </w:pPr>
      <w:rPr>
        <w:rFonts w:ascii="Symbol" w:hAnsi="Symbol" w:hint="default"/>
      </w:rPr>
    </w:lvl>
    <w:lvl w:ilvl="7" w:tplc="DBA25924">
      <w:start w:val="1"/>
      <w:numFmt w:val="bullet"/>
      <w:lvlText w:val=""/>
      <w:lvlJc w:val="left"/>
      <w:pPr>
        <w:ind w:left="720" w:hanging="360"/>
      </w:pPr>
      <w:rPr>
        <w:rFonts w:ascii="Symbol" w:hAnsi="Symbol" w:hint="default"/>
      </w:rPr>
    </w:lvl>
    <w:lvl w:ilvl="8" w:tplc="43626F28">
      <w:start w:val="1"/>
      <w:numFmt w:val="bullet"/>
      <w:lvlText w:val=""/>
      <w:lvlJc w:val="left"/>
      <w:pPr>
        <w:ind w:left="720" w:hanging="360"/>
      </w:pPr>
      <w:rPr>
        <w:rFonts w:ascii="Symbol" w:hAnsi="Symbol" w:hint="default"/>
      </w:rPr>
    </w:lvl>
  </w:abstractNum>
  <w:abstractNum w:abstractNumId="40" w15:restartNumberingAfterBreak="0">
    <w:nsid w:val="1B5379EC"/>
    <w:multiLevelType w:val="hybridMultilevel"/>
    <w:tmpl w:val="70002E5A"/>
    <w:lvl w:ilvl="0" w:tplc="F8C427DC">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1CE94E14"/>
    <w:multiLevelType w:val="hybridMultilevel"/>
    <w:tmpl w:val="5656917E"/>
    <w:lvl w:ilvl="0" w:tplc="CDE41E0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DAA3008"/>
    <w:multiLevelType w:val="multilevel"/>
    <w:tmpl w:val="57D4C6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1F467B8E"/>
    <w:multiLevelType w:val="hybridMultilevel"/>
    <w:tmpl w:val="B268F230"/>
    <w:lvl w:ilvl="0" w:tplc="1B4A32E6">
      <w:start w:val="1"/>
      <w:numFmt w:val="bullet"/>
      <w:lvlText w:val=""/>
      <w:lvlJc w:val="left"/>
      <w:pPr>
        <w:ind w:left="720" w:hanging="360"/>
      </w:pPr>
      <w:rPr>
        <w:rFonts w:ascii="Symbol" w:hAnsi="Symbol" w:hint="default"/>
      </w:rPr>
    </w:lvl>
    <w:lvl w:ilvl="1" w:tplc="1E40FABA">
      <w:start w:val="1"/>
      <w:numFmt w:val="bullet"/>
      <w:lvlText w:val=""/>
      <w:lvlJc w:val="left"/>
      <w:pPr>
        <w:ind w:left="720" w:hanging="360"/>
      </w:pPr>
      <w:rPr>
        <w:rFonts w:ascii="Symbol" w:hAnsi="Symbol" w:hint="default"/>
      </w:rPr>
    </w:lvl>
    <w:lvl w:ilvl="2" w:tplc="70E0B764">
      <w:start w:val="1"/>
      <w:numFmt w:val="bullet"/>
      <w:lvlText w:val=""/>
      <w:lvlJc w:val="left"/>
      <w:pPr>
        <w:ind w:left="720" w:hanging="360"/>
      </w:pPr>
      <w:rPr>
        <w:rFonts w:ascii="Symbol" w:hAnsi="Symbol" w:hint="default"/>
      </w:rPr>
    </w:lvl>
    <w:lvl w:ilvl="3" w:tplc="F03CC332">
      <w:start w:val="1"/>
      <w:numFmt w:val="bullet"/>
      <w:lvlText w:val=""/>
      <w:lvlJc w:val="left"/>
      <w:pPr>
        <w:ind w:left="720" w:hanging="360"/>
      </w:pPr>
      <w:rPr>
        <w:rFonts w:ascii="Symbol" w:hAnsi="Symbol" w:hint="default"/>
      </w:rPr>
    </w:lvl>
    <w:lvl w:ilvl="4" w:tplc="06A2C968">
      <w:start w:val="1"/>
      <w:numFmt w:val="bullet"/>
      <w:lvlText w:val=""/>
      <w:lvlJc w:val="left"/>
      <w:pPr>
        <w:ind w:left="720" w:hanging="360"/>
      </w:pPr>
      <w:rPr>
        <w:rFonts w:ascii="Symbol" w:hAnsi="Symbol" w:hint="default"/>
      </w:rPr>
    </w:lvl>
    <w:lvl w:ilvl="5" w:tplc="42DC4DEE">
      <w:start w:val="1"/>
      <w:numFmt w:val="bullet"/>
      <w:lvlText w:val=""/>
      <w:lvlJc w:val="left"/>
      <w:pPr>
        <w:ind w:left="720" w:hanging="360"/>
      </w:pPr>
      <w:rPr>
        <w:rFonts w:ascii="Symbol" w:hAnsi="Symbol" w:hint="default"/>
      </w:rPr>
    </w:lvl>
    <w:lvl w:ilvl="6" w:tplc="1744E3FA">
      <w:start w:val="1"/>
      <w:numFmt w:val="bullet"/>
      <w:lvlText w:val=""/>
      <w:lvlJc w:val="left"/>
      <w:pPr>
        <w:ind w:left="720" w:hanging="360"/>
      </w:pPr>
      <w:rPr>
        <w:rFonts w:ascii="Symbol" w:hAnsi="Symbol" w:hint="default"/>
      </w:rPr>
    </w:lvl>
    <w:lvl w:ilvl="7" w:tplc="88443686">
      <w:start w:val="1"/>
      <w:numFmt w:val="bullet"/>
      <w:lvlText w:val=""/>
      <w:lvlJc w:val="left"/>
      <w:pPr>
        <w:ind w:left="720" w:hanging="360"/>
      </w:pPr>
      <w:rPr>
        <w:rFonts w:ascii="Symbol" w:hAnsi="Symbol" w:hint="default"/>
      </w:rPr>
    </w:lvl>
    <w:lvl w:ilvl="8" w:tplc="201EA5DE">
      <w:start w:val="1"/>
      <w:numFmt w:val="bullet"/>
      <w:lvlText w:val=""/>
      <w:lvlJc w:val="left"/>
      <w:pPr>
        <w:ind w:left="720" w:hanging="360"/>
      </w:pPr>
      <w:rPr>
        <w:rFonts w:ascii="Symbol" w:hAnsi="Symbol" w:hint="default"/>
      </w:rPr>
    </w:lvl>
  </w:abstractNum>
  <w:abstractNum w:abstractNumId="4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21533237"/>
    <w:multiLevelType w:val="hybridMultilevel"/>
    <w:tmpl w:val="AC3CE6DC"/>
    <w:lvl w:ilvl="0" w:tplc="CDE41E0E">
      <w:start w:val="1"/>
      <w:numFmt w:val="bullet"/>
      <w:lvlText w:val="o"/>
      <w:lvlJc w:val="left"/>
      <w:pPr>
        <w:ind w:left="1498" w:hanging="360"/>
      </w:pPr>
      <w:rPr>
        <w:rFonts w:ascii="Courier New" w:hAnsi="Courier New" w:hint="default"/>
      </w:rPr>
    </w:lvl>
    <w:lvl w:ilvl="1" w:tplc="FFFFFFFF" w:tentative="1">
      <w:start w:val="1"/>
      <w:numFmt w:val="bullet"/>
      <w:lvlText w:val="o"/>
      <w:lvlJc w:val="left"/>
      <w:pPr>
        <w:ind w:left="2218" w:hanging="360"/>
      </w:pPr>
      <w:rPr>
        <w:rFonts w:ascii="Courier New" w:hAnsi="Courier New" w:cs="Courier New" w:hint="default"/>
      </w:rPr>
    </w:lvl>
    <w:lvl w:ilvl="2" w:tplc="FFFFFFFF" w:tentative="1">
      <w:start w:val="1"/>
      <w:numFmt w:val="bullet"/>
      <w:lvlText w:val=""/>
      <w:lvlJc w:val="left"/>
      <w:pPr>
        <w:ind w:left="2938" w:hanging="360"/>
      </w:pPr>
      <w:rPr>
        <w:rFonts w:ascii="Wingdings" w:hAnsi="Wingdings" w:hint="default"/>
      </w:rPr>
    </w:lvl>
    <w:lvl w:ilvl="3" w:tplc="FFFFFFFF" w:tentative="1">
      <w:start w:val="1"/>
      <w:numFmt w:val="bullet"/>
      <w:lvlText w:val=""/>
      <w:lvlJc w:val="left"/>
      <w:pPr>
        <w:ind w:left="3658" w:hanging="360"/>
      </w:pPr>
      <w:rPr>
        <w:rFonts w:ascii="Symbol" w:hAnsi="Symbol" w:hint="default"/>
      </w:rPr>
    </w:lvl>
    <w:lvl w:ilvl="4" w:tplc="FFFFFFFF" w:tentative="1">
      <w:start w:val="1"/>
      <w:numFmt w:val="bullet"/>
      <w:lvlText w:val="o"/>
      <w:lvlJc w:val="left"/>
      <w:pPr>
        <w:ind w:left="4378" w:hanging="360"/>
      </w:pPr>
      <w:rPr>
        <w:rFonts w:ascii="Courier New" w:hAnsi="Courier New" w:cs="Courier New" w:hint="default"/>
      </w:rPr>
    </w:lvl>
    <w:lvl w:ilvl="5" w:tplc="FFFFFFFF" w:tentative="1">
      <w:start w:val="1"/>
      <w:numFmt w:val="bullet"/>
      <w:lvlText w:val=""/>
      <w:lvlJc w:val="left"/>
      <w:pPr>
        <w:ind w:left="5098" w:hanging="360"/>
      </w:pPr>
      <w:rPr>
        <w:rFonts w:ascii="Wingdings" w:hAnsi="Wingdings" w:hint="default"/>
      </w:rPr>
    </w:lvl>
    <w:lvl w:ilvl="6" w:tplc="FFFFFFFF" w:tentative="1">
      <w:start w:val="1"/>
      <w:numFmt w:val="bullet"/>
      <w:lvlText w:val=""/>
      <w:lvlJc w:val="left"/>
      <w:pPr>
        <w:ind w:left="5818" w:hanging="360"/>
      </w:pPr>
      <w:rPr>
        <w:rFonts w:ascii="Symbol" w:hAnsi="Symbol" w:hint="default"/>
      </w:rPr>
    </w:lvl>
    <w:lvl w:ilvl="7" w:tplc="FFFFFFFF" w:tentative="1">
      <w:start w:val="1"/>
      <w:numFmt w:val="bullet"/>
      <w:lvlText w:val="o"/>
      <w:lvlJc w:val="left"/>
      <w:pPr>
        <w:ind w:left="6538" w:hanging="360"/>
      </w:pPr>
      <w:rPr>
        <w:rFonts w:ascii="Courier New" w:hAnsi="Courier New" w:cs="Courier New" w:hint="default"/>
      </w:rPr>
    </w:lvl>
    <w:lvl w:ilvl="8" w:tplc="FFFFFFFF" w:tentative="1">
      <w:start w:val="1"/>
      <w:numFmt w:val="bullet"/>
      <w:lvlText w:val=""/>
      <w:lvlJc w:val="left"/>
      <w:pPr>
        <w:ind w:left="7258" w:hanging="360"/>
      </w:pPr>
      <w:rPr>
        <w:rFonts w:ascii="Wingdings" w:hAnsi="Wingdings" w:hint="default"/>
      </w:rPr>
    </w:lvl>
  </w:abstractNum>
  <w:abstractNum w:abstractNumId="46" w15:restartNumberingAfterBreak="0">
    <w:nsid w:val="21735F3D"/>
    <w:multiLevelType w:val="hybridMultilevel"/>
    <w:tmpl w:val="058C248A"/>
    <w:lvl w:ilvl="0" w:tplc="1E88A180">
      <w:start w:val="1"/>
      <w:numFmt w:val="lowerLetter"/>
      <w:lvlText w:val="%1."/>
      <w:lvlJc w:val="left"/>
      <w:pPr>
        <w:ind w:left="720" w:hanging="360"/>
      </w:pPr>
    </w:lvl>
    <w:lvl w:ilvl="1" w:tplc="28441DD0" w:tentative="1">
      <w:start w:val="1"/>
      <w:numFmt w:val="lowerLetter"/>
      <w:lvlText w:val="%2."/>
      <w:lvlJc w:val="left"/>
      <w:pPr>
        <w:ind w:left="1440" w:hanging="360"/>
      </w:pPr>
    </w:lvl>
    <w:lvl w:ilvl="2" w:tplc="283E4EBA" w:tentative="1">
      <w:start w:val="1"/>
      <w:numFmt w:val="lowerRoman"/>
      <w:lvlText w:val="%3."/>
      <w:lvlJc w:val="right"/>
      <w:pPr>
        <w:ind w:left="2160" w:hanging="180"/>
      </w:pPr>
    </w:lvl>
    <w:lvl w:ilvl="3" w:tplc="87BA8A36" w:tentative="1">
      <w:start w:val="1"/>
      <w:numFmt w:val="decimal"/>
      <w:lvlText w:val="%4."/>
      <w:lvlJc w:val="left"/>
      <w:pPr>
        <w:ind w:left="2880" w:hanging="360"/>
      </w:pPr>
    </w:lvl>
    <w:lvl w:ilvl="4" w:tplc="9B069E84" w:tentative="1">
      <w:start w:val="1"/>
      <w:numFmt w:val="lowerLetter"/>
      <w:lvlText w:val="%5."/>
      <w:lvlJc w:val="left"/>
      <w:pPr>
        <w:ind w:left="3600" w:hanging="360"/>
      </w:pPr>
    </w:lvl>
    <w:lvl w:ilvl="5" w:tplc="CEEE2088" w:tentative="1">
      <w:start w:val="1"/>
      <w:numFmt w:val="lowerRoman"/>
      <w:lvlText w:val="%6."/>
      <w:lvlJc w:val="right"/>
      <w:pPr>
        <w:ind w:left="4320" w:hanging="180"/>
      </w:pPr>
    </w:lvl>
    <w:lvl w:ilvl="6" w:tplc="5CF44F20" w:tentative="1">
      <w:start w:val="1"/>
      <w:numFmt w:val="decimal"/>
      <w:lvlText w:val="%7."/>
      <w:lvlJc w:val="left"/>
      <w:pPr>
        <w:ind w:left="5040" w:hanging="360"/>
      </w:pPr>
    </w:lvl>
    <w:lvl w:ilvl="7" w:tplc="FA0E8204" w:tentative="1">
      <w:start w:val="1"/>
      <w:numFmt w:val="lowerLetter"/>
      <w:lvlText w:val="%8."/>
      <w:lvlJc w:val="left"/>
      <w:pPr>
        <w:ind w:left="5760" w:hanging="360"/>
      </w:pPr>
    </w:lvl>
    <w:lvl w:ilvl="8" w:tplc="6F5EDF72" w:tentative="1">
      <w:start w:val="1"/>
      <w:numFmt w:val="lowerRoman"/>
      <w:lvlText w:val="%9."/>
      <w:lvlJc w:val="right"/>
      <w:pPr>
        <w:ind w:left="6480" w:hanging="180"/>
      </w:pPr>
    </w:lvl>
  </w:abstractNum>
  <w:abstractNum w:abstractNumId="47" w15:restartNumberingAfterBreak="0">
    <w:nsid w:val="21AA205E"/>
    <w:multiLevelType w:val="hybridMultilevel"/>
    <w:tmpl w:val="D1928BB4"/>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1C40CD2"/>
    <w:multiLevelType w:val="hybridMultilevel"/>
    <w:tmpl w:val="EFB8F2F6"/>
    <w:lvl w:ilvl="0" w:tplc="DCC87898">
      <w:start w:val="1"/>
      <w:numFmt w:val="bullet"/>
      <w:lvlText w:val=""/>
      <w:lvlJc w:val="left"/>
      <w:pPr>
        <w:ind w:left="720" w:hanging="360"/>
      </w:pPr>
      <w:rPr>
        <w:rFonts w:ascii="Symbol" w:hAnsi="Symbol" w:hint="default"/>
      </w:rPr>
    </w:lvl>
    <w:lvl w:ilvl="1" w:tplc="CA4EBADA">
      <w:start w:val="1"/>
      <w:numFmt w:val="bullet"/>
      <w:lvlText w:val=""/>
      <w:lvlJc w:val="left"/>
      <w:pPr>
        <w:ind w:left="720" w:hanging="360"/>
      </w:pPr>
      <w:rPr>
        <w:rFonts w:ascii="Symbol" w:hAnsi="Symbol" w:hint="default"/>
      </w:rPr>
    </w:lvl>
    <w:lvl w:ilvl="2" w:tplc="B3A42438">
      <w:start w:val="1"/>
      <w:numFmt w:val="bullet"/>
      <w:lvlText w:val=""/>
      <w:lvlJc w:val="left"/>
      <w:pPr>
        <w:ind w:left="720" w:hanging="360"/>
      </w:pPr>
      <w:rPr>
        <w:rFonts w:ascii="Symbol" w:hAnsi="Symbol" w:hint="default"/>
      </w:rPr>
    </w:lvl>
    <w:lvl w:ilvl="3" w:tplc="E3140B2E">
      <w:start w:val="1"/>
      <w:numFmt w:val="bullet"/>
      <w:lvlText w:val=""/>
      <w:lvlJc w:val="left"/>
      <w:pPr>
        <w:ind w:left="720" w:hanging="360"/>
      </w:pPr>
      <w:rPr>
        <w:rFonts w:ascii="Symbol" w:hAnsi="Symbol" w:hint="default"/>
      </w:rPr>
    </w:lvl>
    <w:lvl w:ilvl="4" w:tplc="3C4CA1D0">
      <w:start w:val="1"/>
      <w:numFmt w:val="bullet"/>
      <w:lvlText w:val=""/>
      <w:lvlJc w:val="left"/>
      <w:pPr>
        <w:ind w:left="720" w:hanging="360"/>
      </w:pPr>
      <w:rPr>
        <w:rFonts w:ascii="Symbol" w:hAnsi="Symbol" w:hint="default"/>
      </w:rPr>
    </w:lvl>
    <w:lvl w:ilvl="5" w:tplc="3C10927A">
      <w:start w:val="1"/>
      <w:numFmt w:val="bullet"/>
      <w:lvlText w:val=""/>
      <w:lvlJc w:val="left"/>
      <w:pPr>
        <w:ind w:left="720" w:hanging="360"/>
      </w:pPr>
      <w:rPr>
        <w:rFonts w:ascii="Symbol" w:hAnsi="Symbol" w:hint="default"/>
      </w:rPr>
    </w:lvl>
    <w:lvl w:ilvl="6" w:tplc="B8DA1382">
      <w:start w:val="1"/>
      <w:numFmt w:val="bullet"/>
      <w:lvlText w:val=""/>
      <w:lvlJc w:val="left"/>
      <w:pPr>
        <w:ind w:left="720" w:hanging="360"/>
      </w:pPr>
      <w:rPr>
        <w:rFonts w:ascii="Symbol" w:hAnsi="Symbol" w:hint="default"/>
      </w:rPr>
    </w:lvl>
    <w:lvl w:ilvl="7" w:tplc="A2F4E826">
      <w:start w:val="1"/>
      <w:numFmt w:val="bullet"/>
      <w:lvlText w:val=""/>
      <w:lvlJc w:val="left"/>
      <w:pPr>
        <w:ind w:left="720" w:hanging="360"/>
      </w:pPr>
      <w:rPr>
        <w:rFonts w:ascii="Symbol" w:hAnsi="Symbol" w:hint="default"/>
      </w:rPr>
    </w:lvl>
    <w:lvl w:ilvl="8" w:tplc="9B86E42A">
      <w:start w:val="1"/>
      <w:numFmt w:val="bullet"/>
      <w:lvlText w:val=""/>
      <w:lvlJc w:val="left"/>
      <w:pPr>
        <w:ind w:left="720" w:hanging="360"/>
      </w:pPr>
      <w:rPr>
        <w:rFonts w:ascii="Symbol" w:hAnsi="Symbol" w:hint="default"/>
      </w:rPr>
    </w:lvl>
  </w:abstractNum>
  <w:abstractNum w:abstractNumId="49" w15:restartNumberingAfterBreak="0">
    <w:nsid w:val="21FD28C0"/>
    <w:multiLevelType w:val="hybridMultilevel"/>
    <w:tmpl w:val="EB26CF6C"/>
    <w:lvl w:ilvl="0" w:tplc="1A4AF6EE">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50" w15:restartNumberingAfterBreak="0">
    <w:nsid w:val="22FE300E"/>
    <w:multiLevelType w:val="hybridMultilevel"/>
    <w:tmpl w:val="7188DFB8"/>
    <w:lvl w:ilvl="0" w:tplc="0F7C53F8">
      <w:start w:val="1"/>
      <w:numFmt w:val="bullet"/>
      <w:lvlText w:val=""/>
      <w:lvlJc w:val="left"/>
      <w:pPr>
        <w:tabs>
          <w:tab w:val="num" w:pos="720"/>
        </w:tabs>
        <w:ind w:left="720" w:hanging="360"/>
      </w:pPr>
      <w:rPr>
        <w:rFonts w:ascii="Symbol" w:hAnsi="Symbol" w:hint="default"/>
      </w:rPr>
    </w:lvl>
    <w:lvl w:ilvl="1" w:tplc="BAC4909E" w:tentative="1">
      <w:start w:val="1"/>
      <w:numFmt w:val="bullet"/>
      <w:lvlText w:val=""/>
      <w:lvlJc w:val="left"/>
      <w:pPr>
        <w:tabs>
          <w:tab w:val="num" w:pos="1440"/>
        </w:tabs>
        <w:ind w:left="1440" w:hanging="360"/>
      </w:pPr>
      <w:rPr>
        <w:rFonts w:ascii="Symbol" w:hAnsi="Symbol" w:hint="default"/>
      </w:rPr>
    </w:lvl>
    <w:lvl w:ilvl="2" w:tplc="69185C90" w:tentative="1">
      <w:start w:val="1"/>
      <w:numFmt w:val="bullet"/>
      <w:lvlText w:val=""/>
      <w:lvlJc w:val="left"/>
      <w:pPr>
        <w:tabs>
          <w:tab w:val="num" w:pos="2160"/>
        </w:tabs>
        <w:ind w:left="2160" w:hanging="360"/>
      </w:pPr>
      <w:rPr>
        <w:rFonts w:ascii="Symbol" w:hAnsi="Symbol" w:hint="default"/>
      </w:rPr>
    </w:lvl>
    <w:lvl w:ilvl="3" w:tplc="574EADD4" w:tentative="1">
      <w:start w:val="1"/>
      <w:numFmt w:val="bullet"/>
      <w:lvlText w:val=""/>
      <w:lvlJc w:val="left"/>
      <w:pPr>
        <w:tabs>
          <w:tab w:val="num" w:pos="2880"/>
        </w:tabs>
        <w:ind w:left="2880" w:hanging="360"/>
      </w:pPr>
      <w:rPr>
        <w:rFonts w:ascii="Symbol" w:hAnsi="Symbol" w:hint="default"/>
      </w:rPr>
    </w:lvl>
    <w:lvl w:ilvl="4" w:tplc="415A96C4" w:tentative="1">
      <w:start w:val="1"/>
      <w:numFmt w:val="bullet"/>
      <w:lvlText w:val=""/>
      <w:lvlJc w:val="left"/>
      <w:pPr>
        <w:tabs>
          <w:tab w:val="num" w:pos="3600"/>
        </w:tabs>
        <w:ind w:left="3600" w:hanging="360"/>
      </w:pPr>
      <w:rPr>
        <w:rFonts w:ascii="Symbol" w:hAnsi="Symbol" w:hint="default"/>
      </w:rPr>
    </w:lvl>
    <w:lvl w:ilvl="5" w:tplc="6B82F4FC" w:tentative="1">
      <w:start w:val="1"/>
      <w:numFmt w:val="bullet"/>
      <w:lvlText w:val=""/>
      <w:lvlJc w:val="left"/>
      <w:pPr>
        <w:tabs>
          <w:tab w:val="num" w:pos="4320"/>
        </w:tabs>
        <w:ind w:left="4320" w:hanging="360"/>
      </w:pPr>
      <w:rPr>
        <w:rFonts w:ascii="Symbol" w:hAnsi="Symbol" w:hint="default"/>
      </w:rPr>
    </w:lvl>
    <w:lvl w:ilvl="6" w:tplc="1944A0E2" w:tentative="1">
      <w:start w:val="1"/>
      <w:numFmt w:val="bullet"/>
      <w:lvlText w:val=""/>
      <w:lvlJc w:val="left"/>
      <w:pPr>
        <w:tabs>
          <w:tab w:val="num" w:pos="5040"/>
        </w:tabs>
        <w:ind w:left="5040" w:hanging="360"/>
      </w:pPr>
      <w:rPr>
        <w:rFonts w:ascii="Symbol" w:hAnsi="Symbol" w:hint="default"/>
      </w:rPr>
    </w:lvl>
    <w:lvl w:ilvl="7" w:tplc="75CEC126" w:tentative="1">
      <w:start w:val="1"/>
      <w:numFmt w:val="bullet"/>
      <w:lvlText w:val=""/>
      <w:lvlJc w:val="left"/>
      <w:pPr>
        <w:tabs>
          <w:tab w:val="num" w:pos="5760"/>
        </w:tabs>
        <w:ind w:left="5760" w:hanging="360"/>
      </w:pPr>
      <w:rPr>
        <w:rFonts w:ascii="Symbol" w:hAnsi="Symbol" w:hint="default"/>
      </w:rPr>
    </w:lvl>
    <w:lvl w:ilvl="8" w:tplc="57FE2F2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244D4DA5"/>
    <w:multiLevelType w:val="hybridMultilevel"/>
    <w:tmpl w:val="D7DA7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46C078D"/>
    <w:multiLevelType w:val="multilevel"/>
    <w:tmpl w:val="AD2E67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252A7C3B"/>
    <w:multiLevelType w:val="hybridMultilevel"/>
    <w:tmpl w:val="5B785DCA"/>
    <w:lvl w:ilvl="0" w:tplc="FB0A46E4">
      <w:start w:val="1"/>
      <w:numFmt w:val="bullet"/>
      <w:lvlText w:val=""/>
      <w:lvlJc w:val="left"/>
      <w:pPr>
        <w:ind w:left="720" w:hanging="360"/>
      </w:pPr>
      <w:rPr>
        <w:rFonts w:ascii="Symbol" w:hAnsi="Symbol" w:hint="default"/>
      </w:rPr>
    </w:lvl>
    <w:lvl w:ilvl="1" w:tplc="FF561230">
      <w:start w:val="1"/>
      <w:numFmt w:val="bullet"/>
      <w:lvlText w:val=""/>
      <w:lvlJc w:val="left"/>
      <w:pPr>
        <w:ind w:left="720" w:hanging="360"/>
      </w:pPr>
      <w:rPr>
        <w:rFonts w:ascii="Symbol" w:hAnsi="Symbol" w:hint="default"/>
      </w:rPr>
    </w:lvl>
    <w:lvl w:ilvl="2" w:tplc="37B6BE0C">
      <w:start w:val="1"/>
      <w:numFmt w:val="bullet"/>
      <w:lvlText w:val=""/>
      <w:lvlJc w:val="left"/>
      <w:pPr>
        <w:ind w:left="720" w:hanging="360"/>
      </w:pPr>
      <w:rPr>
        <w:rFonts w:ascii="Symbol" w:hAnsi="Symbol" w:hint="default"/>
      </w:rPr>
    </w:lvl>
    <w:lvl w:ilvl="3" w:tplc="5F1E57D4">
      <w:start w:val="1"/>
      <w:numFmt w:val="bullet"/>
      <w:lvlText w:val=""/>
      <w:lvlJc w:val="left"/>
      <w:pPr>
        <w:ind w:left="720" w:hanging="360"/>
      </w:pPr>
      <w:rPr>
        <w:rFonts w:ascii="Symbol" w:hAnsi="Symbol" w:hint="default"/>
      </w:rPr>
    </w:lvl>
    <w:lvl w:ilvl="4" w:tplc="DBAC0F66">
      <w:start w:val="1"/>
      <w:numFmt w:val="bullet"/>
      <w:lvlText w:val=""/>
      <w:lvlJc w:val="left"/>
      <w:pPr>
        <w:ind w:left="720" w:hanging="360"/>
      </w:pPr>
      <w:rPr>
        <w:rFonts w:ascii="Symbol" w:hAnsi="Symbol" w:hint="default"/>
      </w:rPr>
    </w:lvl>
    <w:lvl w:ilvl="5" w:tplc="210E8126">
      <w:start w:val="1"/>
      <w:numFmt w:val="bullet"/>
      <w:lvlText w:val=""/>
      <w:lvlJc w:val="left"/>
      <w:pPr>
        <w:ind w:left="720" w:hanging="360"/>
      </w:pPr>
      <w:rPr>
        <w:rFonts w:ascii="Symbol" w:hAnsi="Symbol" w:hint="default"/>
      </w:rPr>
    </w:lvl>
    <w:lvl w:ilvl="6" w:tplc="26748E3A">
      <w:start w:val="1"/>
      <w:numFmt w:val="bullet"/>
      <w:lvlText w:val=""/>
      <w:lvlJc w:val="left"/>
      <w:pPr>
        <w:ind w:left="720" w:hanging="360"/>
      </w:pPr>
      <w:rPr>
        <w:rFonts w:ascii="Symbol" w:hAnsi="Symbol" w:hint="default"/>
      </w:rPr>
    </w:lvl>
    <w:lvl w:ilvl="7" w:tplc="B1C8D4C4">
      <w:start w:val="1"/>
      <w:numFmt w:val="bullet"/>
      <w:lvlText w:val=""/>
      <w:lvlJc w:val="left"/>
      <w:pPr>
        <w:ind w:left="720" w:hanging="360"/>
      </w:pPr>
      <w:rPr>
        <w:rFonts w:ascii="Symbol" w:hAnsi="Symbol" w:hint="default"/>
      </w:rPr>
    </w:lvl>
    <w:lvl w:ilvl="8" w:tplc="F9D03A90">
      <w:start w:val="1"/>
      <w:numFmt w:val="bullet"/>
      <w:lvlText w:val=""/>
      <w:lvlJc w:val="left"/>
      <w:pPr>
        <w:ind w:left="720" w:hanging="360"/>
      </w:pPr>
      <w:rPr>
        <w:rFonts w:ascii="Symbol" w:hAnsi="Symbol" w:hint="default"/>
      </w:rPr>
    </w:lvl>
  </w:abstractNum>
  <w:abstractNum w:abstractNumId="54" w15:restartNumberingAfterBreak="0">
    <w:nsid w:val="262353CB"/>
    <w:multiLevelType w:val="multilevel"/>
    <w:tmpl w:val="291CA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5" w15:restartNumberingAfterBreak="0">
    <w:nsid w:val="26513C96"/>
    <w:multiLevelType w:val="hybridMultilevel"/>
    <w:tmpl w:val="25A463E8"/>
    <w:lvl w:ilvl="0" w:tplc="BF023E5A">
      <w:start w:val="1"/>
      <w:numFmt w:val="bullet"/>
      <w:lvlText w:val=""/>
      <w:lvlJc w:val="left"/>
      <w:pPr>
        <w:ind w:left="720" w:hanging="360"/>
      </w:pPr>
      <w:rPr>
        <w:rFonts w:ascii="Symbol" w:hAnsi="Symbol" w:hint="default"/>
      </w:rPr>
    </w:lvl>
    <w:lvl w:ilvl="1" w:tplc="586A425E">
      <w:start w:val="1"/>
      <w:numFmt w:val="bullet"/>
      <w:lvlText w:val="o"/>
      <w:lvlJc w:val="left"/>
      <w:pPr>
        <w:ind w:left="1440" w:hanging="360"/>
      </w:pPr>
      <w:rPr>
        <w:rFonts w:ascii="Courier New" w:hAnsi="Courier New" w:hint="default"/>
      </w:rPr>
    </w:lvl>
    <w:lvl w:ilvl="2" w:tplc="9426E526">
      <w:start w:val="1"/>
      <w:numFmt w:val="bullet"/>
      <w:lvlText w:val=""/>
      <w:lvlJc w:val="left"/>
      <w:pPr>
        <w:ind w:left="2160" w:hanging="360"/>
      </w:pPr>
      <w:rPr>
        <w:rFonts w:ascii="Wingdings" w:hAnsi="Wingdings" w:hint="default"/>
      </w:rPr>
    </w:lvl>
    <w:lvl w:ilvl="3" w:tplc="A30EB716" w:tentative="1">
      <w:start w:val="1"/>
      <w:numFmt w:val="bullet"/>
      <w:lvlText w:val=""/>
      <w:lvlJc w:val="left"/>
      <w:pPr>
        <w:ind w:left="2880" w:hanging="360"/>
      </w:pPr>
      <w:rPr>
        <w:rFonts w:ascii="Symbol" w:hAnsi="Symbol" w:hint="default"/>
      </w:rPr>
    </w:lvl>
    <w:lvl w:ilvl="4" w:tplc="3F506BF8" w:tentative="1">
      <w:start w:val="1"/>
      <w:numFmt w:val="bullet"/>
      <w:lvlText w:val="o"/>
      <w:lvlJc w:val="left"/>
      <w:pPr>
        <w:ind w:left="3600" w:hanging="360"/>
      </w:pPr>
      <w:rPr>
        <w:rFonts w:ascii="Courier New" w:hAnsi="Courier New" w:hint="default"/>
      </w:rPr>
    </w:lvl>
    <w:lvl w:ilvl="5" w:tplc="7A5CBEDC" w:tentative="1">
      <w:start w:val="1"/>
      <w:numFmt w:val="bullet"/>
      <w:lvlText w:val=""/>
      <w:lvlJc w:val="left"/>
      <w:pPr>
        <w:ind w:left="4320" w:hanging="360"/>
      </w:pPr>
      <w:rPr>
        <w:rFonts w:ascii="Wingdings" w:hAnsi="Wingdings" w:hint="default"/>
      </w:rPr>
    </w:lvl>
    <w:lvl w:ilvl="6" w:tplc="AC221F56" w:tentative="1">
      <w:start w:val="1"/>
      <w:numFmt w:val="bullet"/>
      <w:lvlText w:val=""/>
      <w:lvlJc w:val="left"/>
      <w:pPr>
        <w:ind w:left="5040" w:hanging="360"/>
      </w:pPr>
      <w:rPr>
        <w:rFonts w:ascii="Symbol" w:hAnsi="Symbol" w:hint="default"/>
      </w:rPr>
    </w:lvl>
    <w:lvl w:ilvl="7" w:tplc="7936A47A" w:tentative="1">
      <w:start w:val="1"/>
      <w:numFmt w:val="bullet"/>
      <w:lvlText w:val="o"/>
      <w:lvlJc w:val="left"/>
      <w:pPr>
        <w:ind w:left="5760" w:hanging="360"/>
      </w:pPr>
      <w:rPr>
        <w:rFonts w:ascii="Courier New" w:hAnsi="Courier New" w:hint="default"/>
      </w:rPr>
    </w:lvl>
    <w:lvl w:ilvl="8" w:tplc="4AE2401A" w:tentative="1">
      <w:start w:val="1"/>
      <w:numFmt w:val="bullet"/>
      <w:lvlText w:val=""/>
      <w:lvlJc w:val="left"/>
      <w:pPr>
        <w:ind w:left="6480" w:hanging="360"/>
      </w:pPr>
      <w:rPr>
        <w:rFonts w:ascii="Wingdings" w:hAnsi="Wingdings" w:hint="default"/>
      </w:rPr>
    </w:lvl>
  </w:abstractNum>
  <w:abstractNum w:abstractNumId="56" w15:restartNumberingAfterBreak="0">
    <w:nsid w:val="265D6929"/>
    <w:multiLevelType w:val="hybridMultilevel"/>
    <w:tmpl w:val="1CC03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6AB23F2"/>
    <w:multiLevelType w:val="hybridMultilevel"/>
    <w:tmpl w:val="E468F650"/>
    <w:lvl w:ilvl="0" w:tplc="40661A38">
      <w:start w:val="1"/>
      <w:numFmt w:val="decimal"/>
      <w:lvlText w:val="%1."/>
      <w:lvlJc w:val="left"/>
      <w:pPr>
        <w:tabs>
          <w:tab w:val="num" w:pos="644"/>
        </w:tabs>
        <w:ind w:left="644" w:hanging="360"/>
      </w:pPr>
    </w:lvl>
    <w:lvl w:ilvl="1" w:tplc="7A685E6E">
      <w:start w:val="1"/>
      <w:numFmt w:val="lowerLetter"/>
      <w:lvlText w:val="%2)"/>
      <w:lvlJc w:val="left"/>
      <w:pPr>
        <w:tabs>
          <w:tab w:val="num" w:pos="1364"/>
        </w:tabs>
        <w:ind w:left="1364" w:hanging="360"/>
      </w:pPr>
      <w:rPr>
        <w:rFonts w:hint="default"/>
      </w:rPr>
    </w:lvl>
    <w:lvl w:ilvl="2" w:tplc="A3AEEE74">
      <w:start w:val="1"/>
      <w:numFmt w:val="lowerRoman"/>
      <w:lvlText w:val="%3."/>
      <w:lvlJc w:val="right"/>
      <w:pPr>
        <w:tabs>
          <w:tab w:val="num" w:pos="2084"/>
        </w:tabs>
        <w:ind w:left="2084" w:hanging="360"/>
      </w:pPr>
    </w:lvl>
    <w:lvl w:ilvl="3" w:tplc="92CC22AE">
      <w:start w:val="1"/>
      <w:numFmt w:val="decimal"/>
      <w:lvlText w:val="%4."/>
      <w:lvlJc w:val="left"/>
      <w:pPr>
        <w:tabs>
          <w:tab w:val="num" w:pos="2804"/>
        </w:tabs>
        <w:ind w:left="2804" w:hanging="360"/>
      </w:pPr>
    </w:lvl>
    <w:lvl w:ilvl="4" w:tplc="ED64A712" w:tentative="1">
      <w:start w:val="1"/>
      <w:numFmt w:val="decimal"/>
      <w:lvlText w:val="%5."/>
      <w:lvlJc w:val="left"/>
      <w:pPr>
        <w:tabs>
          <w:tab w:val="num" w:pos="3524"/>
        </w:tabs>
        <w:ind w:left="3524" w:hanging="360"/>
      </w:pPr>
    </w:lvl>
    <w:lvl w:ilvl="5" w:tplc="F6801FBE" w:tentative="1">
      <w:start w:val="1"/>
      <w:numFmt w:val="decimal"/>
      <w:lvlText w:val="%6."/>
      <w:lvlJc w:val="left"/>
      <w:pPr>
        <w:tabs>
          <w:tab w:val="num" w:pos="4244"/>
        </w:tabs>
        <w:ind w:left="4244" w:hanging="360"/>
      </w:pPr>
    </w:lvl>
    <w:lvl w:ilvl="6" w:tplc="40985C80" w:tentative="1">
      <w:start w:val="1"/>
      <w:numFmt w:val="decimal"/>
      <w:lvlText w:val="%7."/>
      <w:lvlJc w:val="left"/>
      <w:pPr>
        <w:tabs>
          <w:tab w:val="num" w:pos="4964"/>
        </w:tabs>
        <w:ind w:left="4964" w:hanging="360"/>
      </w:pPr>
    </w:lvl>
    <w:lvl w:ilvl="7" w:tplc="1E6C9B1C" w:tentative="1">
      <w:start w:val="1"/>
      <w:numFmt w:val="decimal"/>
      <w:lvlText w:val="%8."/>
      <w:lvlJc w:val="left"/>
      <w:pPr>
        <w:tabs>
          <w:tab w:val="num" w:pos="5684"/>
        </w:tabs>
        <w:ind w:left="5684" w:hanging="360"/>
      </w:pPr>
    </w:lvl>
    <w:lvl w:ilvl="8" w:tplc="FE883D24" w:tentative="1">
      <w:start w:val="1"/>
      <w:numFmt w:val="decimal"/>
      <w:lvlText w:val="%9."/>
      <w:lvlJc w:val="left"/>
      <w:pPr>
        <w:tabs>
          <w:tab w:val="num" w:pos="6404"/>
        </w:tabs>
        <w:ind w:left="6404" w:hanging="360"/>
      </w:pPr>
    </w:lvl>
  </w:abstractNum>
  <w:abstractNum w:abstractNumId="5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6D908F8"/>
    <w:multiLevelType w:val="hybridMultilevel"/>
    <w:tmpl w:val="7F22A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82F5A53"/>
    <w:multiLevelType w:val="hybridMultilevel"/>
    <w:tmpl w:val="C7FA731C"/>
    <w:lvl w:ilvl="0" w:tplc="010209C2">
      <w:start w:val="1"/>
      <w:numFmt w:val="bullet"/>
      <w:lvlText w:val=""/>
      <w:lvlJc w:val="left"/>
      <w:pPr>
        <w:ind w:left="720" w:hanging="360"/>
      </w:pPr>
      <w:rPr>
        <w:rFonts w:ascii="Symbol" w:hAnsi="Symbol" w:hint="default"/>
      </w:rPr>
    </w:lvl>
    <w:lvl w:ilvl="1" w:tplc="958819B6">
      <w:start w:val="1"/>
      <w:numFmt w:val="bullet"/>
      <w:lvlText w:val=""/>
      <w:lvlJc w:val="left"/>
      <w:pPr>
        <w:ind w:left="720" w:hanging="360"/>
      </w:pPr>
      <w:rPr>
        <w:rFonts w:ascii="Symbol" w:hAnsi="Symbol" w:hint="default"/>
      </w:rPr>
    </w:lvl>
    <w:lvl w:ilvl="2" w:tplc="A6EA0258">
      <w:start w:val="1"/>
      <w:numFmt w:val="bullet"/>
      <w:lvlText w:val=""/>
      <w:lvlJc w:val="left"/>
      <w:pPr>
        <w:ind w:left="720" w:hanging="360"/>
      </w:pPr>
      <w:rPr>
        <w:rFonts w:ascii="Symbol" w:hAnsi="Symbol" w:hint="default"/>
      </w:rPr>
    </w:lvl>
    <w:lvl w:ilvl="3" w:tplc="684CB7BE">
      <w:start w:val="1"/>
      <w:numFmt w:val="bullet"/>
      <w:lvlText w:val=""/>
      <w:lvlJc w:val="left"/>
      <w:pPr>
        <w:ind w:left="720" w:hanging="360"/>
      </w:pPr>
      <w:rPr>
        <w:rFonts w:ascii="Symbol" w:hAnsi="Symbol" w:hint="default"/>
      </w:rPr>
    </w:lvl>
    <w:lvl w:ilvl="4" w:tplc="9B56C472">
      <w:start w:val="1"/>
      <w:numFmt w:val="bullet"/>
      <w:lvlText w:val=""/>
      <w:lvlJc w:val="left"/>
      <w:pPr>
        <w:ind w:left="720" w:hanging="360"/>
      </w:pPr>
      <w:rPr>
        <w:rFonts w:ascii="Symbol" w:hAnsi="Symbol" w:hint="default"/>
      </w:rPr>
    </w:lvl>
    <w:lvl w:ilvl="5" w:tplc="BF328DE8">
      <w:start w:val="1"/>
      <w:numFmt w:val="bullet"/>
      <w:lvlText w:val=""/>
      <w:lvlJc w:val="left"/>
      <w:pPr>
        <w:ind w:left="720" w:hanging="360"/>
      </w:pPr>
      <w:rPr>
        <w:rFonts w:ascii="Symbol" w:hAnsi="Symbol" w:hint="default"/>
      </w:rPr>
    </w:lvl>
    <w:lvl w:ilvl="6" w:tplc="61E275CA">
      <w:start w:val="1"/>
      <w:numFmt w:val="bullet"/>
      <w:lvlText w:val=""/>
      <w:lvlJc w:val="left"/>
      <w:pPr>
        <w:ind w:left="720" w:hanging="360"/>
      </w:pPr>
      <w:rPr>
        <w:rFonts w:ascii="Symbol" w:hAnsi="Symbol" w:hint="default"/>
      </w:rPr>
    </w:lvl>
    <w:lvl w:ilvl="7" w:tplc="2F8EA416">
      <w:start w:val="1"/>
      <w:numFmt w:val="bullet"/>
      <w:lvlText w:val=""/>
      <w:lvlJc w:val="left"/>
      <w:pPr>
        <w:ind w:left="720" w:hanging="360"/>
      </w:pPr>
      <w:rPr>
        <w:rFonts w:ascii="Symbol" w:hAnsi="Symbol" w:hint="default"/>
      </w:rPr>
    </w:lvl>
    <w:lvl w:ilvl="8" w:tplc="6A1AC030">
      <w:start w:val="1"/>
      <w:numFmt w:val="bullet"/>
      <w:lvlText w:val=""/>
      <w:lvlJc w:val="left"/>
      <w:pPr>
        <w:ind w:left="720" w:hanging="360"/>
      </w:pPr>
      <w:rPr>
        <w:rFonts w:ascii="Symbol" w:hAnsi="Symbol" w:hint="default"/>
      </w:rPr>
    </w:lvl>
  </w:abstractNum>
  <w:abstractNum w:abstractNumId="61" w15:restartNumberingAfterBreak="0">
    <w:nsid w:val="28E10A7E"/>
    <w:multiLevelType w:val="hybridMultilevel"/>
    <w:tmpl w:val="80CA64C8"/>
    <w:lvl w:ilvl="0" w:tplc="E1228CEA">
      <w:start w:val="1"/>
      <w:numFmt w:val="bullet"/>
      <w:lvlText w:val=""/>
      <w:lvlJc w:val="left"/>
      <w:pPr>
        <w:ind w:left="720" w:hanging="360"/>
      </w:pPr>
      <w:rPr>
        <w:rFonts w:ascii="Symbol" w:hAnsi="Symbol" w:hint="default"/>
      </w:rPr>
    </w:lvl>
    <w:lvl w:ilvl="1" w:tplc="5D8636C2" w:tentative="1">
      <w:start w:val="1"/>
      <w:numFmt w:val="bullet"/>
      <w:lvlText w:val="o"/>
      <w:lvlJc w:val="left"/>
      <w:pPr>
        <w:ind w:left="1440" w:hanging="360"/>
      </w:pPr>
      <w:rPr>
        <w:rFonts w:ascii="Courier New" w:hAnsi="Courier New" w:hint="default"/>
      </w:rPr>
    </w:lvl>
    <w:lvl w:ilvl="2" w:tplc="37D2D9A8" w:tentative="1">
      <w:start w:val="1"/>
      <w:numFmt w:val="bullet"/>
      <w:lvlText w:val=""/>
      <w:lvlJc w:val="left"/>
      <w:pPr>
        <w:ind w:left="2160" w:hanging="360"/>
      </w:pPr>
      <w:rPr>
        <w:rFonts w:ascii="Wingdings" w:hAnsi="Wingdings" w:hint="default"/>
      </w:rPr>
    </w:lvl>
    <w:lvl w:ilvl="3" w:tplc="907C7EF8" w:tentative="1">
      <w:start w:val="1"/>
      <w:numFmt w:val="bullet"/>
      <w:lvlText w:val=""/>
      <w:lvlJc w:val="left"/>
      <w:pPr>
        <w:ind w:left="2880" w:hanging="360"/>
      </w:pPr>
      <w:rPr>
        <w:rFonts w:ascii="Symbol" w:hAnsi="Symbol" w:hint="default"/>
      </w:rPr>
    </w:lvl>
    <w:lvl w:ilvl="4" w:tplc="798C81AE" w:tentative="1">
      <w:start w:val="1"/>
      <w:numFmt w:val="bullet"/>
      <w:lvlText w:val="o"/>
      <w:lvlJc w:val="left"/>
      <w:pPr>
        <w:ind w:left="3600" w:hanging="360"/>
      </w:pPr>
      <w:rPr>
        <w:rFonts w:ascii="Courier New" w:hAnsi="Courier New" w:hint="default"/>
      </w:rPr>
    </w:lvl>
    <w:lvl w:ilvl="5" w:tplc="755E1240" w:tentative="1">
      <w:start w:val="1"/>
      <w:numFmt w:val="bullet"/>
      <w:lvlText w:val=""/>
      <w:lvlJc w:val="left"/>
      <w:pPr>
        <w:ind w:left="4320" w:hanging="360"/>
      </w:pPr>
      <w:rPr>
        <w:rFonts w:ascii="Wingdings" w:hAnsi="Wingdings" w:hint="default"/>
      </w:rPr>
    </w:lvl>
    <w:lvl w:ilvl="6" w:tplc="848A06B4" w:tentative="1">
      <w:start w:val="1"/>
      <w:numFmt w:val="bullet"/>
      <w:lvlText w:val=""/>
      <w:lvlJc w:val="left"/>
      <w:pPr>
        <w:ind w:left="5040" w:hanging="360"/>
      </w:pPr>
      <w:rPr>
        <w:rFonts w:ascii="Symbol" w:hAnsi="Symbol" w:hint="default"/>
      </w:rPr>
    </w:lvl>
    <w:lvl w:ilvl="7" w:tplc="6038CD64" w:tentative="1">
      <w:start w:val="1"/>
      <w:numFmt w:val="bullet"/>
      <w:lvlText w:val="o"/>
      <w:lvlJc w:val="left"/>
      <w:pPr>
        <w:ind w:left="5760" w:hanging="360"/>
      </w:pPr>
      <w:rPr>
        <w:rFonts w:ascii="Courier New" w:hAnsi="Courier New" w:hint="default"/>
      </w:rPr>
    </w:lvl>
    <w:lvl w:ilvl="8" w:tplc="31A6F2D6" w:tentative="1">
      <w:start w:val="1"/>
      <w:numFmt w:val="bullet"/>
      <w:lvlText w:val=""/>
      <w:lvlJc w:val="left"/>
      <w:pPr>
        <w:ind w:left="6480" w:hanging="360"/>
      </w:pPr>
      <w:rPr>
        <w:rFonts w:ascii="Wingdings" w:hAnsi="Wingdings" w:hint="default"/>
      </w:rPr>
    </w:lvl>
  </w:abstractNum>
  <w:abstractNum w:abstractNumId="62" w15:restartNumberingAfterBreak="0">
    <w:nsid w:val="29572A1F"/>
    <w:multiLevelType w:val="hybridMultilevel"/>
    <w:tmpl w:val="670CD8FC"/>
    <w:lvl w:ilvl="0" w:tplc="E32E131A">
      <w:start w:val="1"/>
      <w:numFmt w:val="bullet"/>
      <w:lvlText w:val=""/>
      <w:lvlJc w:val="left"/>
      <w:pPr>
        <w:ind w:left="720" w:hanging="360"/>
      </w:pPr>
      <w:rPr>
        <w:rFonts w:ascii="Symbol" w:hAnsi="Symbol"/>
      </w:rPr>
    </w:lvl>
    <w:lvl w:ilvl="1" w:tplc="35A454E2">
      <w:start w:val="1"/>
      <w:numFmt w:val="bullet"/>
      <w:lvlText w:val=""/>
      <w:lvlJc w:val="left"/>
      <w:pPr>
        <w:ind w:left="720" w:hanging="360"/>
      </w:pPr>
      <w:rPr>
        <w:rFonts w:ascii="Symbol" w:hAnsi="Symbol"/>
      </w:rPr>
    </w:lvl>
    <w:lvl w:ilvl="2" w:tplc="B9825842">
      <w:start w:val="1"/>
      <w:numFmt w:val="bullet"/>
      <w:lvlText w:val=""/>
      <w:lvlJc w:val="left"/>
      <w:pPr>
        <w:ind w:left="720" w:hanging="360"/>
      </w:pPr>
      <w:rPr>
        <w:rFonts w:ascii="Symbol" w:hAnsi="Symbol"/>
      </w:rPr>
    </w:lvl>
    <w:lvl w:ilvl="3" w:tplc="2F60DD00">
      <w:start w:val="1"/>
      <w:numFmt w:val="bullet"/>
      <w:lvlText w:val=""/>
      <w:lvlJc w:val="left"/>
      <w:pPr>
        <w:ind w:left="720" w:hanging="360"/>
      </w:pPr>
      <w:rPr>
        <w:rFonts w:ascii="Symbol" w:hAnsi="Symbol"/>
      </w:rPr>
    </w:lvl>
    <w:lvl w:ilvl="4" w:tplc="CDEE9A4E">
      <w:start w:val="1"/>
      <w:numFmt w:val="bullet"/>
      <w:lvlText w:val=""/>
      <w:lvlJc w:val="left"/>
      <w:pPr>
        <w:ind w:left="720" w:hanging="360"/>
      </w:pPr>
      <w:rPr>
        <w:rFonts w:ascii="Symbol" w:hAnsi="Symbol"/>
      </w:rPr>
    </w:lvl>
    <w:lvl w:ilvl="5" w:tplc="078A9410">
      <w:start w:val="1"/>
      <w:numFmt w:val="bullet"/>
      <w:lvlText w:val=""/>
      <w:lvlJc w:val="left"/>
      <w:pPr>
        <w:ind w:left="720" w:hanging="360"/>
      </w:pPr>
      <w:rPr>
        <w:rFonts w:ascii="Symbol" w:hAnsi="Symbol"/>
      </w:rPr>
    </w:lvl>
    <w:lvl w:ilvl="6" w:tplc="9084A864">
      <w:start w:val="1"/>
      <w:numFmt w:val="bullet"/>
      <w:lvlText w:val=""/>
      <w:lvlJc w:val="left"/>
      <w:pPr>
        <w:ind w:left="720" w:hanging="360"/>
      </w:pPr>
      <w:rPr>
        <w:rFonts w:ascii="Symbol" w:hAnsi="Symbol"/>
      </w:rPr>
    </w:lvl>
    <w:lvl w:ilvl="7" w:tplc="76F07062">
      <w:start w:val="1"/>
      <w:numFmt w:val="bullet"/>
      <w:lvlText w:val=""/>
      <w:lvlJc w:val="left"/>
      <w:pPr>
        <w:ind w:left="720" w:hanging="360"/>
      </w:pPr>
      <w:rPr>
        <w:rFonts w:ascii="Symbol" w:hAnsi="Symbol"/>
      </w:rPr>
    </w:lvl>
    <w:lvl w:ilvl="8" w:tplc="D9343332">
      <w:start w:val="1"/>
      <w:numFmt w:val="bullet"/>
      <w:lvlText w:val=""/>
      <w:lvlJc w:val="left"/>
      <w:pPr>
        <w:ind w:left="720" w:hanging="360"/>
      </w:pPr>
      <w:rPr>
        <w:rFonts w:ascii="Symbol" w:hAnsi="Symbol"/>
      </w:rPr>
    </w:lvl>
  </w:abstractNum>
  <w:abstractNum w:abstractNumId="63" w15:restartNumberingAfterBreak="0">
    <w:nsid w:val="29CD6244"/>
    <w:multiLevelType w:val="hybridMultilevel"/>
    <w:tmpl w:val="0BFC2C8A"/>
    <w:lvl w:ilvl="0" w:tplc="4B8A5984">
      <w:start w:val="1"/>
      <w:numFmt w:val="bullet"/>
      <w:lvlText w:val=""/>
      <w:lvlJc w:val="left"/>
      <w:pPr>
        <w:ind w:left="720" w:hanging="360"/>
      </w:pPr>
      <w:rPr>
        <w:rFonts w:ascii="Symbol" w:hAnsi="Symbol" w:hint="default"/>
      </w:rPr>
    </w:lvl>
    <w:lvl w:ilvl="1" w:tplc="8EE8D4B8">
      <w:start w:val="1"/>
      <w:numFmt w:val="bullet"/>
      <w:lvlText w:val=""/>
      <w:lvlJc w:val="left"/>
      <w:pPr>
        <w:ind w:left="720" w:hanging="360"/>
      </w:pPr>
      <w:rPr>
        <w:rFonts w:ascii="Symbol" w:hAnsi="Symbol" w:hint="default"/>
      </w:rPr>
    </w:lvl>
    <w:lvl w:ilvl="2" w:tplc="2AF44956">
      <w:start w:val="1"/>
      <w:numFmt w:val="bullet"/>
      <w:lvlText w:val=""/>
      <w:lvlJc w:val="left"/>
      <w:pPr>
        <w:ind w:left="720" w:hanging="360"/>
      </w:pPr>
      <w:rPr>
        <w:rFonts w:ascii="Symbol" w:hAnsi="Symbol" w:hint="default"/>
      </w:rPr>
    </w:lvl>
    <w:lvl w:ilvl="3" w:tplc="EBACDF74">
      <w:start w:val="1"/>
      <w:numFmt w:val="bullet"/>
      <w:lvlText w:val=""/>
      <w:lvlJc w:val="left"/>
      <w:pPr>
        <w:ind w:left="720" w:hanging="360"/>
      </w:pPr>
      <w:rPr>
        <w:rFonts w:ascii="Symbol" w:hAnsi="Symbol" w:hint="default"/>
      </w:rPr>
    </w:lvl>
    <w:lvl w:ilvl="4" w:tplc="FABA5BEE">
      <w:start w:val="1"/>
      <w:numFmt w:val="bullet"/>
      <w:lvlText w:val=""/>
      <w:lvlJc w:val="left"/>
      <w:pPr>
        <w:ind w:left="720" w:hanging="360"/>
      </w:pPr>
      <w:rPr>
        <w:rFonts w:ascii="Symbol" w:hAnsi="Symbol" w:hint="default"/>
      </w:rPr>
    </w:lvl>
    <w:lvl w:ilvl="5" w:tplc="334EBE34">
      <w:start w:val="1"/>
      <w:numFmt w:val="bullet"/>
      <w:lvlText w:val=""/>
      <w:lvlJc w:val="left"/>
      <w:pPr>
        <w:ind w:left="720" w:hanging="360"/>
      </w:pPr>
      <w:rPr>
        <w:rFonts w:ascii="Symbol" w:hAnsi="Symbol" w:hint="default"/>
      </w:rPr>
    </w:lvl>
    <w:lvl w:ilvl="6" w:tplc="88AEFC8E">
      <w:start w:val="1"/>
      <w:numFmt w:val="bullet"/>
      <w:lvlText w:val=""/>
      <w:lvlJc w:val="left"/>
      <w:pPr>
        <w:ind w:left="720" w:hanging="360"/>
      </w:pPr>
      <w:rPr>
        <w:rFonts w:ascii="Symbol" w:hAnsi="Symbol" w:hint="default"/>
      </w:rPr>
    </w:lvl>
    <w:lvl w:ilvl="7" w:tplc="61C0816A">
      <w:start w:val="1"/>
      <w:numFmt w:val="bullet"/>
      <w:lvlText w:val=""/>
      <w:lvlJc w:val="left"/>
      <w:pPr>
        <w:ind w:left="720" w:hanging="360"/>
      </w:pPr>
      <w:rPr>
        <w:rFonts w:ascii="Symbol" w:hAnsi="Symbol" w:hint="default"/>
      </w:rPr>
    </w:lvl>
    <w:lvl w:ilvl="8" w:tplc="470C05F4">
      <w:start w:val="1"/>
      <w:numFmt w:val="bullet"/>
      <w:lvlText w:val=""/>
      <w:lvlJc w:val="left"/>
      <w:pPr>
        <w:ind w:left="720" w:hanging="360"/>
      </w:pPr>
      <w:rPr>
        <w:rFonts w:ascii="Symbol" w:hAnsi="Symbol" w:hint="default"/>
      </w:rPr>
    </w:lvl>
  </w:abstractNum>
  <w:abstractNum w:abstractNumId="64" w15:restartNumberingAfterBreak="0">
    <w:nsid w:val="2A385F65"/>
    <w:multiLevelType w:val="hybridMultilevel"/>
    <w:tmpl w:val="CC08E81A"/>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65" w15:restartNumberingAfterBreak="0">
    <w:nsid w:val="2A7E5490"/>
    <w:multiLevelType w:val="hybridMultilevel"/>
    <w:tmpl w:val="8D28D6A2"/>
    <w:lvl w:ilvl="0" w:tplc="011CFA50">
      <w:numFmt w:val="bullet"/>
      <w:lvlText w:val=""/>
      <w:lvlJc w:val="left"/>
      <w:pPr>
        <w:ind w:left="1080" w:hanging="360"/>
      </w:pPr>
      <w:rPr>
        <w:rFonts w:ascii="Wingdings" w:hAnsi="Wingdings" w:hint="default"/>
      </w:rPr>
    </w:lvl>
    <w:lvl w:ilvl="1" w:tplc="63BEF8D2">
      <w:start w:val="1"/>
      <w:numFmt w:val="bullet"/>
      <w:lvlText w:val="o"/>
      <w:lvlJc w:val="left"/>
      <w:pPr>
        <w:ind w:left="1800" w:hanging="360"/>
      </w:pPr>
      <w:rPr>
        <w:rFonts w:ascii="Courier New" w:hAnsi="Courier New" w:hint="default"/>
      </w:rPr>
    </w:lvl>
    <w:lvl w:ilvl="2" w:tplc="31B07930" w:tentative="1">
      <w:start w:val="1"/>
      <w:numFmt w:val="bullet"/>
      <w:lvlText w:val=""/>
      <w:lvlJc w:val="left"/>
      <w:pPr>
        <w:ind w:left="2520" w:hanging="360"/>
      </w:pPr>
      <w:rPr>
        <w:rFonts w:ascii="Wingdings" w:hAnsi="Wingdings" w:hint="default"/>
      </w:rPr>
    </w:lvl>
    <w:lvl w:ilvl="3" w:tplc="8FEE0DDE" w:tentative="1">
      <w:start w:val="1"/>
      <w:numFmt w:val="bullet"/>
      <w:lvlText w:val=""/>
      <w:lvlJc w:val="left"/>
      <w:pPr>
        <w:ind w:left="3240" w:hanging="360"/>
      </w:pPr>
      <w:rPr>
        <w:rFonts w:ascii="Symbol" w:hAnsi="Symbol" w:hint="default"/>
      </w:rPr>
    </w:lvl>
    <w:lvl w:ilvl="4" w:tplc="7358930A" w:tentative="1">
      <w:start w:val="1"/>
      <w:numFmt w:val="bullet"/>
      <w:lvlText w:val="o"/>
      <w:lvlJc w:val="left"/>
      <w:pPr>
        <w:ind w:left="3960" w:hanging="360"/>
      </w:pPr>
      <w:rPr>
        <w:rFonts w:ascii="Courier New" w:hAnsi="Courier New" w:hint="default"/>
      </w:rPr>
    </w:lvl>
    <w:lvl w:ilvl="5" w:tplc="4A285BB0" w:tentative="1">
      <w:start w:val="1"/>
      <w:numFmt w:val="bullet"/>
      <w:lvlText w:val=""/>
      <w:lvlJc w:val="left"/>
      <w:pPr>
        <w:ind w:left="4680" w:hanging="360"/>
      </w:pPr>
      <w:rPr>
        <w:rFonts w:ascii="Wingdings" w:hAnsi="Wingdings" w:hint="default"/>
      </w:rPr>
    </w:lvl>
    <w:lvl w:ilvl="6" w:tplc="DE642526" w:tentative="1">
      <w:start w:val="1"/>
      <w:numFmt w:val="bullet"/>
      <w:lvlText w:val=""/>
      <w:lvlJc w:val="left"/>
      <w:pPr>
        <w:ind w:left="5400" w:hanging="360"/>
      </w:pPr>
      <w:rPr>
        <w:rFonts w:ascii="Symbol" w:hAnsi="Symbol" w:hint="default"/>
      </w:rPr>
    </w:lvl>
    <w:lvl w:ilvl="7" w:tplc="90F0A9AE" w:tentative="1">
      <w:start w:val="1"/>
      <w:numFmt w:val="bullet"/>
      <w:lvlText w:val="o"/>
      <w:lvlJc w:val="left"/>
      <w:pPr>
        <w:ind w:left="6120" w:hanging="360"/>
      </w:pPr>
      <w:rPr>
        <w:rFonts w:ascii="Courier New" w:hAnsi="Courier New" w:hint="default"/>
      </w:rPr>
    </w:lvl>
    <w:lvl w:ilvl="8" w:tplc="E9D2DCFE" w:tentative="1">
      <w:start w:val="1"/>
      <w:numFmt w:val="bullet"/>
      <w:lvlText w:val=""/>
      <w:lvlJc w:val="left"/>
      <w:pPr>
        <w:ind w:left="6840" w:hanging="360"/>
      </w:pPr>
      <w:rPr>
        <w:rFonts w:ascii="Wingdings" w:hAnsi="Wingdings" w:hint="default"/>
      </w:rPr>
    </w:lvl>
  </w:abstractNum>
  <w:abstractNum w:abstractNumId="66" w15:restartNumberingAfterBreak="0">
    <w:nsid w:val="2AC74694"/>
    <w:multiLevelType w:val="multilevel"/>
    <w:tmpl w:val="BE7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D1A0CD3"/>
    <w:multiLevelType w:val="hybridMultilevel"/>
    <w:tmpl w:val="4D4A8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85B8C"/>
    <w:multiLevelType w:val="hybridMultilevel"/>
    <w:tmpl w:val="C292118A"/>
    <w:lvl w:ilvl="0" w:tplc="F1C82636">
      <w:start w:val="1"/>
      <w:numFmt w:val="decimal"/>
      <w:lvlText w:val="%1."/>
      <w:lvlJc w:val="left"/>
      <w:pPr>
        <w:ind w:left="1219" w:hanging="360"/>
      </w:pPr>
      <w:rPr>
        <w:sz w:val="20"/>
        <w:szCs w:val="20"/>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69" w15:restartNumberingAfterBreak="0">
    <w:nsid w:val="2E1F1868"/>
    <w:multiLevelType w:val="multilevel"/>
    <w:tmpl w:val="316C6DB4"/>
    <w:lvl w:ilvl="0">
      <w:start w:val="1"/>
      <w:numFmt w:val="decimal"/>
      <w:pStyle w:val="Heading1"/>
      <w:lvlText w:val="%1"/>
      <w:lvlJc w:val="left"/>
      <w:pPr>
        <w:ind w:left="432" w:hanging="432"/>
      </w:pPr>
      <w:rPr>
        <w:b w:val="0"/>
        <w:bCs/>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228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0" w15:restartNumberingAfterBreak="0">
    <w:nsid w:val="2E3202E5"/>
    <w:multiLevelType w:val="hybridMultilevel"/>
    <w:tmpl w:val="921252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2F8C3C3E"/>
    <w:multiLevelType w:val="hybridMultilevel"/>
    <w:tmpl w:val="B9D6D038"/>
    <w:lvl w:ilvl="0" w:tplc="E6AE510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2FDC52F3"/>
    <w:multiLevelType w:val="hybridMultilevel"/>
    <w:tmpl w:val="D1CAB3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0DB71EC"/>
    <w:multiLevelType w:val="hybridMultilevel"/>
    <w:tmpl w:val="93800706"/>
    <w:lvl w:ilvl="0" w:tplc="0DD0464E">
      <w:start w:val="1"/>
      <w:numFmt w:val="bullet"/>
      <w:lvlText w:val=""/>
      <w:lvlJc w:val="left"/>
      <w:pPr>
        <w:ind w:left="720" w:hanging="360"/>
      </w:pPr>
      <w:rPr>
        <w:rFonts w:ascii="Symbol" w:hAnsi="Symbol" w:hint="default"/>
      </w:rPr>
    </w:lvl>
    <w:lvl w:ilvl="1" w:tplc="74FAF50C">
      <w:start w:val="1"/>
      <w:numFmt w:val="bullet"/>
      <w:lvlText w:val="o"/>
      <w:lvlJc w:val="left"/>
      <w:pPr>
        <w:ind w:left="1440" w:hanging="360"/>
      </w:pPr>
      <w:rPr>
        <w:rFonts w:ascii="Courier New" w:hAnsi="Courier New" w:hint="default"/>
      </w:rPr>
    </w:lvl>
    <w:lvl w:ilvl="2" w:tplc="8264DFE4">
      <w:start w:val="1"/>
      <w:numFmt w:val="bullet"/>
      <w:lvlText w:val=""/>
      <w:lvlJc w:val="left"/>
      <w:pPr>
        <w:ind w:left="2160" w:hanging="360"/>
      </w:pPr>
      <w:rPr>
        <w:rFonts w:ascii="Wingdings" w:hAnsi="Wingdings" w:hint="default"/>
      </w:rPr>
    </w:lvl>
    <w:lvl w:ilvl="3" w:tplc="BBBA837A" w:tentative="1">
      <w:start w:val="1"/>
      <w:numFmt w:val="bullet"/>
      <w:lvlText w:val=""/>
      <w:lvlJc w:val="left"/>
      <w:pPr>
        <w:ind w:left="2880" w:hanging="360"/>
      </w:pPr>
      <w:rPr>
        <w:rFonts w:ascii="Symbol" w:hAnsi="Symbol" w:hint="default"/>
      </w:rPr>
    </w:lvl>
    <w:lvl w:ilvl="4" w:tplc="6DAE2ED4" w:tentative="1">
      <w:start w:val="1"/>
      <w:numFmt w:val="bullet"/>
      <w:lvlText w:val="o"/>
      <w:lvlJc w:val="left"/>
      <w:pPr>
        <w:ind w:left="3600" w:hanging="360"/>
      </w:pPr>
      <w:rPr>
        <w:rFonts w:ascii="Courier New" w:hAnsi="Courier New" w:hint="default"/>
      </w:rPr>
    </w:lvl>
    <w:lvl w:ilvl="5" w:tplc="F9CCA338" w:tentative="1">
      <w:start w:val="1"/>
      <w:numFmt w:val="bullet"/>
      <w:lvlText w:val=""/>
      <w:lvlJc w:val="left"/>
      <w:pPr>
        <w:ind w:left="4320" w:hanging="360"/>
      </w:pPr>
      <w:rPr>
        <w:rFonts w:ascii="Wingdings" w:hAnsi="Wingdings" w:hint="default"/>
      </w:rPr>
    </w:lvl>
    <w:lvl w:ilvl="6" w:tplc="0BA63A74" w:tentative="1">
      <w:start w:val="1"/>
      <w:numFmt w:val="bullet"/>
      <w:lvlText w:val=""/>
      <w:lvlJc w:val="left"/>
      <w:pPr>
        <w:ind w:left="5040" w:hanging="360"/>
      </w:pPr>
      <w:rPr>
        <w:rFonts w:ascii="Symbol" w:hAnsi="Symbol" w:hint="default"/>
      </w:rPr>
    </w:lvl>
    <w:lvl w:ilvl="7" w:tplc="FFB8EA26" w:tentative="1">
      <w:start w:val="1"/>
      <w:numFmt w:val="bullet"/>
      <w:lvlText w:val="o"/>
      <w:lvlJc w:val="left"/>
      <w:pPr>
        <w:ind w:left="5760" w:hanging="360"/>
      </w:pPr>
      <w:rPr>
        <w:rFonts w:ascii="Courier New" w:hAnsi="Courier New" w:hint="default"/>
      </w:rPr>
    </w:lvl>
    <w:lvl w:ilvl="8" w:tplc="5600B39C" w:tentative="1">
      <w:start w:val="1"/>
      <w:numFmt w:val="bullet"/>
      <w:lvlText w:val=""/>
      <w:lvlJc w:val="left"/>
      <w:pPr>
        <w:ind w:left="6480" w:hanging="360"/>
      </w:pPr>
      <w:rPr>
        <w:rFonts w:ascii="Wingdings" w:hAnsi="Wingdings" w:hint="default"/>
      </w:rPr>
    </w:lvl>
  </w:abstractNum>
  <w:abstractNum w:abstractNumId="74" w15:restartNumberingAfterBreak="0">
    <w:nsid w:val="31276A67"/>
    <w:multiLevelType w:val="hybridMultilevel"/>
    <w:tmpl w:val="32FC5F80"/>
    <w:lvl w:ilvl="0" w:tplc="260E320C">
      <w:start w:val="1"/>
      <w:numFmt w:val="bullet"/>
      <w:lvlText w:val=""/>
      <w:lvlJc w:val="left"/>
      <w:pPr>
        <w:ind w:left="720" w:hanging="360"/>
      </w:pPr>
      <w:rPr>
        <w:rFonts w:ascii="Symbol" w:hAnsi="Symbol" w:hint="default"/>
      </w:rPr>
    </w:lvl>
    <w:lvl w:ilvl="1" w:tplc="53A2FFF0" w:tentative="1">
      <w:start w:val="1"/>
      <w:numFmt w:val="bullet"/>
      <w:lvlText w:val="o"/>
      <w:lvlJc w:val="left"/>
      <w:pPr>
        <w:ind w:left="1440" w:hanging="360"/>
      </w:pPr>
      <w:rPr>
        <w:rFonts w:ascii="Courier New" w:hAnsi="Courier New" w:hint="default"/>
      </w:rPr>
    </w:lvl>
    <w:lvl w:ilvl="2" w:tplc="3BEC4B8A" w:tentative="1">
      <w:start w:val="1"/>
      <w:numFmt w:val="bullet"/>
      <w:lvlText w:val=""/>
      <w:lvlJc w:val="left"/>
      <w:pPr>
        <w:ind w:left="2160" w:hanging="360"/>
      </w:pPr>
      <w:rPr>
        <w:rFonts w:ascii="Wingdings" w:hAnsi="Wingdings" w:hint="default"/>
      </w:rPr>
    </w:lvl>
    <w:lvl w:ilvl="3" w:tplc="582E3DBA" w:tentative="1">
      <w:start w:val="1"/>
      <w:numFmt w:val="bullet"/>
      <w:lvlText w:val=""/>
      <w:lvlJc w:val="left"/>
      <w:pPr>
        <w:ind w:left="2880" w:hanging="360"/>
      </w:pPr>
      <w:rPr>
        <w:rFonts w:ascii="Symbol" w:hAnsi="Symbol" w:hint="default"/>
      </w:rPr>
    </w:lvl>
    <w:lvl w:ilvl="4" w:tplc="615C84A6" w:tentative="1">
      <w:start w:val="1"/>
      <w:numFmt w:val="bullet"/>
      <w:lvlText w:val="o"/>
      <w:lvlJc w:val="left"/>
      <w:pPr>
        <w:ind w:left="3600" w:hanging="360"/>
      </w:pPr>
      <w:rPr>
        <w:rFonts w:ascii="Courier New" w:hAnsi="Courier New" w:hint="default"/>
      </w:rPr>
    </w:lvl>
    <w:lvl w:ilvl="5" w:tplc="662AD528" w:tentative="1">
      <w:start w:val="1"/>
      <w:numFmt w:val="bullet"/>
      <w:lvlText w:val=""/>
      <w:lvlJc w:val="left"/>
      <w:pPr>
        <w:ind w:left="4320" w:hanging="360"/>
      </w:pPr>
      <w:rPr>
        <w:rFonts w:ascii="Wingdings" w:hAnsi="Wingdings" w:hint="default"/>
      </w:rPr>
    </w:lvl>
    <w:lvl w:ilvl="6" w:tplc="109697F8" w:tentative="1">
      <w:start w:val="1"/>
      <w:numFmt w:val="bullet"/>
      <w:lvlText w:val=""/>
      <w:lvlJc w:val="left"/>
      <w:pPr>
        <w:ind w:left="5040" w:hanging="360"/>
      </w:pPr>
      <w:rPr>
        <w:rFonts w:ascii="Symbol" w:hAnsi="Symbol" w:hint="default"/>
      </w:rPr>
    </w:lvl>
    <w:lvl w:ilvl="7" w:tplc="AE160C82" w:tentative="1">
      <w:start w:val="1"/>
      <w:numFmt w:val="bullet"/>
      <w:lvlText w:val="o"/>
      <w:lvlJc w:val="left"/>
      <w:pPr>
        <w:ind w:left="5760" w:hanging="360"/>
      </w:pPr>
      <w:rPr>
        <w:rFonts w:ascii="Courier New" w:hAnsi="Courier New" w:hint="default"/>
      </w:rPr>
    </w:lvl>
    <w:lvl w:ilvl="8" w:tplc="1522409A" w:tentative="1">
      <w:start w:val="1"/>
      <w:numFmt w:val="bullet"/>
      <w:lvlText w:val=""/>
      <w:lvlJc w:val="left"/>
      <w:pPr>
        <w:ind w:left="6480" w:hanging="360"/>
      </w:pPr>
      <w:rPr>
        <w:rFonts w:ascii="Wingdings" w:hAnsi="Wingdings" w:hint="default"/>
      </w:rPr>
    </w:lvl>
  </w:abstractNum>
  <w:abstractNum w:abstractNumId="75" w15:restartNumberingAfterBreak="0">
    <w:nsid w:val="31B942D4"/>
    <w:multiLevelType w:val="hybridMultilevel"/>
    <w:tmpl w:val="142ACEDA"/>
    <w:lvl w:ilvl="0" w:tplc="08090001">
      <w:start w:val="1"/>
      <w:numFmt w:val="bullet"/>
      <w:lvlText w:val=""/>
      <w:lvlJc w:val="left"/>
      <w:pPr>
        <w:ind w:left="2425" w:hanging="360"/>
      </w:pPr>
      <w:rPr>
        <w:rFonts w:ascii="Symbol" w:hAnsi="Symbol" w:hint="default"/>
      </w:rPr>
    </w:lvl>
    <w:lvl w:ilvl="1" w:tplc="08090003" w:tentative="1">
      <w:start w:val="1"/>
      <w:numFmt w:val="bullet"/>
      <w:lvlText w:val="o"/>
      <w:lvlJc w:val="left"/>
      <w:pPr>
        <w:ind w:left="3145" w:hanging="360"/>
      </w:pPr>
      <w:rPr>
        <w:rFonts w:ascii="Courier New" w:hAnsi="Courier New" w:cs="Courier New" w:hint="default"/>
      </w:rPr>
    </w:lvl>
    <w:lvl w:ilvl="2" w:tplc="08090005" w:tentative="1">
      <w:start w:val="1"/>
      <w:numFmt w:val="bullet"/>
      <w:lvlText w:val=""/>
      <w:lvlJc w:val="left"/>
      <w:pPr>
        <w:ind w:left="3865" w:hanging="360"/>
      </w:pPr>
      <w:rPr>
        <w:rFonts w:ascii="Wingdings" w:hAnsi="Wingdings" w:hint="default"/>
      </w:rPr>
    </w:lvl>
    <w:lvl w:ilvl="3" w:tplc="08090001" w:tentative="1">
      <w:start w:val="1"/>
      <w:numFmt w:val="bullet"/>
      <w:lvlText w:val=""/>
      <w:lvlJc w:val="left"/>
      <w:pPr>
        <w:ind w:left="4585" w:hanging="360"/>
      </w:pPr>
      <w:rPr>
        <w:rFonts w:ascii="Symbol" w:hAnsi="Symbol" w:hint="default"/>
      </w:rPr>
    </w:lvl>
    <w:lvl w:ilvl="4" w:tplc="08090003" w:tentative="1">
      <w:start w:val="1"/>
      <w:numFmt w:val="bullet"/>
      <w:lvlText w:val="o"/>
      <w:lvlJc w:val="left"/>
      <w:pPr>
        <w:ind w:left="5305" w:hanging="360"/>
      </w:pPr>
      <w:rPr>
        <w:rFonts w:ascii="Courier New" w:hAnsi="Courier New" w:cs="Courier New" w:hint="default"/>
      </w:rPr>
    </w:lvl>
    <w:lvl w:ilvl="5" w:tplc="08090005" w:tentative="1">
      <w:start w:val="1"/>
      <w:numFmt w:val="bullet"/>
      <w:lvlText w:val=""/>
      <w:lvlJc w:val="left"/>
      <w:pPr>
        <w:ind w:left="6025" w:hanging="360"/>
      </w:pPr>
      <w:rPr>
        <w:rFonts w:ascii="Wingdings" w:hAnsi="Wingdings" w:hint="default"/>
      </w:rPr>
    </w:lvl>
    <w:lvl w:ilvl="6" w:tplc="08090001" w:tentative="1">
      <w:start w:val="1"/>
      <w:numFmt w:val="bullet"/>
      <w:lvlText w:val=""/>
      <w:lvlJc w:val="left"/>
      <w:pPr>
        <w:ind w:left="6745" w:hanging="360"/>
      </w:pPr>
      <w:rPr>
        <w:rFonts w:ascii="Symbol" w:hAnsi="Symbol" w:hint="default"/>
      </w:rPr>
    </w:lvl>
    <w:lvl w:ilvl="7" w:tplc="08090003" w:tentative="1">
      <w:start w:val="1"/>
      <w:numFmt w:val="bullet"/>
      <w:lvlText w:val="o"/>
      <w:lvlJc w:val="left"/>
      <w:pPr>
        <w:ind w:left="7465" w:hanging="360"/>
      </w:pPr>
      <w:rPr>
        <w:rFonts w:ascii="Courier New" w:hAnsi="Courier New" w:cs="Courier New" w:hint="default"/>
      </w:rPr>
    </w:lvl>
    <w:lvl w:ilvl="8" w:tplc="08090005" w:tentative="1">
      <w:start w:val="1"/>
      <w:numFmt w:val="bullet"/>
      <w:lvlText w:val=""/>
      <w:lvlJc w:val="left"/>
      <w:pPr>
        <w:ind w:left="8185" w:hanging="360"/>
      </w:pPr>
      <w:rPr>
        <w:rFonts w:ascii="Wingdings" w:hAnsi="Wingdings" w:hint="default"/>
      </w:rPr>
    </w:lvl>
  </w:abstractNum>
  <w:abstractNum w:abstractNumId="76" w15:restartNumberingAfterBreak="0">
    <w:nsid w:val="324A7CB2"/>
    <w:multiLevelType w:val="hybridMultilevel"/>
    <w:tmpl w:val="0DAA80A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7" w15:restartNumberingAfterBreak="0">
    <w:nsid w:val="32C86F0A"/>
    <w:multiLevelType w:val="hybridMultilevel"/>
    <w:tmpl w:val="C750F6A4"/>
    <w:lvl w:ilvl="0" w:tplc="7E2AA77E">
      <w:start w:val="1"/>
      <w:numFmt w:val="bullet"/>
      <w:lvlText w:val=""/>
      <w:lvlJc w:val="left"/>
      <w:pPr>
        <w:ind w:left="360" w:hanging="360"/>
      </w:pPr>
      <w:rPr>
        <w:rFonts w:ascii="Symbol" w:hAnsi="Symbol" w:hint="default"/>
      </w:rPr>
    </w:lvl>
    <w:lvl w:ilvl="1" w:tplc="005E713C" w:tentative="1">
      <w:start w:val="1"/>
      <w:numFmt w:val="bullet"/>
      <w:lvlText w:val="o"/>
      <w:lvlJc w:val="left"/>
      <w:pPr>
        <w:ind w:left="1080" w:hanging="360"/>
      </w:pPr>
      <w:rPr>
        <w:rFonts w:ascii="Courier New" w:hAnsi="Courier New" w:hint="default"/>
      </w:rPr>
    </w:lvl>
    <w:lvl w:ilvl="2" w:tplc="9E9E9792" w:tentative="1">
      <w:start w:val="1"/>
      <w:numFmt w:val="bullet"/>
      <w:lvlText w:val=""/>
      <w:lvlJc w:val="left"/>
      <w:pPr>
        <w:ind w:left="1800" w:hanging="360"/>
      </w:pPr>
      <w:rPr>
        <w:rFonts w:ascii="Wingdings" w:hAnsi="Wingdings" w:hint="default"/>
      </w:rPr>
    </w:lvl>
    <w:lvl w:ilvl="3" w:tplc="5B7866D6" w:tentative="1">
      <w:start w:val="1"/>
      <w:numFmt w:val="bullet"/>
      <w:lvlText w:val=""/>
      <w:lvlJc w:val="left"/>
      <w:pPr>
        <w:ind w:left="2520" w:hanging="360"/>
      </w:pPr>
      <w:rPr>
        <w:rFonts w:ascii="Symbol" w:hAnsi="Symbol" w:hint="default"/>
      </w:rPr>
    </w:lvl>
    <w:lvl w:ilvl="4" w:tplc="ACFCD31C" w:tentative="1">
      <w:start w:val="1"/>
      <w:numFmt w:val="bullet"/>
      <w:lvlText w:val="o"/>
      <w:lvlJc w:val="left"/>
      <w:pPr>
        <w:ind w:left="3240" w:hanging="360"/>
      </w:pPr>
      <w:rPr>
        <w:rFonts w:ascii="Courier New" w:hAnsi="Courier New" w:hint="default"/>
      </w:rPr>
    </w:lvl>
    <w:lvl w:ilvl="5" w:tplc="962EEED0" w:tentative="1">
      <w:start w:val="1"/>
      <w:numFmt w:val="bullet"/>
      <w:lvlText w:val=""/>
      <w:lvlJc w:val="left"/>
      <w:pPr>
        <w:ind w:left="3960" w:hanging="360"/>
      </w:pPr>
      <w:rPr>
        <w:rFonts w:ascii="Wingdings" w:hAnsi="Wingdings" w:hint="default"/>
      </w:rPr>
    </w:lvl>
    <w:lvl w:ilvl="6" w:tplc="1FDC9F9C" w:tentative="1">
      <w:start w:val="1"/>
      <w:numFmt w:val="bullet"/>
      <w:lvlText w:val=""/>
      <w:lvlJc w:val="left"/>
      <w:pPr>
        <w:ind w:left="4680" w:hanging="360"/>
      </w:pPr>
      <w:rPr>
        <w:rFonts w:ascii="Symbol" w:hAnsi="Symbol" w:hint="default"/>
      </w:rPr>
    </w:lvl>
    <w:lvl w:ilvl="7" w:tplc="B1688E5C" w:tentative="1">
      <w:start w:val="1"/>
      <w:numFmt w:val="bullet"/>
      <w:lvlText w:val="o"/>
      <w:lvlJc w:val="left"/>
      <w:pPr>
        <w:ind w:left="5400" w:hanging="360"/>
      </w:pPr>
      <w:rPr>
        <w:rFonts w:ascii="Courier New" w:hAnsi="Courier New" w:hint="default"/>
      </w:rPr>
    </w:lvl>
    <w:lvl w:ilvl="8" w:tplc="EA569AF2" w:tentative="1">
      <w:start w:val="1"/>
      <w:numFmt w:val="bullet"/>
      <w:lvlText w:val=""/>
      <w:lvlJc w:val="left"/>
      <w:pPr>
        <w:ind w:left="6120" w:hanging="360"/>
      </w:pPr>
      <w:rPr>
        <w:rFonts w:ascii="Wingdings" w:hAnsi="Wingdings" w:hint="default"/>
      </w:rPr>
    </w:lvl>
  </w:abstractNum>
  <w:abstractNum w:abstractNumId="78" w15:restartNumberingAfterBreak="0">
    <w:nsid w:val="32FA51DA"/>
    <w:multiLevelType w:val="hybridMultilevel"/>
    <w:tmpl w:val="D1EE1BD6"/>
    <w:lvl w:ilvl="0" w:tplc="7DE409E2">
      <w:start w:val="1"/>
      <w:numFmt w:val="bullet"/>
      <w:lvlText w:val=""/>
      <w:lvlJc w:val="left"/>
      <w:pPr>
        <w:ind w:left="720" w:hanging="360"/>
      </w:pPr>
      <w:rPr>
        <w:rFonts w:ascii="Symbol" w:hAnsi="Symbol" w:hint="default"/>
      </w:rPr>
    </w:lvl>
    <w:lvl w:ilvl="1" w:tplc="8B14F6F6">
      <w:start w:val="1"/>
      <w:numFmt w:val="bullet"/>
      <w:lvlText w:val=""/>
      <w:lvlJc w:val="left"/>
      <w:pPr>
        <w:ind w:left="720" w:hanging="360"/>
      </w:pPr>
      <w:rPr>
        <w:rFonts w:ascii="Symbol" w:hAnsi="Symbol" w:hint="default"/>
      </w:rPr>
    </w:lvl>
    <w:lvl w:ilvl="2" w:tplc="003658AA">
      <w:start w:val="1"/>
      <w:numFmt w:val="bullet"/>
      <w:lvlText w:val=""/>
      <w:lvlJc w:val="left"/>
      <w:pPr>
        <w:ind w:left="720" w:hanging="360"/>
      </w:pPr>
      <w:rPr>
        <w:rFonts w:ascii="Symbol" w:hAnsi="Symbol" w:hint="default"/>
      </w:rPr>
    </w:lvl>
    <w:lvl w:ilvl="3" w:tplc="F13AEE5E">
      <w:start w:val="1"/>
      <w:numFmt w:val="bullet"/>
      <w:lvlText w:val=""/>
      <w:lvlJc w:val="left"/>
      <w:pPr>
        <w:ind w:left="720" w:hanging="360"/>
      </w:pPr>
      <w:rPr>
        <w:rFonts w:ascii="Symbol" w:hAnsi="Symbol" w:hint="default"/>
      </w:rPr>
    </w:lvl>
    <w:lvl w:ilvl="4" w:tplc="33440322">
      <w:start w:val="1"/>
      <w:numFmt w:val="bullet"/>
      <w:lvlText w:val=""/>
      <w:lvlJc w:val="left"/>
      <w:pPr>
        <w:ind w:left="720" w:hanging="360"/>
      </w:pPr>
      <w:rPr>
        <w:rFonts w:ascii="Symbol" w:hAnsi="Symbol" w:hint="default"/>
      </w:rPr>
    </w:lvl>
    <w:lvl w:ilvl="5" w:tplc="A9584738">
      <w:start w:val="1"/>
      <w:numFmt w:val="bullet"/>
      <w:lvlText w:val=""/>
      <w:lvlJc w:val="left"/>
      <w:pPr>
        <w:ind w:left="720" w:hanging="360"/>
      </w:pPr>
      <w:rPr>
        <w:rFonts w:ascii="Symbol" w:hAnsi="Symbol" w:hint="default"/>
      </w:rPr>
    </w:lvl>
    <w:lvl w:ilvl="6" w:tplc="B5AAD576">
      <w:start w:val="1"/>
      <w:numFmt w:val="bullet"/>
      <w:lvlText w:val=""/>
      <w:lvlJc w:val="left"/>
      <w:pPr>
        <w:ind w:left="720" w:hanging="360"/>
      </w:pPr>
      <w:rPr>
        <w:rFonts w:ascii="Symbol" w:hAnsi="Symbol" w:hint="default"/>
      </w:rPr>
    </w:lvl>
    <w:lvl w:ilvl="7" w:tplc="BF2813E8">
      <w:start w:val="1"/>
      <w:numFmt w:val="bullet"/>
      <w:lvlText w:val=""/>
      <w:lvlJc w:val="left"/>
      <w:pPr>
        <w:ind w:left="720" w:hanging="360"/>
      </w:pPr>
      <w:rPr>
        <w:rFonts w:ascii="Symbol" w:hAnsi="Symbol" w:hint="default"/>
      </w:rPr>
    </w:lvl>
    <w:lvl w:ilvl="8" w:tplc="1564DFBA">
      <w:start w:val="1"/>
      <w:numFmt w:val="bullet"/>
      <w:lvlText w:val=""/>
      <w:lvlJc w:val="left"/>
      <w:pPr>
        <w:ind w:left="720" w:hanging="360"/>
      </w:pPr>
      <w:rPr>
        <w:rFonts w:ascii="Symbol" w:hAnsi="Symbol" w:hint="default"/>
      </w:rPr>
    </w:lvl>
  </w:abstractNum>
  <w:abstractNum w:abstractNumId="79" w15:restartNumberingAfterBreak="0">
    <w:nsid w:val="33BA373F"/>
    <w:multiLevelType w:val="hybridMultilevel"/>
    <w:tmpl w:val="6F9AEF90"/>
    <w:lvl w:ilvl="0" w:tplc="87D0B476">
      <w:start w:val="1"/>
      <w:numFmt w:val="bullet"/>
      <w:lvlText w:val=""/>
      <w:lvlJc w:val="left"/>
      <w:pPr>
        <w:ind w:left="720" w:hanging="360"/>
      </w:pPr>
      <w:rPr>
        <w:rFonts w:ascii="Symbol" w:hAnsi="Symbol" w:hint="default"/>
      </w:rPr>
    </w:lvl>
    <w:lvl w:ilvl="1" w:tplc="9872DDE2">
      <w:start w:val="1"/>
      <w:numFmt w:val="bullet"/>
      <w:lvlText w:val=""/>
      <w:lvlJc w:val="left"/>
      <w:pPr>
        <w:ind w:left="720" w:hanging="360"/>
      </w:pPr>
      <w:rPr>
        <w:rFonts w:ascii="Symbol" w:hAnsi="Symbol" w:hint="default"/>
      </w:rPr>
    </w:lvl>
    <w:lvl w:ilvl="2" w:tplc="A29847A2">
      <w:start w:val="1"/>
      <w:numFmt w:val="bullet"/>
      <w:lvlText w:val=""/>
      <w:lvlJc w:val="left"/>
      <w:pPr>
        <w:ind w:left="720" w:hanging="360"/>
      </w:pPr>
      <w:rPr>
        <w:rFonts w:ascii="Symbol" w:hAnsi="Symbol" w:hint="default"/>
      </w:rPr>
    </w:lvl>
    <w:lvl w:ilvl="3" w:tplc="684A398E">
      <w:start w:val="1"/>
      <w:numFmt w:val="bullet"/>
      <w:lvlText w:val=""/>
      <w:lvlJc w:val="left"/>
      <w:pPr>
        <w:ind w:left="720" w:hanging="360"/>
      </w:pPr>
      <w:rPr>
        <w:rFonts w:ascii="Symbol" w:hAnsi="Symbol" w:hint="default"/>
      </w:rPr>
    </w:lvl>
    <w:lvl w:ilvl="4" w:tplc="80FA63F8">
      <w:start w:val="1"/>
      <w:numFmt w:val="bullet"/>
      <w:lvlText w:val=""/>
      <w:lvlJc w:val="left"/>
      <w:pPr>
        <w:ind w:left="720" w:hanging="360"/>
      </w:pPr>
      <w:rPr>
        <w:rFonts w:ascii="Symbol" w:hAnsi="Symbol" w:hint="default"/>
      </w:rPr>
    </w:lvl>
    <w:lvl w:ilvl="5" w:tplc="A7C6FB46">
      <w:start w:val="1"/>
      <w:numFmt w:val="bullet"/>
      <w:lvlText w:val=""/>
      <w:lvlJc w:val="left"/>
      <w:pPr>
        <w:ind w:left="720" w:hanging="360"/>
      </w:pPr>
      <w:rPr>
        <w:rFonts w:ascii="Symbol" w:hAnsi="Symbol" w:hint="default"/>
      </w:rPr>
    </w:lvl>
    <w:lvl w:ilvl="6" w:tplc="6FDA6738">
      <w:start w:val="1"/>
      <w:numFmt w:val="bullet"/>
      <w:lvlText w:val=""/>
      <w:lvlJc w:val="left"/>
      <w:pPr>
        <w:ind w:left="720" w:hanging="360"/>
      </w:pPr>
      <w:rPr>
        <w:rFonts w:ascii="Symbol" w:hAnsi="Symbol" w:hint="default"/>
      </w:rPr>
    </w:lvl>
    <w:lvl w:ilvl="7" w:tplc="6A2C8E2E">
      <w:start w:val="1"/>
      <w:numFmt w:val="bullet"/>
      <w:lvlText w:val=""/>
      <w:lvlJc w:val="left"/>
      <w:pPr>
        <w:ind w:left="720" w:hanging="360"/>
      </w:pPr>
      <w:rPr>
        <w:rFonts w:ascii="Symbol" w:hAnsi="Symbol" w:hint="default"/>
      </w:rPr>
    </w:lvl>
    <w:lvl w:ilvl="8" w:tplc="03ECE6DC">
      <w:start w:val="1"/>
      <w:numFmt w:val="bullet"/>
      <w:lvlText w:val=""/>
      <w:lvlJc w:val="left"/>
      <w:pPr>
        <w:ind w:left="720" w:hanging="360"/>
      </w:pPr>
      <w:rPr>
        <w:rFonts w:ascii="Symbol" w:hAnsi="Symbol" w:hint="default"/>
      </w:rPr>
    </w:lvl>
  </w:abstractNum>
  <w:abstractNum w:abstractNumId="80" w15:restartNumberingAfterBreak="0">
    <w:nsid w:val="33D403DD"/>
    <w:multiLevelType w:val="hybridMultilevel"/>
    <w:tmpl w:val="C5FCDFDE"/>
    <w:lvl w:ilvl="0" w:tplc="918AEBDA">
      <w:start w:val="1"/>
      <w:numFmt w:val="bullet"/>
      <w:lvlText w:val=""/>
      <w:lvlJc w:val="left"/>
      <w:pPr>
        <w:ind w:left="720" w:hanging="360"/>
      </w:pPr>
      <w:rPr>
        <w:rFonts w:ascii="Symbol" w:hAnsi="Symbol" w:hint="default"/>
      </w:rPr>
    </w:lvl>
    <w:lvl w:ilvl="1" w:tplc="AE3835BC" w:tentative="1">
      <w:start w:val="1"/>
      <w:numFmt w:val="bullet"/>
      <w:lvlText w:val="o"/>
      <w:lvlJc w:val="left"/>
      <w:pPr>
        <w:ind w:left="1440" w:hanging="360"/>
      </w:pPr>
      <w:rPr>
        <w:rFonts w:ascii="Courier New" w:hAnsi="Courier New" w:hint="default"/>
      </w:rPr>
    </w:lvl>
    <w:lvl w:ilvl="2" w:tplc="FFE47738" w:tentative="1">
      <w:start w:val="1"/>
      <w:numFmt w:val="bullet"/>
      <w:lvlText w:val=""/>
      <w:lvlJc w:val="left"/>
      <w:pPr>
        <w:ind w:left="2160" w:hanging="360"/>
      </w:pPr>
      <w:rPr>
        <w:rFonts w:ascii="Wingdings" w:hAnsi="Wingdings" w:hint="default"/>
      </w:rPr>
    </w:lvl>
    <w:lvl w:ilvl="3" w:tplc="28BE5BAC" w:tentative="1">
      <w:start w:val="1"/>
      <w:numFmt w:val="bullet"/>
      <w:lvlText w:val=""/>
      <w:lvlJc w:val="left"/>
      <w:pPr>
        <w:ind w:left="2880" w:hanging="360"/>
      </w:pPr>
      <w:rPr>
        <w:rFonts w:ascii="Symbol" w:hAnsi="Symbol" w:hint="default"/>
      </w:rPr>
    </w:lvl>
    <w:lvl w:ilvl="4" w:tplc="56A8F4FA" w:tentative="1">
      <w:start w:val="1"/>
      <w:numFmt w:val="bullet"/>
      <w:lvlText w:val="o"/>
      <w:lvlJc w:val="left"/>
      <w:pPr>
        <w:ind w:left="3600" w:hanging="360"/>
      </w:pPr>
      <w:rPr>
        <w:rFonts w:ascii="Courier New" w:hAnsi="Courier New" w:hint="default"/>
      </w:rPr>
    </w:lvl>
    <w:lvl w:ilvl="5" w:tplc="A832271E" w:tentative="1">
      <w:start w:val="1"/>
      <w:numFmt w:val="bullet"/>
      <w:lvlText w:val=""/>
      <w:lvlJc w:val="left"/>
      <w:pPr>
        <w:ind w:left="4320" w:hanging="360"/>
      </w:pPr>
      <w:rPr>
        <w:rFonts w:ascii="Wingdings" w:hAnsi="Wingdings" w:hint="default"/>
      </w:rPr>
    </w:lvl>
    <w:lvl w:ilvl="6" w:tplc="FC0E3E70" w:tentative="1">
      <w:start w:val="1"/>
      <w:numFmt w:val="bullet"/>
      <w:lvlText w:val=""/>
      <w:lvlJc w:val="left"/>
      <w:pPr>
        <w:ind w:left="5040" w:hanging="360"/>
      </w:pPr>
      <w:rPr>
        <w:rFonts w:ascii="Symbol" w:hAnsi="Symbol" w:hint="default"/>
      </w:rPr>
    </w:lvl>
    <w:lvl w:ilvl="7" w:tplc="BAF24D40" w:tentative="1">
      <w:start w:val="1"/>
      <w:numFmt w:val="bullet"/>
      <w:lvlText w:val="o"/>
      <w:lvlJc w:val="left"/>
      <w:pPr>
        <w:ind w:left="5760" w:hanging="360"/>
      </w:pPr>
      <w:rPr>
        <w:rFonts w:ascii="Courier New" w:hAnsi="Courier New" w:hint="default"/>
      </w:rPr>
    </w:lvl>
    <w:lvl w:ilvl="8" w:tplc="F0382932" w:tentative="1">
      <w:start w:val="1"/>
      <w:numFmt w:val="bullet"/>
      <w:lvlText w:val=""/>
      <w:lvlJc w:val="left"/>
      <w:pPr>
        <w:ind w:left="6480" w:hanging="360"/>
      </w:pPr>
      <w:rPr>
        <w:rFonts w:ascii="Wingdings" w:hAnsi="Wingdings" w:hint="default"/>
      </w:rPr>
    </w:lvl>
  </w:abstractNum>
  <w:abstractNum w:abstractNumId="81" w15:restartNumberingAfterBreak="0">
    <w:nsid w:val="340310A5"/>
    <w:multiLevelType w:val="hybridMultilevel"/>
    <w:tmpl w:val="CB5E6668"/>
    <w:lvl w:ilvl="0" w:tplc="16EA5E28">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3"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84" w15:restartNumberingAfterBreak="0">
    <w:nsid w:val="34A1513A"/>
    <w:multiLevelType w:val="hybridMultilevel"/>
    <w:tmpl w:val="DE24BFC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color w:val="auto"/>
      </w:rPr>
    </w:lvl>
  </w:abstractNum>
  <w:abstractNum w:abstractNumId="86" w15:restartNumberingAfterBreak="0">
    <w:nsid w:val="375F685F"/>
    <w:multiLevelType w:val="hybridMultilevel"/>
    <w:tmpl w:val="A8BA912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7" w15:restartNumberingAfterBreak="0">
    <w:nsid w:val="37C8458C"/>
    <w:multiLevelType w:val="hybridMultilevel"/>
    <w:tmpl w:val="8B8E5122"/>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88" w15:restartNumberingAfterBreak="0">
    <w:nsid w:val="37FB5DA4"/>
    <w:multiLevelType w:val="hybridMultilevel"/>
    <w:tmpl w:val="56BE13D8"/>
    <w:lvl w:ilvl="0" w:tplc="C50CF758">
      <w:start w:val="1"/>
      <w:numFmt w:val="bullet"/>
      <w:lvlText w:val=""/>
      <w:lvlJc w:val="left"/>
      <w:pPr>
        <w:ind w:left="720" w:hanging="360"/>
      </w:pPr>
      <w:rPr>
        <w:rFonts w:ascii="Symbol" w:hAnsi="Symbol"/>
      </w:rPr>
    </w:lvl>
    <w:lvl w:ilvl="1" w:tplc="B148CB58">
      <w:start w:val="1"/>
      <w:numFmt w:val="bullet"/>
      <w:lvlText w:val=""/>
      <w:lvlJc w:val="left"/>
      <w:pPr>
        <w:ind w:left="720" w:hanging="360"/>
      </w:pPr>
      <w:rPr>
        <w:rFonts w:ascii="Symbol" w:hAnsi="Symbol"/>
      </w:rPr>
    </w:lvl>
    <w:lvl w:ilvl="2" w:tplc="68841352">
      <w:start w:val="1"/>
      <w:numFmt w:val="bullet"/>
      <w:lvlText w:val=""/>
      <w:lvlJc w:val="left"/>
      <w:pPr>
        <w:ind w:left="720" w:hanging="360"/>
      </w:pPr>
      <w:rPr>
        <w:rFonts w:ascii="Symbol" w:hAnsi="Symbol"/>
      </w:rPr>
    </w:lvl>
    <w:lvl w:ilvl="3" w:tplc="9F0E4C28">
      <w:start w:val="1"/>
      <w:numFmt w:val="bullet"/>
      <w:lvlText w:val=""/>
      <w:lvlJc w:val="left"/>
      <w:pPr>
        <w:ind w:left="720" w:hanging="360"/>
      </w:pPr>
      <w:rPr>
        <w:rFonts w:ascii="Symbol" w:hAnsi="Symbol"/>
      </w:rPr>
    </w:lvl>
    <w:lvl w:ilvl="4" w:tplc="30CA29F8">
      <w:start w:val="1"/>
      <w:numFmt w:val="bullet"/>
      <w:lvlText w:val=""/>
      <w:lvlJc w:val="left"/>
      <w:pPr>
        <w:ind w:left="720" w:hanging="360"/>
      </w:pPr>
      <w:rPr>
        <w:rFonts w:ascii="Symbol" w:hAnsi="Symbol"/>
      </w:rPr>
    </w:lvl>
    <w:lvl w:ilvl="5" w:tplc="6DFE3A3E">
      <w:start w:val="1"/>
      <w:numFmt w:val="bullet"/>
      <w:lvlText w:val=""/>
      <w:lvlJc w:val="left"/>
      <w:pPr>
        <w:ind w:left="720" w:hanging="360"/>
      </w:pPr>
      <w:rPr>
        <w:rFonts w:ascii="Symbol" w:hAnsi="Symbol"/>
      </w:rPr>
    </w:lvl>
    <w:lvl w:ilvl="6" w:tplc="E2E05502">
      <w:start w:val="1"/>
      <w:numFmt w:val="bullet"/>
      <w:lvlText w:val=""/>
      <w:lvlJc w:val="left"/>
      <w:pPr>
        <w:ind w:left="720" w:hanging="360"/>
      </w:pPr>
      <w:rPr>
        <w:rFonts w:ascii="Symbol" w:hAnsi="Symbol"/>
      </w:rPr>
    </w:lvl>
    <w:lvl w:ilvl="7" w:tplc="ADDA27F0">
      <w:start w:val="1"/>
      <w:numFmt w:val="bullet"/>
      <w:lvlText w:val=""/>
      <w:lvlJc w:val="left"/>
      <w:pPr>
        <w:ind w:left="720" w:hanging="360"/>
      </w:pPr>
      <w:rPr>
        <w:rFonts w:ascii="Symbol" w:hAnsi="Symbol"/>
      </w:rPr>
    </w:lvl>
    <w:lvl w:ilvl="8" w:tplc="726E6B30">
      <w:start w:val="1"/>
      <w:numFmt w:val="bullet"/>
      <w:lvlText w:val=""/>
      <w:lvlJc w:val="left"/>
      <w:pPr>
        <w:ind w:left="720" w:hanging="360"/>
      </w:pPr>
      <w:rPr>
        <w:rFonts w:ascii="Symbol" w:hAnsi="Symbol"/>
      </w:rPr>
    </w:lvl>
  </w:abstractNum>
  <w:abstractNum w:abstractNumId="89" w15:restartNumberingAfterBreak="0">
    <w:nsid w:val="382946E8"/>
    <w:multiLevelType w:val="hybridMultilevel"/>
    <w:tmpl w:val="2E3C1F5A"/>
    <w:lvl w:ilvl="0" w:tplc="523ACE9A">
      <w:start w:val="1"/>
      <w:numFmt w:val="bullet"/>
      <w:pStyle w:val="item"/>
      <w:lvlText w:val=""/>
      <w:lvlJc w:val="left"/>
      <w:pPr>
        <w:tabs>
          <w:tab w:val="num" w:pos="360"/>
        </w:tabs>
        <w:ind w:left="360" w:hanging="360"/>
      </w:pPr>
      <w:rPr>
        <w:rFonts w:ascii="Symbol" w:hAnsi="Symbol" w:hint="default"/>
      </w:rPr>
    </w:lvl>
    <w:lvl w:ilvl="1" w:tplc="6B529622" w:tentative="1">
      <w:start w:val="1"/>
      <w:numFmt w:val="bullet"/>
      <w:lvlText w:val="o"/>
      <w:lvlJc w:val="left"/>
      <w:pPr>
        <w:tabs>
          <w:tab w:val="num" w:pos="1440"/>
        </w:tabs>
        <w:ind w:left="1440" w:hanging="360"/>
      </w:pPr>
      <w:rPr>
        <w:rFonts w:ascii="Courier New" w:hAnsi="Courier New" w:hint="default"/>
      </w:rPr>
    </w:lvl>
    <w:lvl w:ilvl="2" w:tplc="2514CB48" w:tentative="1">
      <w:start w:val="1"/>
      <w:numFmt w:val="bullet"/>
      <w:lvlText w:val=""/>
      <w:lvlJc w:val="left"/>
      <w:pPr>
        <w:tabs>
          <w:tab w:val="num" w:pos="2160"/>
        </w:tabs>
        <w:ind w:left="2160" w:hanging="360"/>
      </w:pPr>
      <w:rPr>
        <w:rFonts w:ascii="Wingdings" w:hAnsi="Wingdings" w:hint="default"/>
      </w:rPr>
    </w:lvl>
    <w:lvl w:ilvl="3" w:tplc="395A9AB0" w:tentative="1">
      <w:start w:val="1"/>
      <w:numFmt w:val="bullet"/>
      <w:lvlText w:val=""/>
      <w:lvlJc w:val="left"/>
      <w:pPr>
        <w:tabs>
          <w:tab w:val="num" w:pos="2880"/>
        </w:tabs>
        <w:ind w:left="2880" w:hanging="360"/>
      </w:pPr>
      <w:rPr>
        <w:rFonts w:ascii="Symbol" w:hAnsi="Symbol" w:hint="default"/>
      </w:rPr>
    </w:lvl>
    <w:lvl w:ilvl="4" w:tplc="CA42BE68" w:tentative="1">
      <w:start w:val="1"/>
      <w:numFmt w:val="bullet"/>
      <w:lvlText w:val="o"/>
      <w:lvlJc w:val="left"/>
      <w:pPr>
        <w:tabs>
          <w:tab w:val="num" w:pos="3600"/>
        </w:tabs>
        <w:ind w:left="3600" w:hanging="360"/>
      </w:pPr>
      <w:rPr>
        <w:rFonts w:ascii="Courier New" w:hAnsi="Courier New" w:hint="default"/>
      </w:rPr>
    </w:lvl>
    <w:lvl w:ilvl="5" w:tplc="4B6E2EB0" w:tentative="1">
      <w:start w:val="1"/>
      <w:numFmt w:val="bullet"/>
      <w:lvlText w:val=""/>
      <w:lvlJc w:val="left"/>
      <w:pPr>
        <w:tabs>
          <w:tab w:val="num" w:pos="4320"/>
        </w:tabs>
        <w:ind w:left="4320" w:hanging="360"/>
      </w:pPr>
      <w:rPr>
        <w:rFonts w:ascii="Wingdings" w:hAnsi="Wingdings" w:hint="default"/>
      </w:rPr>
    </w:lvl>
    <w:lvl w:ilvl="6" w:tplc="944214B6" w:tentative="1">
      <w:start w:val="1"/>
      <w:numFmt w:val="bullet"/>
      <w:lvlText w:val=""/>
      <w:lvlJc w:val="left"/>
      <w:pPr>
        <w:tabs>
          <w:tab w:val="num" w:pos="5040"/>
        </w:tabs>
        <w:ind w:left="5040" w:hanging="360"/>
      </w:pPr>
      <w:rPr>
        <w:rFonts w:ascii="Symbol" w:hAnsi="Symbol" w:hint="default"/>
      </w:rPr>
    </w:lvl>
    <w:lvl w:ilvl="7" w:tplc="FC4A4C26" w:tentative="1">
      <w:start w:val="1"/>
      <w:numFmt w:val="bullet"/>
      <w:lvlText w:val="o"/>
      <w:lvlJc w:val="left"/>
      <w:pPr>
        <w:tabs>
          <w:tab w:val="num" w:pos="5760"/>
        </w:tabs>
        <w:ind w:left="5760" w:hanging="360"/>
      </w:pPr>
      <w:rPr>
        <w:rFonts w:ascii="Courier New" w:hAnsi="Courier New" w:hint="default"/>
      </w:rPr>
    </w:lvl>
    <w:lvl w:ilvl="8" w:tplc="D7D6E578"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8E5675F"/>
    <w:multiLevelType w:val="hybridMultilevel"/>
    <w:tmpl w:val="E62E0804"/>
    <w:lvl w:ilvl="0" w:tplc="079C5700">
      <w:start w:val="1"/>
      <w:numFmt w:val="bullet"/>
      <w:lvlText w:val=""/>
      <w:lvlJc w:val="left"/>
      <w:pPr>
        <w:ind w:left="720" w:hanging="360"/>
      </w:pPr>
      <w:rPr>
        <w:rFonts w:ascii="Symbol" w:hAnsi="Symbol" w:hint="default"/>
      </w:rPr>
    </w:lvl>
    <w:lvl w:ilvl="1" w:tplc="F20672EA">
      <w:start w:val="1"/>
      <w:numFmt w:val="bullet"/>
      <w:lvlText w:val=""/>
      <w:lvlJc w:val="left"/>
      <w:pPr>
        <w:ind w:left="720" w:hanging="360"/>
      </w:pPr>
      <w:rPr>
        <w:rFonts w:ascii="Symbol" w:hAnsi="Symbol" w:hint="default"/>
      </w:rPr>
    </w:lvl>
    <w:lvl w:ilvl="2" w:tplc="0D28F394">
      <w:start w:val="1"/>
      <w:numFmt w:val="bullet"/>
      <w:lvlText w:val=""/>
      <w:lvlJc w:val="left"/>
      <w:pPr>
        <w:ind w:left="720" w:hanging="360"/>
      </w:pPr>
      <w:rPr>
        <w:rFonts w:ascii="Symbol" w:hAnsi="Symbol" w:hint="default"/>
      </w:rPr>
    </w:lvl>
    <w:lvl w:ilvl="3" w:tplc="35207438">
      <w:start w:val="1"/>
      <w:numFmt w:val="bullet"/>
      <w:lvlText w:val=""/>
      <w:lvlJc w:val="left"/>
      <w:pPr>
        <w:ind w:left="720" w:hanging="360"/>
      </w:pPr>
      <w:rPr>
        <w:rFonts w:ascii="Symbol" w:hAnsi="Symbol" w:hint="default"/>
      </w:rPr>
    </w:lvl>
    <w:lvl w:ilvl="4" w:tplc="22FEC0A4">
      <w:start w:val="1"/>
      <w:numFmt w:val="bullet"/>
      <w:lvlText w:val=""/>
      <w:lvlJc w:val="left"/>
      <w:pPr>
        <w:ind w:left="720" w:hanging="360"/>
      </w:pPr>
      <w:rPr>
        <w:rFonts w:ascii="Symbol" w:hAnsi="Symbol" w:hint="default"/>
      </w:rPr>
    </w:lvl>
    <w:lvl w:ilvl="5" w:tplc="E5E885B6">
      <w:start w:val="1"/>
      <w:numFmt w:val="bullet"/>
      <w:lvlText w:val=""/>
      <w:lvlJc w:val="left"/>
      <w:pPr>
        <w:ind w:left="720" w:hanging="360"/>
      </w:pPr>
      <w:rPr>
        <w:rFonts w:ascii="Symbol" w:hAnsi="Symbol" w:hint="default"/>
      </w:rPr>
    </w:lvl>
    <w:lvl w:ilvl="6" w:tplc="0CFA536A">
      <w:start w:val="1"/>
      <w:numFmt w:val="bullet"/>
      <w:lvlText w:val=""/>
      <w:lvlJc w:val="left"/>
      <w:pPr>
        <w:ind w:left="720" w:hanging="360"/>
      </w:pPr>
      <w:rPr>
        <w:rFonts w:ascii="Symbol" w:hAnsi="Symbol" w:hint="default"/>
      </w:rPr>
    </w:lvl>
    <w:lvl w:ilvl="7" w:tplc="59A447DE">
      <w:start w:val="1"/>
      <w:numFmt w:val="bullet"/>
      <w:lvlText w:val=""/>
      <w:lvlJc w:val="left"/>
      <w:pPr>
        <w:ind w:left="720" w:hanging="360"/>
      </w:pPr>
      <w:rPr>
        <w:rFonts w:ascii="Symbol" w:hAnsi="Symbol" w:hint="default"/>
      </w:rPr>
    </w:lvl>
    <w:lvl w:ilvl="8" w:tplc="7924C0D8">
      <w:start w:val="1"/>
      <w:numFmt w:val="bullet"/>
      <w:lvlText w:val=""/>
      <w:lvlJc w:val="left"/>
      <w:pPr>
        <w:ind w:left="720" w:hanging="360"/>
      </w:pPr>
      <w:rPr>
        <w:rFonts w:ascii="Symbol" w:hAnsi="Symbol" w:hint="default"/>
      </w:rPr>
    </w:lvl>
  </w:abstractNum>
  <w:abstractNum w:abstractNumId="91" w15:restartNumberingAfterBreak="0">
    <w:nsid w:val="38FE1A97"/>
    <w:multiLevelType w:val="hybridMultilevel"/>
    <w:tmpl w:val="9CA4A5BA"/>
    <w:lvl w:ilvl="0" w:tplc="6E1211B4">
      <w:start w:val="1"/>
      <w:numFmt w:val="bullet"/>
      <w:lvlText w:val=""/>
      <w:lvlJc w:val="left"/>
      <w:pPr>
        <w:ind w:left="1020" w:hanging="360"/>
      </w:pPr>
      <w:rPr>
        <w:rFonts w:ascii="Symbol" w:hAnsi="Symbol"/>
      </w:rPr>
    </w:lvl>
    <w:lvl w:ilvl="1" w:tplc="992E0770">
      <w:start w:val="1"/>
      <w:numFmt w:val="bullet"/>
      <w:lvlText w:val=""/>
      <w:lvlJc w:val="left"/>
      <w:pPr>
        <w:ind w:left="1020" w:hanging="360"/>
      </w:pPr>
      <w:rPr>
        <w:rFonts w:ascii="Symbol" w:hAnsi="Symbol"/>
      </w:rPr>
    </w:lvl>
    <w:lvl w:ilvl="2" w:tplc="C22CAE30">
      <w:start w:val="1"/>
      <w:numFmt w:val="bullet"/>
      <w:lvlText w:val=""/>
      <w:lvlJc w:val="left"/>
      <w:pPr>
        <w:ind w:left="1020" w:hanging="360"/>
      </w:pPr>
      <w:rPr>
        <w:rFonts w:ascii="Symbol" w:hAnsi="Symbol"/>
      </w:rPr>
    </w:lvl>
    <w:lvl w:ilvl="3" w:tplc="F8461B3C">
      <w:start w:val="1"/>
      <w:numFmt w:val="bullet"/>
      <w:lvlText w:val=""/>
      <w:lvlJc w:val="left"/>
      <w:pPr>
        <w:ind w:left="1020" w:hanging="360"/>
      </w:pPr>
      <w:rPr>
        <w:rFonts w:ascii="Symbol" w:hAnsi="Symbol"/>
      </w:rPr>
    </w:lvl>
    <w:lvl w:ilvl="4" w:tplc="14F2FF70">
      <w:start w:val="1"/>
      <w:numFmt w:val="bullet"/>
      <w:lvlText w:val=""/>
      <w:lvlJc w:val="left"/>
      <w:pPr>
        <w:ind w:left="1020" w:hanging="360"/>
      </w:pPr>
      <w:rPr>
        <w:rFonts w:ascii="Symbol" w:hAnsi="Symbol"/>
      </w:rPr>
    </w:lvl>
    <w:lvl w:ilvl="5" w:tplc="2F18FAB2">
      <w:start w:val="1"/>
      <w:numFmt w:val="bullet"/>
      <w:lvlText w:val=""/>
      <w:lvlJc w:val="left"/>
      <w:pPr>
        <w:ind w:left="1020" w:hanging="360"/>
      </w:pPr>
      <w:rPr>
        <w:rFonts w:ascii="Symbol" w:hAnsi="Symbol"/>
      </w:rPr>
    </w:lvl>
    <w:lvl w:ilvl="6" w:tplc="2604C39C">
      <w:start w:val="1"/>
      <w:numFmt w:val="bullet"/>
      <w:lvlText w:val=""/>
      <w:lvlJc w:val="left"/>
      <w:pPr>
        <w:ind w:left="1020" w:hanging="360"/>
      </w:pPr>
      <w:rPr>
        <w:rFonts w:ascii="Symbol" w:hAnsi="Symbol"/>
      </w:rPr>
    </w:lvl>
    <w:lvl w:ilvl="7" w:tplc="D5A83394">
      <w:start w:val="1"/>
      <w:numFmt w:val="bullet"/>
      <w:lvlText w:val=""/>
      <w:lvlJc w:val="left"/>
      <w:pPr>
        <w:ind w:left="1020" w:hanging="360"/>
      </w:pPr>
      <w:rPr>
        <w:rFonts w:ascii="Symbol" w:hAnsi="Symbol"/>
      </w:rPr>
    </w:lvl>
    <w:lvl w:ilvl="8" w:tplc="1E5AB614">
      <w:start w:val="1"/>
      <w:numFmt w:val="bullet"/>
      <w:lvlText w:val=""/>
      <w:lvlJc w:val="left"/>
      <w:pPr>
        <w:ind w:left="1020" w:hanging="360"/>
      </w:pPr>
      <w:rPr>
        <w:rFonts w:ascii="Symbol" w:hAnsi="Symbol"/>
      </w:rPr>
    </w:lvl>
  </w:abstractNum>
  <w:abstractNum w:abstractNumId="92"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3" w15:restartNumberingAfterBreak="0">
    <w:nsid w:val="3AE92BCC"/>
    <w:multiLevelType w:val="hybridMultilevel"/>
    <w:tmpl w:val="CEDE96DA"/>
    <w:lvl w:ilvl="0" w:tplc="C0120EAA">
      <w:start w:val="1"/>
      <w:numFmt w:val="bullet"/>
      <w:lvlText w:val=""/>
      <w:lvlJc w:val="left"/>
      <w:pPr>
        <w:ind w:left="720" w:hanging="360"/>
      </w:pPr>
      <w:rPr>
        <w:rFonts w:ascii="Symbol" w:hAnsi="Symbol"/>
      </w:rPr>
    </w:lvl>
    <w:lvl w:ilvl="1" w:tplc="DC02D5C0">
      <w:start w:val="1"/>
      <w:numFmt w:val="bullet"/>
      <w:lvlText w:val=""/>
      <w:lvlJc w:val="left"/>
      <w:pPr>
        <w:ind w:left="720" w:hanging="360"/>
      </w:pPr>
      <w:rPr>
        <w:rFonts w:ascii="Symbol" w:hAnsi="Symbol"/>
      </w:rPr>
    </w:lvl>
    <w:lvl w:ilvl="2" w:tplc="E13E93BE">
      <w:start w:val="1"/>
      <w:numFmt w:val="bullet"/>
      <w:lvlText w:val=""/>
      <w:lvlJc w:val="left"/>
      <w:pPr>
        <w:ind w:left="720" w:hanging="360"/>
      </w:pPr>
      <w:rPr>
        <w:rFonts w:ascii="Symbol" w:hAnsi="Symbol"/>
      </w:rPr>
    </w:lvl>
    <w:lvl w:ilvl="3" w:tplc="72E4FB40">
      <w:start w:val="1"/>
      <w:numFmt w:val="bullet"/>
      <w:lvlText w:val=""/>
      <w:lvlJc w:val="left"/>
      <w:pPr>
        <w:ind w:left="720" w:hanging="360"/>
      </w:pPr>
      <w:rPr>
        <w:rFonts w:ascii="Symbol" w:hAnsi="Symbol"/>
      </w:rPr>
    </w:lvl>
    <w:lvl w:ilvl="4" w:tplc="60A63F54">
      <w:start w:val="1"/>
      <w:numFmt w:val="bullet"/>
      <w:lvlText w:val=""/>
      <w:lvlJc w:val="left"/>
      <w:pPr>
        <w:ind w:left="720" w:hanging="360"/>
      </w:pPr>
      <w:rPr>
        <w:rFonts w:ascii="Symbol" w:hAnsi="Symbol"/>
      </w:rPr>
    </w:lvl>
    <w:lvl w:ilvl="5" w:tplc="E1146A08">
      <w:start w:val="1"/>
      <w:numFmt w:val="bullet"/>
      <w:lvlText w:val=""/>
      <w:lvlJc w:val="left"/>
      <w:pPr>
        <w:ind w:left="720" w:hanging="360"/>
      </w:pPr>
      <w:rPr>
        <w:rFonts w:ascii="Symbol" w:hAnsi="Symbol"/>
      </w:rPr>
    </w:lvl>
    <w:lvl w:ilvl="6" w:tplc="260CF41C">
      <w:start w:val="1"/>
      <w:numFmt w:val="bullet"/>
      <w:lvlText w:val=""/>
      <w:lvlJc w:val="left"/>
      <w:pPr>
        <w:ind w:left="720" w:hanging="360"/>
      </w:pPr>
      <w:rPr>
        <w:rFonts w:ascii="Symbol" w:hAnsi="Symbol"/>
      </w:rPr>
    </w:lvl>
    <w:lvl w:ilvl="7" w:tplc="696CE488">
      <w:start w:val="1"/>
      <w:numFmt w:val="bullet"/>
      <w:lvlText w:val=""/>
      <w:lvlJc w:val="left"/>
      <w:pPr>
        <w:ind w:left="720" w:hanging="360"/>
      </w:pPr>
      <w:rPr>
        <w:rFonts w:ascii="Symbol" w:hAnsi="Symbol"/>
      </w:rPr>
    </w:lvl>
    <w:lvl w:ilvl="8" w:tplc="BB7049C2">
      <w:start w:val="1"/>
      <w:numFmt w:val="bullet"/>
      <w:lvlText w:val=""/>
      <w:lvlJc w:val="left"/>
      <w:pPr>
        <w:ind w:left="720" w:hanging="360"/>
      </w:pPr>
      <w:rPr>
        <w:rFonts w:ascii="Symbol" w:hAnsi="Symbol"/>
      </w:rPr>
    </w:lvl>
  </w:abstractNum>
  <w:abstractNum w:abstractNumId="94" w15:restartNumberingAfterBreak="0">
    <w:nsid w:val="3B0034F8"/>
    <w:multiLevelType w:val="hybridMultilevel"/>
    <w:tmpl w:val="48F2ED36"/>
    <w:lvl w:ilvl="0" w:tplc="FEA6CA7E">
      <w:start w:val="1"/>
      <w:numFmt w:val="bullet"/>
      <w:lvlText w:val=""/>
      <w:lvlJc w:val="left"/>
      <w:pPr>
        <w:ind w:left="144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C8C7B28"/>
    <w:multiLevelType w:val="hybridMultilevel"/>
    <w:tmpl w:val="6010A784"/>
    <w:lvl w:ilvl="0" w:tplc="322C43F2">
      <w:start w:val="1"/>
      <w:numFmt w:val="decimal"/>
      <w:pStyle w:val="Observation"/>
      <w:lvlText w:val="Observation  %1: "/>
      <w:lvlJc w:val="left"/>
      <w:pPr>
        <w:ind w:left="360" w:hanging="360"/>
      </w:pPr>
      <w:rPr>
        <w:rFonts w:ascii="Times New Roman Bold" w:hAnsi="Times New Roman Bold" w:hint="default"/>
        <w:b/>
        <w:i/>
        <w:sz w:val="20"/>
      </w:rPr>
    </w:lvl>
    <w:lvl w:ilvl="1" w:tplc="011E5E0A" w:tentative="1">
      <w:start w:val="1"/>
      <w:numFmt w:val="lowerLetter"/>
      <w:lvlText w:val="%2."/>
      <w:lvlJc w:val="left"/>
      <w:pPr>
        <w:ind w:left="1440" w:hanging="360"/>
      </w:pPr>
    </w:lvl>
    <w:lvl w:ilvl="2" w:tplc="248C6A5A" w:tentative="1">
      <w:start w:val="1"/>
      <w:numFmt w:val="lowerRoman"/>
      <w:lvlText w:val="%3."/>
      <w:lvlJc w:val="right"/>
      <w:pPr>
        <w:ind w:left="2160" w:hanging="180"/>
      </w:pPr>
    </w:lvl>
    <w:lvl w:ilvl="3" w:tplc="97C62D0C" w:tentative="1">
      <w:start w:val="1"/>
      <w:numFmt w:val="decimal"/>
      <w:lvlText w:val="%4."/>
      <w:lvlJc w:val="left"/>
      <w:pPr>
        <w:ind w:left="2880" w:hanging="360"/>
      </w:pPr>
    </w:lvl>
    <w:lvl w:ilvl="4" w:tplc="A9C46AE8" w:tentative="1">
      <w:start w:val="1"/>
      <w:numFmt w:val="lowerLetter"/>
      <w:lvlText w:val="%5."/>
      <w:lvlJc w:val="left"/>
      <w:pPr>
        <w:ind w:left="3600" w:hanging="360"/>
      </w:pPr>
    </w:lvl>
    <w:lvl w:ilvl="5" w:tplc="BA0A9104" w:tentative="1">
      <w:start w:val="1"/>
      <w:numFmt w:val="lowerRoman"/>
      <w:lvlText w:val="%6."/>
      <w:lvlJc w:val="right"/>
      <w:pPr>
        <w:ind w:left="4320" w:hanging="180"/>
      </w:pPr>
    </w:lvl>
    <w:lvl w:ilvl="6" w:tplc="F2402126" w:tentative="1">
      <w:start w:val="1"/>
      <w:numFmt w:val="decimal"/>
      <w:lvlText w:val="%7."/>
      <w:lvlJc w:val="left"/>
      <w:pPr>
        <w:ind w:left="5040" w:hanging="360"/>
      </w:pPr>
    </w:lvl>
    <w:lvl w:ilvl="7" w:tplc="30BCF71E" w:tentative="1">
      <w:start w:val="1"/>
      <w:numFmt w:val="lowerLetter"/>
      <w:lvlText w:val="%8."/>
      <w:lvlJc w:val="left"/>
      <w:pPr>
        <w:ind w:left="5760" w:hanging="360"/>
      </w:pPr>
    </w:lvl>
    <w:lvl w:ilvl="8" w:tplc="F842A4BC" w:tentative="1">
      <w:start w:val="1"/>
      <w:numFmt w:val="lowerRoman"/>
      <w:lvlText w:val="%9."/>
      <w:lvlJc w:val="right"/>
      <w:pPr>
        <w:ind w:left="6480" w:hanging="180"/>
      </w:pPr>
    </w:lvl>
  </w:abstractNum>
  <w:abstractNum w:abstractNumId="96" w15:restartNumberingAfterBreak="0">
    <w:nsid w:val="3D2D2C3E"/>
    <w:multiLevelType w:val="hybridMultilevel"/>
    <w:tmpl w:val="0450A9DA"/>
    <w:lvl w:ilvl="0" w:tplc="FFF64FE6">
      <w:start w:val="1"/>
      <w:numFmt w:val="bullet"/>
      <w:lvlText w:val="o"/>
      <w:lvlJc w:val="left"/>
      <w:pPr>
        <w:ind w:left="1640" w:hanging="360"/>
      </w:pPr>
      <w:rPr>
        <w:rFonts w:ascii="Courier New" w:hAnsi="Courier New" w:hint="default"/>
        <w:sz w:val="2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7" w15:restartNumberingAfterBreak="0">
    <w:nsid w:val="3D482575"/>
    <w:multiLevelType w:val="hybridMultilevel"/>
    <w:tmpl w:val="F4AAAAD4"/>
    <w:lvl w:ilvl="0" w:tplc="3A9E3EA4">
      <w:start w:val="1"/>
      <w:numFmt w:val="bullet"/>
      <w:lvlText w:val=""/>
      <w:lvlJc w:val="left"/>
      <w:pPr>
        <w:ind w:left="720" w:hanging="360"/>
      </w:pPr>
      <w:rPr>
        <w:rFonts w:ascii="Symbol" w:hAnsi="Symbol" w:hint="default"/>
      </w:rPr>
    </w:lvl>
    <w:lvl w:ilvl="1" w:tplc="97ECAF9E" w:tentative="1">
      <w:start w:val="1"/>
      <w:numFmt w:val="bullet"/>
      <w:lvlText w:val="o"/>
      <w:lvlJc w:val="left"/>
      <w:pPr>
        <w:ind w:left="1440" w:hanging="360"/>
      </w:pPr>
      <w:rPr>
        <w:rFonts w:ascii="Courier New" w:hAnsi="Courier New" w:hint="default"/>
      </w:rPr>
    </w:lvl>
    <w:lvl w:ilvl="2" w:tplc="F34C3EDC" w:tentative="1">
      <w:start w:val="1"/>
      <w:numFmt w:val="bullet"/>
      <w:lvlText w:val=""/>
      <w:lvlJc w:val="left"/>
      <w:pPr>
        <w:ind w:left="2160" w:hanging="360"/>
      </w:pPr>
      <w:rPr>
        <w:rFonts w:ascii="Wingdings" w:hAnsi="Wingdings" w:hint="default"/>
      </w:rPr>
    </w:lvl>
    <w:lvl w:ilvl="3" w:tplc="FC92FA5A" w:tentative="1">
      <w:start w:val="1"/>
      <w:numFmt w:val="bullet"/>
      <w:lvlText w:val=""/>
      <w:lvlJc w:val="left"/>
      <w:pPr>
        <w:ind w:left="2880" w:hanging="360"/>
      </w:pPr>
      <w:rPr>
        <w:rFonts w:ascii="Symbol" w:hAnsi="Symbol" w:hint="default"/>
      </w:rPr>
    </w:lvl>
    <w:lvl w:ilvl="4" w:tplc="D5FEFDC2" w:tentative="1">
      <w:start w:val="1"/>
      <w:numFmt w:val="bullet"/>
      <w:lvlText w:val="o"/>
      <w:lvlJc w:val="left"/>
      <w:pPr>
        <w:ind w:left="3600" w:hanging="360"/>
      </w:pPr>
      <w:rPr>
        <w:rFonts w:ascii="Courier New" w:hAnsi="Courier New" w:hint="default"/>
      </w:rPr>
    </w:lvl>
    <w:lvl w:ilvl="5" w:tplc="C360BCEE" w:tentative="1">
      <w:start w:val="1"/>
      <w:numFmt w:val="bullet"/>
      <w:lvlText w:val=""/>
      <w:lvlJc w:val="left"/>
      <w:pPr>
        <w:ind w:left="4320" w:hanging="360"/>
      </w:pPr>
      <w:rPr>
        <w:rFonts w:ascii="Wingdings" w:hAnsi="Wingdings" w:hint="default"/>
      </w:rPr>
    </w:lvl>
    <w:lvl w:ilvl="6" w:tplc="6E566224" w:tentative="1">
      <w:start w:val="1"/>
      <w:numFmt w:val="bullet"/>
      <w:lvlText w:val=""/>
      <w:lvlJc w:val="left"/>
      <w:pPr>
        <w:ind w:left="5040" w:hanging="360"/>
      </w:pPr>
      <w:rPr>
        <w:rFonts w:ascii="Symbol" w:hAnsi="Symbol" w:hint="default"/>
      </w:rPr>
    </w:lvl>
    <w:lvl w:ilvl="7" w:tplc="92D2113A" w:tentative="1">
      <w:start w:val="1"/>
      <w:numFmt w:val="bullet"/>
      <w:lvlText w:val="o"/>
      <w:lvlJc w:val="left"/>
      <w:pPr>
        <w:ind w:left="5760" w:hanging="360"/>
      </w:pPr>
      <w:rPr>
        <w:rFonts w:ascii="Courier New" w:hAnsi="Courier New" w:hint="default"/>
      </w:rPr>
    </w:lvl>
    <w:lvl w:ilvl="8" w:tplc="24400484" w:tentative="1">
      <w:start w:val="1"/>
      <w:numFmt w:val="bullet"/>
      <w:lvlText w:val=""/>
      <w:lvlJc w:val="left"/>
      <w:pPr>
        <w:ind w:left="6480" w:hanging="360"/>
      </w:pPr>
      <w:rPr>
        <w:rFonts w:ascii="Wingdings" w:hAnsi="Wingdings" w:hint="default"/>
      </w:rPr>
    </w:lvl>
  </w:abstractNum>
  <w:abstractNum w:abstractNumId="98" w15:restartNumberingAfterBreak="0">
    <w:nsid w:val="3D5B00A0"/>
    <w:multiLevelType w:val="hybridMultilevel"/>
    <w:tmpl w:val="6C66DBCE"/>
    <w:lvl w:ilvl="0" w:tplc="E8AE0106">
      <w:start w:val="1"/>
      <w:numFmt w:val="bullet"/>
      <w:lvlText w:val=""/>
      <w:lvlJc w:val="left"/>
      <w:pPr>
        <w:ind w:left="720" w:hanging="360"/>
      </w:pPr>
      <w:rPr>
        <w:rFonts w:ascii="Symbol" w:hAnsi="Symbol" w:hint="default"/>
      </w:rPr>
    </w:lvl>
    <w:lvl w:ilvl="1" w:tplc="95C2A076">
      <w:start w:val="1"/>
      <w:numFmt w:val="bullet"/>
      <w:lvlText w:val=""/>
      <w:lvlJc w:val="left"/>
      <w:pPr>
        <w:ind w:left="720" w:hanging="360"/>
      </w:pPr>
      <w:rPr>
        <w:rFonts w:ascii="Symbol" w:hAnsi="Symbol" w:hint="default"/>
      </w:rPr>
    </w:lvl>
    <w:lvl w:ilvl="2" w:tplc="6E7877A6">
      <w:start w:val="1"/>
      <w:numFmt w:val="bullet"/>
      <w:lvlText w:val=""/>
      <w:lvlJc w:val="left"/>
      <w:pPr>
        <w:ind w:left="720" w:hanging="360"/>
      </w:pPr>
      <w:rPr>
        <w:rFonts w:ascii="Symbol" w:hAnsi="Symbol" w:hint="default"/>
      </w:rPr>
    </w:lvl>
    <w:lvl w:ilvl="3" w:tplc="927E8692">
      <w:start w:val="1"/>
      <w:numFmt w:val="bullet"/>
      <w:lvlText w:val=""/>
      <w:lvlJc w:val="left"/>
      <w:pPr>
        <w:ind w:left="720" w:hanging="360"/>
      </w:pPr>
      <w:rPr>
        <w:rFonts w:ascii="Symbol" w:hAnsi="Symbol" w:hint="default"/>
      </w:rPr>
    </w:lvl>
    <w:lvl w:ilvl="4" w:tplc="FB441F40">
      <w:start w:val="1"/>
      <w:numFmt w:val="bullet"/>
      <w:lvlText w:val=""/>
      <w:lvlJc w:val="left"/>
      <w:pPr>
        <w:ind w:left="720" w:hanging="360"/>
      </w:pPr>
      <w:rPr>
        <w:rFonts w:ascii="Symbol" w:hAnsi="Symbol" w:hint="default"/>
      </w:rPr>
    </w:lvl>
    <w:lvl w:ilvl="5" w:tplc="1FBA721C">
      <w:start w:val="1"/>
      <w:numFmt w:val="bullet"/>
      <w:lvlText w:val=""/>
      <w:lvlJc w:val="left"/>
      <w:pPr>
        <w:ind w:left="720" w:hanging="360"/>
      </w:pPr>
      <w:rPr>
        <w:rFonts w:ascii="Symbol" w:hAnsi="Symbol" w:hint="default"/>
      </w:rPr>
    </w:lvl>
    <w:lvl w:ilvl="6" w:tplc="349A88F6">
      <w:start w:val="1"/>
      <w:numFmt w:val="bullet"/>
      <w:lvlText w:val=""/>
      <w:lvlJc w:val="left"/>
      <w:pPr>
        <w:ind w:left="720" w:hanging="360"/>
      </w:pPr>
      <w:rPr>
        <w:rFonts w:ascii="Symbol" w:hAnsi="Symbol" w:hint="default"/>
      </w:rPr>
    </w:lvl>
    <w:lvl w:ilvl="7" w:tplc="C3A050A6">
      <w:start w:val="1"/>
      <w:numFmt w:val="bullet"/>
      <w:lvlText w:val=""/>
      <w:lvlJc w:val="left"/>
      <w:pPr>
        <w:ind w:left="720" w:hanging="360"/>
      </w:pPr>
      <w:rPr>
        <w:rFonts w:ascii="Symbol" w:hAnsi="Symbol" w:hint="default"/>
      </w:rPr>
    </w:lvl>
    <w:lvl w:ilvl="8" w:tplc="800A7472">
      <w:start w:val="1"/>
      <w:numFmt w:val="bullet"/>
      <w:lvlText w:val=""/>
      <w:lvlJc w:val="left"/>
      <w:pPr>
        <w:ind w:left="720" w:hanging="360"/>
      </w:pPr>
      <w:rPr>
        <w:rFonts w:ascii="Symbol" w:hAnsi="Symbol" w:hint="default"/>
      </w:rPr>
    </w:lvl>
  </w:abstractNum>
  <w:abstractNum w:abstractNumId="99" w15:restartNumberingAfterBreak="0">
    <w:nsid w:val="3DD85374"/>
    <w:multiLevelType w:val="hybridMultilevel"/>
    <w:tmpl w:val="B5786EA0"/>
    <w:lvl w:ilvl="0" w:tplc="014E5EA8">
      <w:start w:val="1"/>
      <w:numFmt w:val="bullet"/>
      <w:lvlText w:val=""/>
      <w:lvlJc w:val="left"/>
      <w:pPr>
        <w:ind w:left="720" w:hanging="360"/>
      </w:pPr>
      <w:rPr>
        <w:rFonts w:ascii="Symbol" w:hAnsi="Symbol" w:hint="default"/>
      </w:rPr>
    </w:lvl>
    <w:lvl w:ilvl="1" w:tplc="D4DE082E">
      <w:start w:val="1"/>
      <w:numFmt w:val="bullet"/>
      <w:lvlText w:val=""/>
      <w:lvlJc w:val="left"/>
      <w:pPr>
        <w:ind w:left="720" w:hanging="360"/>
      </w:pPr>
      <w:rPr>
        <w:rFonts w:ascii="Symbol" w:hAnsi="Symbol" w:hint="default"/>
      </w:rPr>
    </w:lvl>
    <w:lvl w:ilvl="2" w:tplc="341C8C2A">
      <w:start w:val="1"/>
      <w:numFmt w:val="bullet"/>
      <w:lvlText w:val=""/>
      <w:lvlJc w:val="left"/>
      <w:pPr>
        <w:ind w:left="720" w:hanging="360"/>
      </w:pPr>
      <w:rPr>
        <w:rFonts w:ascii="Symbol" w:hAnsi="Symbol" w:hint="default"/>
      </w:rPr>
    </w:lvl>
    <w:lvl w:ilvl="3" w:tplc="BECAF320">
      <w:start w:val="1"/>
      <w:numFmt w:val="bullet"/>
      <w:lvlText w:val=""/>
      <w:lvlJc w:val="left"/>
      <w:pPr>
        <w:ind w:left="720" w:hanging="360"/>
      </w:pPr>
      <w:rPr>
        <w:rFonts w:ascii="Symbol" w:hAnsi="Symbol" w:hint="default"/>
      </w:rPr>
    </w:lvl>
    <w:lvl w:ilvl="4" w:tplc="98CC7208">
      <w:start w:val="1"/>
      <w:numFmt w:val="bullet"/>
      <w:lvlText w:val=""/>
      <w:lvlJc w:val="left"/>
      <w:pPr>
        <w:ind w:left="720" w:hanging="360"/>
      </w:pPr>
      <w:rPr>
        <w:rFonts w:ascii="Symbol" w:hAnsi="Symbol" w:hint="default"/>
      </w:rPr>
    </w:lvl>
    <w:lvl w:ilvl="5" w:tplc="1C0A03D0">
      <w:start w:val="1"/>
      <w:numFmt w:val="bullet"/>
      <w:lvlText w:val=""/>
      <w:lvlJc w:val="left"/>
      <w:pPr>
        <w:ind w:left="720" w:hanging="360"/>
      </w:pPr>
      <w:rPr>
        <w:rFonts w:ascii="Symbol" w:hAnsi="Symbol" w:hint="default"/>
      </w:rPr>
    </w:lvl>
    <w:lvl w:ilvl="6" w:tplc="94D093FA">
      <w:start w:val="1"/>
      <w:numFmt w:val="bullet"/>
      <w:lvlText w:val=""/>
      <w:lvlJc w:val="left"/>
      <w:pPr>
        <w:ind w:left="720" w:hanging="360"/>
      </w:pPr>
      <w:rPr>
        <w:rFonts w:ascii="Symbol" w:hAnsi="Symbol" w:hint="default"/>
      </w:rPr>
    </w:lvl>
    <w:lvl w:ilvl="7" w:tplc="737238E0">
      <w:start w:val="1"/>
      <w:numFmt w:val="bullet"/>
      <w:lvlText w:val=""/>
      <w:lvlJc w:val="left"/>
      <w:pPr>
        <w:ind w:left="720" w:hanging="360"/>
      </w:pPr>
      <w:rPr>
        <w:rFonts w:ascii="Symbol" w:hAnsi="Symbol" w:hint="default"/>
      </w:rPr>
    </w:lvl>
    <w:lvl w:ilvl="8" w:tplc="330EF5AA">
      <w:start w:val="1"/>
      <w:numFmt w:val="bullet"/>
      <w:lvlText w:val=""/>
      <w:lvlJc w:val="left"/>
      <w:pPr>
        <w:ind w:left="720" w:hanging="360"/>
      </w:pPr>
      <w:rPr>
        <w:rFonts w:ascii="Symbol" w:hAnsi="Symbol" w:hint="default"/>
      </w:rPr>
    </w:lvl>
  </w:abstractNum>
  <w:abstractNum w:abstractNumId="100" w15:restartNumberingAfterBreak="0">
    <w:nsid w:val="3F87574C"/>
    <w:multiLevelType w:val="hybridMultilevel"/>
    <w:tmpl w:val="6F069F26"/>
    <w:lvl w:ilvl="0" w:tplc="BFBAE682">
      <w:start w:val="1"/>
      <w:numFmt w:val="bullet"/>
      <w:lvlText w:val=""/>
      <w:lvlJc w:val="left"/>
      <w:pPr>
        <w:ind w:left="720" w:hanging="360"/>
      </w:pPr>
      <w:rPr>
        <w:rFonts w:ascii="Symbol" w:hAnsi="Symbol" w:hint="default"/>
      </w:rPr>
    </w:lvl>
    <w:lvl w:ilvl="1" w:tplc="AF4C926C">
      <w:start w:val="1"/>
      <w:numFmt w:val="bullet"/>
      <w:lvlText w:val=""/>
      <w:lvlJc w:val="left"/>
      <w:pPr>
        <w:ind w:left="720" w:hanging="360"/>
      </w:pPr>
      <w:rPr>
        <w:rFonts w:ascii="Symbol" w:hAnsi="Symbol" w:hint="default"/>
      </w:rPr>
    </w:lvl>
    <w:lvl w:ilvl="2" w:tplc="BAEEF362">
      <w:start w:val="1"/>
      <w:numFmt w:val="bullet"/>
      <w:lvlText w:val=""/>
      <w:lvlJc w:val="left"/>
      <w:pPr>
        <w:ind w:left="720" w:hanging="360"/>
      </w:pPr>
      <w:rPr>
        <w:rFonts w:ascii="Symbol" w:hAnsi="Symbol" w:hint="default"/>
      </w:rPr>
    </w:lvl>
    <w:lvl w:ilvl="3" w:tplc="81CCF2D4">
      <w:start w:val="1"/>
      <w:numFmt w:val="bullet"/>
      <w:lvlText w:val=""/>
      <w:lvlJc w:val="left"/>
      <w:pPr>
        <w:ind w:left="720" w:hanging="360"/>
      </w:pPr>
      <w:rPr>
        <w:rFonts w:ascii="Symbol" w:hAnsi="Symbol" w:hint="default"/>
      </w:rPr>
    </w:lvl>
    <w:lvl w:ilvl="4" w:tplc="413C0C84">
      <w:start w:val="1"/>
      <w:numFmt w:val="bullet"/>
      <w:lvlText w:val=""/>
      <w:lvlJc w:val="left"/>
      <w:pPr>
        <w:ind w:left="720" w:hanging="360"/>
      </w:pPr>
      <w:rPr>
        <w:rFonts w:ascii="Symbol" w:hAnsi="Symbol" w:hint="default"/>
      </w:rPr>
    </w:lvl>
    <w:lvl w:ilvl="5" w:tplc="8EB8A0C0">
      <w:start w:val="1"/>
      <w:numFmt w:val="bullet"/>
      <w:lvlText w:val=""/>
      <w:lvlJc w:val="left"/>
      <w:pPr>
        <w:ind w:left="720" w:hanging="360"/>
      </w:pPr>
      <w:rPr>
        <w:rFonts w:ascii="Symbol" w:hAnsi="Symbol" w:hint="default"/>
      </w:rPr>
    </w:lvl>
    <w:lvl w:ilvl="6" w:tplc="815AB7C2">
      <w:start w:val="1"/>
      <w:numFmt w:val="bullet"/>
      <w:lvlText w:val=""/>
      <w:lvlJc w:val="left"/>
      <w:pPr>
        <w:ind w:left="720" w:hanging="360"/>
      </w:pPr>
      <w:rPr>
        <w:rFonts w:ascii="Symbol" w:hAnsi="Symbol" w:hint="default"/>
      </w:rPr>
    </w:lvl>
    <w:lvl w:ilvl="7" w:tplc="3368834C">
      <w:start w:val="1"/>
      <w:numFmt w:val="bullet"/>
      <w:lvlText w:val=""/>
      <w:lvlJc w:val="left"/>
      <w:pPr>
        <w:ind w:left="720" w:hanging="360"/>
      </w:pPr>
      <w:rPr>
        <w:rFonts w:ascii="Symbol" w:hAnsi="Symbol" w:hint="default"/>
      </w:rPr>
    </w:lvl>
    <w:lvl w:ilvl="8" w:tplc="90BC0F34">
      <w:start w:val="1"/>
      <w:numFmt w:val="bullet"/>
      <w:lvlText w:val=""/>
      <w:lvlJc w:val="left"/>
      <w:pPr>
        <w:ind w:left="720" w:hanging="360"/>
      </w:pPr>
      <w:rPr>
        <w:rFonts w:ascii="Symbol" w:hAnsi="Symbol" w:hint="default"/>
      </w:rPr>
    </w:lvl>
  </w:abstractNum>
  <w:abstractNum w:abstractNumId="101" w15:restartNumberingAfterBreak="0">
    <w:nsid w:val="3FFE2F4C"/>
    <w:multiLevelType w:val="multilevel"/>
    <w:tmpl w:val="1310D3B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02" w15:restartNumberingAfterBreak="0">
    <w:nsid w:val="40541638"/>
    <w:multiLevelType w:val="hybridMultilevel"/>
    <w:tmpl w:val="24AC2168"/>
    <w:lvl w:ilvl="0" w:tplc="97562B60">
      <w:start w:val="1"/>
      <w:numFmt w:val="bullet"/>
      <w:lvlText w:val=""/>
      <w:lvlJc w:val="left"/>
      <w:pPr>
        <w:ind w:left="720" w:hanging="360"/>
      </w:pPr>
      <w:rPr>
        <w:rFonts w:ascii="Symbol" w:hAnsi="Symbol" w:hint="default"/>
      </w:rPr>
    </w:lvl>
    <w:lvl w:ilvl="1" w:tplc="7AC0A9E2" w:tentative="1">
      <w:start w:val="1"/>
      <w:numFmt w:val="bullet"/>
      <w:lvlText w:val="o"/>
      <w:lvlJc w:val="left"/>
      <w:pPr>
        <w:ind w:left="1440" w:hanging="360"/>
      </w:pPr>
      <w:rPr>
        <w:rFonts w:ascii="Courier New" w:hAnsi="Courier New" w:hint="default"/>
      </w:rPr>
    </w:lvl>
    <w:lvl w:ilvl="2" w:tplc="CC7AFB70" w:tentative="1">
      <w:start w:val="1"/>
      <w:numFmt w:val="bullet"/>
      <w:lvlText w:val=""/>
      <w:lvlJc w:val="left"/>
      <w:pPr>
        <w:ind w:left="2160" w:hanging="360"/>
      </w:pPr>
      <w:rPr>
        <w:rFonts w:ascii="Wingdings" w:hAnsi="Wingdings" w:hint="default"/>
      </w:rPr>
    </w:lvl>
    <w:lvl w:ilvl="3" w:tplc="9AD2004E" w:tentative="1">
      <w:start w:val="1"/>
      <w:numFmt w:val="bullet"/>
      <w:lvlText w:val=""/>
      <w:lvlJc w:val="left"/>
      <w:pPr>
        <w:ind w:left="2880" w:hanging="360"/>
      </w:pPr>
      <w:rPr>
        <w:rFonts w:ascii="Symbol" w:hAnsi="Symbol" w:hint="default"/>
      </w:rPr>
    </w:lvl>
    <w:lvl w:ilvl="4" w:tplc="13B68D66" w:tentative="1">
      <w:start w:val="1"/>
      <w:numFmt w:val="bullet"/>
      <w:lvlText w:val="o"/>
      <w:lvlJc w:val="left"/>
      <w:pPr>
        <w:ind w:left="3600" w:hanging="360"/>
      </w:pPr>
      <w:rPr>
        <w:rFonts w:ascii="Courier New" w:hAnsi="Courier New" w:hint="default"/>
      </w:rPr>
    </w:lvl>
    <w:lvl w:ilvl="5" w:tplc="10144228" w:tentative="1">
      <w:start w:val="1"/>
      <w:numFmt w:val="bullet"/>
      <w:lvlText w:val=""/>
      <w:lvlJc w:val="left"/>
      <w:pPr>
        <w:ind w:left="4320" w:hanging="360"/>
      </w:pPr>
      <w:rPr>
        <w:rFonts w:ascii="Wingdings" w:hAnsi="Wingdings" w:hint="default"/>
      </w:rPr>
    </w:lvl>
    <w:lvl w:ilvl="6" w:tplc="74684240" w:tentative="1">
      <w:start w:val="1"/>
      <w:numFmt w:val="bullet"/>
      <w:lvlText w:val=""/>
      <w:lvlJc w:val="left"/>
      <w:pPr>
        <w:ind w:left="5040" w:hanging="360"/>
      </w:pPr>
      <w:rPr>
        <w:rFonts w:ascii="Symbol" w:hAnsi="Symbol" w:hint="default"/>
      </w:rPr>
    </w:lvl>
    <w:lvl w:ilvl="7" w:tplc="EF4CD018" w:tentative="1">
      <w:start w:val="1"/>
      <w:numFmt w:val="bullet"/>
      <w:lvlText w:val="o"/>
      <w:lvlJc w:val="left"/>
      <w:pPr>
        <w:ind w:left="5760" w:hanging="360"/>
      </w:pPr>
      <w:rPr>
        <w:rFonts w:ascii="Courier New" w:hAnsi="Courier New" w:hint="default"/>
      </w:rPr>
    </w:lvl>
    <w:lvl w:ilvl="8" w:tplc="E426406C" w:tentative="1">
      <w:start w:val="1"/>
      <w:numFmt w:val="bullet"/>
      <w:lvlText w:val=""/>
      <w:lvlJc w:val="left"/>
      <w:pPr>
        <w:ind w:left="6480" w:hanging="360"/>
      </w:pPr>
      <w:rPr>
        <w:rFonts w:ascii="Wingdings" w:hAnsi="Wingdings" w:hint="default"/>
      </w:rPr>
    </w:lvl>
  </w:abstractNum>
  <w:abstractNum w:abstractNumId="10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0EE22E8"/>
    <w:multiLevelType w:val="multilevel"/>
    <w:tmpl w:val="0894820E"/>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5" w15:restartNumberingAfterBreak="0">
    <w:nsid w:val="4109402A"/>
    <w:multiLevelType w:val="hybridMultilevel"/>
    <w:tmpl w:val="7624B600"/>
    <w:lvl w:ilvl="0" w:tplc="C3AE7E9C">
      <w:start w:val="1"/>
      <w:numFmt w:val="bullet"/>
      <w:lvlText w:val=""/>
      <w:lvlJc w:val="left"/>
      <w:pPr>
        <w:ind w:left="720" w:hanging="360"/>
      </w:pPr>
      <w:rPr>
        <w:rFonts w:ascii="Symbol" w:hAnsi="Symbol"/>
      </w:rPr>
    </w:lvl>
    <w:lvl w:ilvl="1" w:tplc="CC1E24FA">
      <w:start w:val="1"/>
      <w:numFmt w:val="bullet"/>
      <w:lvlText w:val=""/>
      <w:lvlJc w:val="left"/>
      <w:pPr>
        <w:ind w:left="720" w:hanging="360"/>
      </w:pPr>
      <w:rPr>
        <w:rFonts w:ascii="Symbol" w:hAnsi="Symbol"/>
      </w:rPr>
    </w:lvl>
    <w:lvl w:ilvl="2" w:tplc="D14CD504">
      <w:start w:val="1"/>
      <w:numFmt w:val="bullet"/>
      <w:lvlText w:val=""/>
      <w:lvlJc w:val="left"/>
      <w:pPr>
        <w:ind w:left="720" w:hanging="360"/>
      </w:pPr>
      <w:rPr>
        <w:rFonts w:ascii="Symbol" w:hAnsi="Symbol"/>
      </w:rPr>
    </w:lvl>
    <w:lvl w:ilvl="3" w:tplc="9386FD5E">
      <w:start w:val="1"/>
      <w:numFmt w:val="bullet"/>
      <w:lvlText w:val=""/>
      <w:lvlJc w:val="left"/>
      <w:pPr>
        <w:ind w:left="720" w:hanging="360"/>
      </w:pPr>
      <w:rPr>
        <w:rFonts w:ascii="Symbol" w:hAnsi="Symbol"/>
      </w:rPr>
    </w:lvl>
    <w:lvl w:ilvl="4" w:tplc="C56092C4">
      <w:start w:val="1"/>
      <w:numFmt w:val="bullet"/>
      <w:lvlText w:val=""/>
      <w:lvlJc w:val="left"/>
      <w:pPr>
        <w:ind w:left="720" w:hanging="360"/>
      </w:pPr>
      <w:rPr>
        <w:rFonts w:ascii="Symbol" w:hAnsi="Symbol"/>
      </w:rPr>
    </w:lvl>
    <w:lvl w:ilvl="5" w:tplc="D68076AE">
      <w:start w:val="1"/>
      <w:numFmt w:val="bullet"/>
      <w:lvlText w:val=""/>
      <w:lvlJc w:val="left"/>
      <w:pPr>
        <w:ind w:left="720" w:hanging="360"/>
      </w:pPr>
      <w:rPr>
        <w:rFonts w:ascii="Symbol" w:hAnsi="Symbol"/>
      </w:rPr>
    </w:lvl>
    <w:lvl w:ilvl="6" w:tplc="5C36E0F4">
      <w:start w:val="1"/>
      <w:numFmt w:val="bullet"/>
      <w:lvlText w:val=""/>
      <w:lvlJc w:val="left"/>
      <w:pPr>
        <w:ind w:left="720" w:hanging="360"/>
      </w:pPr>
      <w:rPr>
        <w:rFonts w:ascii="Symbol" w:hAnsi="Symbol"/>
      </w:rPr>
    </w:lvl>
    <w:lvl w:ilvl="7" w:tplc="AE36CFCE">
      <w:start w:val="1"/>
      <w:numFmt w:val="bullet"/>
      <w:lvlText w:val=""/>
      <w:lvlJc w:val="left"/>
      <w:pPr>
        <w:ind w:left="720" w:hanging="360"/>
      </w:pPr>
      <w:rPr>
        <w:rFonts w:ascii="Symbol" w:hAnsi="Symbol"/>
      </w:rPr>
    </w:lvl>
    <w:lvl w:ilvl="8" w:tplc="C5F4BC34">
      <w:start w:val="1"/>
      <w:numFmt w:val="bullet"/>
      <w:lvlText w:val=""/>
      <w:lvlJc w:val="left"/>
      <w:pPr>
        <w:ind w:left="720" w:hanging="360"/>
      </w:pPr>
      <w:rPr>
        <w:rFonts w:ascii="Symbol" w:hAnsi="Symbol"/>
      </w:rPr>
    </w:lvl>
  </w:abstractNum>
  <w:abstractNum w:abstractNumId="106" w15:restartNumberingAfterBreak="0">
    <w:nsid w:val="411E4B3C"/>
    <w:multiLevelType w:val="hybridMultilevel"/>
    <w:tmpl w:val="1328313E"/>
    <w:lvl w:ilvl="0" w:tplc="A26A5A5C">
      <w:start w:val="1"/>
      <w:numFmt w:val="bullet"/>
      <w:lvlText w:val=""/>
      <w:lvlJc w:val="left"/>
      <w:pPr>
        <w:ind w:left="720" w:hanging="360"/>
      </w:pPr>
      <w:rPr>
        <w:rFonts w:ascii="Symbol" w:hAnsi="Symbol"/>
      </w:rPr>
    </w:lvl>
    <w:lvl w:ilvl="1" w:tplc="D242BCF6">
      <w:start w:val="1"/>
      <w:numFmt w:val="bullet"/>
      <w:lvlText w:val=""/>
      <w:lvlJc w:val="left"/>
      <w:pPr>
        <w:ind w:left="720" w:hanging="360"/>
      </w:pPr>
      <w:rPr>
        <w:rFonts w:ascii="Symbol" w:hAnsi="Symbol"/>
      </w:rPr>
    </w:lvl>
    <w:lvl w:ilvl="2" w:tplc="9E383E02">
      <w:start w:val="1"/>
      <w:numFmt w:val="bullet"/>
      <w:lvlText w:val=""/>
      <w:lvlJc w:val="left"/>
      <w:pPr>
        <w:ind w:left="720" w:hanging="360"/>
      </w:pPr>
      <w:rPr>
        <w:rFonts w:ascii="Symbol" w:hAnsi="Symbol"/>
      </w:rPr>
    </w:lvl>
    <w:lvl w:ilvl="3" w:tplc="4E86FCFA">
      <w:start w:val="1"/>
      <w:numFmt w:val="bullet"/>
      <w:lvlText w:val=""/>
      <w:lvlJc w:val="left"/>
      <w:pPr>
        <w:ind w:left="720" w:hanging="360"/>
      </w:pPr>
      <w:rPr>
        <w:rFonts w:ascii="Symbol" w:hAnsi="Symbol"/>
      </w:rPr>
    </w:lvl>
    <w:lvl w:ilvl="4" w:tplc="B0901686">
      <w:start w:val="1"/>
      <w:numFmt w:val="bullet"/>
      <w:lvlText w:val=""/>
      <w:lvlJc w:val="left"/>
      <w:pPr>
        <w:ind w:left="720" w:hanging="360"/>
      </w:pPr>
      <w:rPr>
        <w:rFonts w:ascii="Symbol" w:hAnsi="Symbol"/>
      </w:rPr>
    </w:lvl>
    <w:lvl w:ilvl="5" w:tplc="974CB6D2">
      <w:start w:val="1"/>
      <w:numFmt w:val="bullet"/>
      <w:lvlText w:val=""/>
      <w:lvlJc w:val="left"/>
      <w:pPr>
        <w:ind w:left="720" w:hanging="360"/>
      </w:pPr>
      <w:rPr>
        <w:rFonts w:ascii="Symbol" w:hAnsi="Symbol"/>
      </w:rPr>
    </w:lvl>
    <w:lvl w:ilvl="6" w:tplc="18EED386">
      <w:start w:val="1"/>
      <w:numFmt w:val="bullet"/>
      <w:lvlText w:val=""/>
      <w:lvlJc w:val="left"/>
      <w:pPr>
        <w:ind w:left="720" w:hanging="360"/>
      </w:pPr>
      <w:rPr>
        <w:rFonts w:ascii="Symbol" w:hAnsi="Symbol"/>
      </w:rPr>
    </w:lvl>
    <w:lvl w:ilvl="7" w:tplc="6B669AC8">
      <w:start w:val="1"/>
      <w:numFmt w:val="bullet"/>
      <w:lvlText w:val=""/>
      <w:lvlJc w:val="left"/>
      <w:pPr>
        <w:ind w:left="720" w:hanging="360"/>
      </w:pPr>
      <w:rPr>
        <w:rFonts w:ascii="Symbol" w:hAnsi="Symbol"/>
      </w:rPr>
    </w:lvl>
    <w:lvl w:ilvl="8" w:tplc="84DC8C72">
      <w:start w:val="1"/>
      <w:numFmt w:val="bullet"/>
      <w:lvlText w:val=""/>
      <w:lvlJc w:val="left"/>
      <w:pPr>
        <w:ind w:left="720" w:hanging="360"/>
      </w:pPr>
      <w:rPr>
        <w:rFonts w:ascii="Symbol" w:hAnsi="Symbol"/>
      </w:rPr>
    </w:lvl>
  </w:abstractNum>
  <w:abstractNum w:abstractNumId="107" w15:restartNumberingAfterBreak="0">
    <w:nsid w:val="417739C7"/>
    <w:multiLevelType w:val="hybridMultilevel"/>
    <w:tmpl w:val="88802E64"/>
    <w:lvl w:ilvl="0" w:tplc="66D6BB5E">
      <w:start w:val="1"/>
      <w:numFmt w:val="bullet"/>
      <w:lvlText w:val=""/>
      <w:lvlJc w:val="left"/>
      <w:pPr>
        <w:ind w:left="720" w:hanging="360"/>
      </w:pPr>
      <w:rPr>
        <w:rFonts w:ascii="Symbol" w:hAnsi="Symbol" w:hint="default"/>
      </w:rPr>
    </w:lvl>
    <w:lvl w:ilvl="1" w:tplc="B43E4136" w:tentative="1">
      <w:start w:val="1"/>
      <w:numFmt w:val="bullet"/>
      <w:lvlText w:val="o"/>
      <w:lvlJc w:val="left"/>
      <w:pPr>
        <w:ind w:left="1440" w:hanging="360"/>
      </w:pPr>
      <w:rPr>
        <w:rFonts w:ascii="Courier New" w:hAnsi="Courier New" w:hint="default"/>
      </w:rPr>
    </w:lvl>
    <w:lvl w:ilvl="2" w:tplc="275EB8B0" w:tentative="1">
      <w:start w:val="1"/>
      <w:numFmt w:val="bullet"/>
      <w:lvlText w:val=""/>
      <w:lvlJc w:val="left"/>
      <w:pPr>
        <w:ind w:left="2160" w:hanging="360"/>
      </w:pPr>
      <w:rPr>
        <w:rFonts w:ascii="Wingdings" w:hAnsi="Wingdings" w:hint="default"/>
      </w:rPr>
    </w:lvl>
    <w:lvl w:ilvl="3" w:tplc="A6BC2570" w:tentative="1">
      <w:start w:val="1"/>
      <w:numFmt w:val="bullet"/>
      <w:lvlText w:val=""/>
      <w:lvlJc w:val="left"/>
      <w:pPr>
        <w:ind w:left="2880" w:hanging="360"/>
      </w:pPr>
      <w:rPr>
        <w:rFonts w:ascii="Symbol" w:hAnsi="Symbol" w:hint="default"/>
      </w:rPr>
    </w:lvl>
    <w:lvl w:ilvl="4" w:tplc="A41A09B4" w:tentative="1">
      <w:start w:val="1"/>
      <w:numFmt w:val="bullet"/>
      <w:lvlText w:val="o"/>
      <w:lvlJc w:val="left"/>
      <w:pPr>
        <w:ind w:left="3600" w:hanging="360"/>
      </w:pPr>
      <w:rPr>
        <w:rFonts w:ascii="Courier New" w:hAnsi="Courier New" w:hint="default"/>
      </w:rPr>
    </w:lvl>
    <w:lvl w:ilvl="5" w:tplc="8D0C711E" w:tentative="1">
      <w:start w:val="1"/>
      <w:numFmt w:val="bullet"/>
      <w:lvlText w:val=""/>
      <w:lvlJc w:val="left"/>
      <w:pPr>
        <w:ind w:left="4320" w:hanging="360"/>
      </w:pPr>
      <w:rPr>
        <w:rFonts w:ascii="Wingdings" w:hAnsi="Wingdings" w:hint="default"/>
      </w:rPr>
    </w:lvl>
    <w:lvl w:ilvl="6" w:tplc="29C2554E" w:tentative="1">
      <w:start w:val="1"/>
      <w:numFmt w:val="bullet"/>
      <w:lvlText w:val=""/>
      <w:lvlJc w:val="left"/>
      <w:pPr>
        <w:ind w:left="5040" w:hanging="360"/>
      </w:pPr>
      <w:rPr>
        <w:rFonts w:ascii="Symbol" w:hAnsi="Symbol" w:hint="default"/>
      </w:rPr>
    </w:lvl>
    <w:lvl w:ilvl="7" w:tplc="2946D9CA" w:tentative="1">
      <w:start w:val="1"/>
      <w:numFmt w:val="bullet"/>
      <w:lvlText w:val="o"/>
      <w:lvlJc w:val="left"/>
      <w:pPr>
        <w:ind w:left="5760" w:hanging="360"/>
      </w:pPr>
      <w:rPr>
        <w:rFonts w:ascii="Courier New" w:hAnsi="Courier New" w:hint="default"/>
      </w:rPr>
    </w:lvl>
    <w:lvl w:ilvl="8" w:tplc="D7266078" w:tentative="1">
      <w:start w:val="1"/>
      <w:numFmt w:val="bullet"/>
      <w:lvlText w:val=""/>
      <w:lvlJc w:val="left"/>
      <w:pPr>
        <w:ind w:left="6480" w:hanging="360"/>
      </w:pPr>
      <w:rPr>
        <w:rFonts w:ascii="Wingdings" w:hAnsi="Wingdings" w:hint="default"/>
      </w:rPr>
    </w:lvl>
  </w:abstractNum>
  <w:abstractNum w:abstractNumId="108" w15:restartNumberingAfterBreak="0">
    <w:nsid w:val="427F3828"/>
    <w:multiLevelType w:val="hybridMultilevel"/>
    <w:tmpl w:val="2A0EA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2C006E9"/>
    <w:multiLevelType w:val="hybridMultilevel"/>
    <w:tmpl w:val="B2FCF7E4"/>
    <w:lvl w:ilvl="0" w:tplc="5934B09C">
      <w:start w:val="1"/>
      <w:numFmt w:val="bullet"/>
      <w:lvlText w:val=""/>
      <w:lvlJc w:val="left"/>
      <w:pPr>
        <w:ind w:left="1020" w:hanging="360"/>
      </w:pPr>
      <w:rPr>
        <w:rFonts w:ascii="Symbol" w:hAnsi="Symbol" w:hint="default"/>
      </w:rPr>
    </w:lvl>
    <w:lvl w:ilvl="1" w:tplc="08667A80">
      <w:start w:val="1"/>
      <w:numFmt w:val="bullet"/>
      <w:lvlText w:val=""/>
      <w:lvlJc w:val="left"/>
      <w:pPr>
        <w:ind w:left="1020" w:hanging="360"/>
      </w:pPr>
      <w:rPr>
        <w:rFonts w:ascii="Symbol" w:hAnsi="Symbol" w:hint="default"/>
      </w:rPr>
    </w:lvl>
    <w:lvl w:ilvl="2" w:tplc="0082D884">
      <w:start w:val="1"/>
      <w:numFmt w:val="bullet"/>
      <w:lvlText w:val=""/>
      <w:lvlJc w:val="left"/>
      <w:pPr>
        <w:ind w:left="1020" w:hanging="360"/>
      </w:pPr>
      <w:rPr>
        <w:rFonts w:ascii="Symbol" w:hAnsi="Symbol" w:hint="default"/>
      </w:rPr>
    </w:lvl>
    <w:lvl w:ilvl="3" w:tplc="C7CC6442">
      <w:start w:val="1"/>
      <w:numFmt w:val="bullet"/>
      <w:lvlText w:val=""/>
      <w:lvlJc w:val="left"/>
      <w:pPr>
        <w:ind w:left="1020" w:hanging="360"/>
      </w:pPr>
      <w:rPr>
        <w:rFonts w:ascii="Symbol" w:hAnsi="Symbol" w:hint="default"/>
      </w:rPr>
    </w:lvl>
    <w:lvl w:ilvl="4" w:tplc="A828A2BA">
      <w:start w:val="1"/>
      <w:numFmt w:val="bullet"/>
      <w:lvlText w:val=""/>
      <w:lvlJc w:val="left"/>
      <w:pPr>
        <w:ind w:left="1020" w:hanging="360"/>
      </w:pPr>
      <w:rPr>
        <w:rFonts w:ascii="Symbol" w:hAnsi="Symbol" w:hint="default"/>
      </w:rPr>
    </w:lvl>
    <w:lvl w:ilvl="5" w:tplc="5A74A2C2">
      <w:start w:val="1"/>
      <w:numFmt w:val="bullet"/>
      <w:lvlText w:val=""/>
      <w:lvlJc w:val="left"/>
      <w:pPr>
        <w:ind w:left="1020" w:hanging="360"/>
      </w:pPr>
      <w:rPr>
        <w:rFonts w:ascii="Symbol" w:hAnsi="Symbol" w:hint="default"/>
      </w:rPr>
    </w:lvl>
    <w:lvl w:ilvl="6" w:tplc="9CC00E76">
      <w:start w:val="1"/>
      <w:numFmt w:val="bullet"/>
      <w:lvlText w:val=""/>
      <w:lvlJc w:val="left"/>
      <w:pPr>
        <w:ind w:left="1020" w:hanging="360"/>
      </w:pPr>
      <w:rPr>
        <w:rFonts w:ascii="Symbol" w:hAnsi="Symbol" w:hint="default"/>
      </w:rPr>
    </w:lvl>
    <w:lvl w:ilvl="7" w:tplc="397A6BBE">
      <w:start w:val="1"/>
      <w:numFmt w:val="bullet"/>
      <w:lvlText w:val=""/>
      <w:lvlJc w:val="left"/>
      <w:pPr>
        <w:ind w:left="1020" w:hanging="360"/>
      </w:pPr>
      <w:rPr>
        <w:rFonts w:ascii="Symbol" w:hAnsi="Symbol" w:hint="default"/>
      </w:rPr>
    </w:lvl>
    <w:lvl w:ilvl="8" w:tplc="DD50F94C">
      <w:start w:val="1"/>
      <w:numFmt w:val="bullet"/>
      <w:lvlText w:val=""/>
      <w:lvlJc w:val="left"/>
      <w:pPr>
        <w:ind w:left="1020" w:hanging="360"/>
      </w:pPr>
      <w:rPr>
        <w:rFonts w:ascii="Symbol" w:hAnsi="Symbol" w:hint="default"/>
      </w:rPr>
    </w:lvl>
  </w:abstractNum>
  <w:abstractNum w:abstractNumId="110" w15:restartNumberingAfterBreak="0">
    <w:nsid w:val="42EF1B1B"/>
    <w:multiLevelType w:val="hybridMultilevel"/>
    <w:tmpl w:val="98C65FC2"/>
    <w:lvl w:ilvl="0" w:tplc="6A1C2056">
      <w:start w:val="1"/>
      <w:numFmt w:val="bullet"/>
      <w:lvlText w:val=""/>
      <w:lvlJc w:val="left"/>
      <w:pPr>
        <w:ind w:left="2708" w:hanging="360"/>
      </w:pPr>
      <w:rPr>
        <w:rFonts w:ascii="Symbol" w:hAnsi="Symbol" w:hint="default"/>
      </w:rPr>
    </w:lvl>
    <w:lvl w:ilvl="1" w:tplc="08090003" w:tentative="1">
      <w:start w:val="1"/>
      <w:numFmt w:val="bullet"/>
      <w:lvlText w:val="o"/>
      <w:lvlJc w:val="left"/>
      <w:pPr>
        <w:ind w:left="3428" w:hanging="360"/>
      </w:pPr>
      <w:rPr>
        <w:rFonts w:ascii="Courier New" w:hAnsi="Courier New" w:cs="Courier New" w:hint="default"/>
      </w:rPr>
    </w:lvl>
    <w:lvl w:ilvl="2" w:tplc="08090005" w:tentative="1">
      <w:start w:val="1"/>
      <w:numFmt w:val="bullet"/>
      <w:lvlText w:val=""/>
      <w:lvlJc w:val="left"/>
      <w:pPr>
        <w:ind w:left="4148" w:hanging="360"/>
      </w:pPr>
      <w:rPr>
        <w:rFonts w:ascii="Wingdings" w:hAnsi="Wingdings" w:hint="default"/>
      </w:rPr>
    </w:lvl>
    <w:lvl w:ilvl="3" w:tplc="08090001" w:tentative="1">
      <w:start w:val="1"/>
      <w:numFmt w:val="bullet"/>
      <w:lvlText w:val=""/>
      <w:lvlJc w:val="left"/>
      <w:pPr>
        <w:ind w:left="4868" w:hanging="360"/>
      </w:pPr>
      <w:rPr>
        <w:rFonts w:ascii="Symbol" w:hAnsi="Symbol" w:hint="default"/>
      </w:rPr>
    </w:lvl>
    <w:lvl w:ilvl="4" w:tplc="08090003" w:tentative="1">
      <w:start w:val="1"/>
      <w:numFmt w:val="bullet"/>
      <w:lvlText w:val="o"/>
      <w:lvlJc w:val="left"/>
      <w:pPr>
        <w:ind w:left="5588" w:hanging="360"/>
      </w:pPr>
      <w:rPr>
        <w:rFonts w:ascii="Courier New" w:hAnsi="Courier New" w:cs="Courier New" w:hint="default"/>
      </w:rPr>
    </w:lvl>
    <w:lvl w:ilvl="5" w:tplc="08090005" w:tentative="1">
      <w:start w:val="1"/>
      <w:numFmt w:val="bullet"/>
      <w:lvlText w:val=""/>
      <w:lvlJc w:val="left"/>
      <w:pPr>
        <w:ind w:left="6308" w:hanging="360"/>
      </w:pPr>
      <w:rPr>
        <w:rFonts w:ascii="Wingdings" w:hAnsi="Wingdings" w:hint="default"/>
      </w:rPr>
    </w:lvl>
    <w:lvl w:ilvl="6" w:tplc="08090001" w:tentative="1">
      <w:start w:val="1"/>
      <w:numFmt w:val="bullet"/>
      <w:lvlText w:val=""/>
      <w:lvlJc w:val="left"/>
      <w:pPr>
        <w:ind w:left="7028" w:hanging="360"/>
      </w:pPr>
      <w:rPr>
        <w:rFonts w:ascii="Symbol" w:hAnsi="Symbol" w:hint="default"/>
      </w:rPr>
    </w:lvl>
    <w:lvl w:ilvl="7" w:tplc="08090003" w:tentative="1">
      <w:start w:val="1"/>
      <w:numFmt w:val="bullet"/>
      <w:lvlText w:val="o"/>
      <w:lvlJc w:val="left"/>
      <w:pPr>
        <w:ind w:left="7748" w:hanging="360"/>
      </w:pPr>
      <w:rPr>
        <w:rFonts w:ascii="Courier New" w:hAnsi="Courier New" w:cs="Courier New" w:hint="default"/>
      </w:rPr>
    </w:lvl>
    <w:lvl w:ilvl="8" w:tplc="08090005" w:tentative="1">
      <w:start w:val="1"/>
      <w:numFmt w:val="bullet"/>
      <w:lvlText w:val=""/>
      <w:lvlJc w:val="left"/>
      <w:pPr>
        <w:ind w:left="8468" w:hanging="360"/>
      </w:pPr>
      <w:rPr>
        <w:rFonts w:ascii="Wingdings" w:hAnsi="Wingdings" w:hint="default"/>
      </w:rPr>
    </w:lvl>
  </w:abstractNum>
  <w:abstractNum w:abstractNumId="111" w15:restartNumberingAfterBreak="0">
    <w:nsid w:val="4355448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438A55FC"/>
    <w:multiLevelType w:val="hybridMultilevel"/>
    <w:tmpl w:val="BBDEBF3E"/>
    <w:lvl w:ilvl="0" w:tplc="425E7940">
      <w:start w:val="1"/>
      <w:numFmt w:val="bullet"/>
      <w:lvlText w:val=""/>
      <w:lvlJc w:val="left"/>
      <w:pPr>
        <w:ind w:left="720" w:hanging="360"/>
      </w:pPr>
      <w:rPr>
        <w:rFonts w:ascii="Symbol" w:hAnsi="Symbol"/>
      </w:rPr>
    </w:lvl>
    <w:lvl w:ilvl="1" w:tplc="F7B0CCF8">
      <w:start w:val="1"/>
      <w:numFmt w:val="bullet"/>
      <w:lvlText w:val=""/>
      <w:lvlJc w:val="left"/>
      <w:pPr>
        <w:ind w:left="720" w:hanging="360"/>
      </w:pPr>
      <w:rPr>
        <w:rFonts w:ascii="Symbol" w:hAnsi="Symbol"/>
      </w:rPr>
    </w:lvl>
    <w:lvl w:ilvl="2" w:tplc="F564B3C6">
      <w:start w:val="1"/>
      <w:numFmt w:val="bullet"/>
      <w:lvlText w:val=""/>
      <w:lvlJc w:val="left"/>
      <w:pPr>
        <w:ind w:left="720" w:hanging="360"/>
      </w:pPr>
      <w:rPr>
        <w:rFonts w:ascii="Symbol" w:hAnsi="Symbol"/>
      </w:rPr>
    </w:lvl>
    <w:lvl w:ilvl="3" w:tplc="3E36F3FA">
      <w:start w:val="1"/>
      <w:numFmt w:val="bullet"/>
      <w:lvlText w:val=""/>
      <w:lvlJc w:val="left"/>
      <w:pPr>
        <w:ind w:left="720" w:hanging="360"/>
      </w:pPr>
      <w:rPr>
        <w:rFonts w:ascii="Symbol" w:hAnsi="Symbol"/>
      </w:rPr>
    </w:lvl>
    <w:lvl w:ilvl="4" w:tplc="82A0AEBA">
      <w:start w:val="1"/>
      <w:numFmt w:val="bullet"/>
      <w:lvlText w:val=""/>
      <w:lvlJc w:val="left"/>
      <w:pPr>
        <w:ind w:left="720" w:hanging="360"/>
      </w:pPr>
      <w:rPr>
        <w:rFonts w:ascii="Symbol" w:hAnsi="Symbol"/>
      </w:rPr>
    </w:lvl>
    <w:lvl w:ilvl="5" w:tplc="AEC2F9D8">
      <w:start w:val="1"/>
      <w:numFmt w:val="bullet"/>
      <w:lvlText w:val=""/>
      <w:lvlJc w:val="left"/>
      <w:pPr>
        <w:ind w:left="720" w:hanging="360"/>
      </w:pPr>
      <w:rPr>
        <w:rFonts w:ascii="Symbol" w:hAnsi="Symbol"/>
      </w:rPr>
    </w:lvl>
    <w:lvl w:ilvl="6" w:tplc="7638BE9A">
      <w:start w:val="1"/>
      <w:numFmt w:val="bullet"/>
      <w:lvlText w:val=""/>
      <w:lvlJc w:val="left"/>
      <w:pPr>
        <w:ind w:left="720" w:hanging="360"/>
      </w:pPr>
      <w:rPr>
        <w:rFonts w:ascii="Symbol" w:hAnsi="Symbol"/>
      </w:rPr>
    </w:lvl>
    <w:lvl w:ilvl="7" w:tplc="D5C8E93C">
      <w:start w:val="1"/>
      <w:numFmt w:val="bullet"/>
      <w:lvlText w:val=""/>
      <w:lvlJc w:val="left"/>
      <w:pPr>
        <w:ind w:left="720" w:hanging="360"/>
      </w:pPr>
      <w:rPr>
        <w:rFonts w:ascii="Symbol" w:hAnsi="Symbol"/>
      </w:rPr>
    </w:lvl>
    <w:lvl w:ilvl="8" w:tplc="567E8C9A">
      <w:start w:val="1"/>
      <w:numFmt w:val="bullet"/>
      <w:lvlText w:val=""/>
      <w:lvlJc w:val="left"/>
      <w:pPr>
        <w:ind w:left="720" w:hanging="360"/>
      </w:pPr>
      <w:rPr>
        <w:rFonts w:ascii="Symbol" w:hAnsi="Symbol"/>
      </w:rPr>
    </w:lvl>
  </w:abstractNum>
  <w:abstractNum w:abstractNumId="113" w15:restartNumberingAfterBreak="0">
    <w:nsid w:val="4395795A"/>
    <w:multiLevelType w:val="hybridMultilevel"/>
    <w:tmpl w:val="6380A8E6"/>
    <w:lvl w:ilvl="0" w:tplc="F1C8263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71C536A"/>
    <w:multiLevelType w:val="hybridMultilevel"/>
    <w:tmpl w:val="A8EC0188"/>
    <w:lvl w:ilvl="0" w:tplc="F1C8263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71E06E2"/>
    <w:multiLevelType w:val="hybridMultilevel"/>
    <w:tmpl w:val="52F4F3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47751471"/>
    <w:multiLevelType w:val="hybridMultilevel"/>
    <w:tmpl w:val="9FE457F4"/>
    <w:lvl w:ilvl="0" w:tplc="D348FC14">
      <w:start w:val="1"/>
      <w:numFmt w:val="decimal"/>
      <w:lvlText w:val="(%1)"/>
      <w:lvlJc w:val="left"/>
      <w:pPr>
        <w:ind w:left="720" w:hanging="360"/>
      </w:pPr>
      <w:rPr>
        <w:rFonts w:ascii="Times New Roman" w:hAnsi="Times New Roman" w:hint="default"/>
      </w:rPr>
    </w:lvl>
    <w:lvl w:ilvl="1" w:tplc="4A02841E">
      <w:start w:val="7"/>
      <w:numFmt w:val="bullet"/>
      <w:lvlText w:val="-"/>
      <w:lvlJc w:val="left"/>
      <w:pPr>
        <w:ind w:left="1440" w:hanging="360"/>
      </w:pPr>
      <w:rPr>
        <w:rFonts w:ascii="Times New Roman" w:hAnsi="Times New Roman" w:hint="default"/>
      </w:rPr>
    </w:lvl>
    <w:lvl w:ilvl="2" w:tplc="EC3C3BC6" w:tentative="1">
      <w:start w:val="1"/>
      <w:numFmt w:val="lowerRoman"/>
      <w:lvlText w:val="%3."/>
      <w:lvlJc w:val="right"/>
      <w:pPr>
        <w:ind w:left="2160" w:hanging="180"/>
      </w:pPr>
    </w:lvl>
    <w:lvl w:ilvl="3" w:tplc="A69650D4" w:tentative="1">
      <w:start w:val="1"/>
      <w:numFmt w:val="decimal"/>
      <w:lvlText w:val="%4."/>
      <w:lvlJc w:val="left"/>
      <w:pPr>
        <w:ind w:left="2880" w:hanging="360"/>
      </w:pPr>
    </w:lvl>
    <w:lvl w:ilvl="4" w:tplc="626EA7E2" w:tentative="1">
      <w:start w:val="1"/>
      <w:numFmt w:val="lowerLetter"/>
      <w:lvlText w:val="%5."/>
      <w:lvlJc w:val="left"/>
      <w:pPr>
        <w:ind w:left="3600" w:hanging="360"/>
      </w:pPr>
    </w:lvl>
    <w:lvl w:ilvl="5" w:tplc="24BE02DA" w:tentative="1">
      <w:start w:val="1"/>
      <w:numFmt w:val="lowerRoman"/>
      <w:lvlText w:val="%6."/>
      <w:lvlJc w:val="right"/>
      <w:pPr>
        <w:ind w:left="4320" w:hanging="180"/>
      </w:pPr>
    </w:lvl>
    <w:lvl w:ilvl="6" w:tplc="CE8C71AE" w:tentative="1">
      <w:start w:val="1"/>
      <w:numFmt w:val="decimal"/>
      <w:lvlText w:val="%7."/>
      <w:lvlJc w:val="left"/>
      <w:pPr>
        <w:ind w:left="5040" w:hanging="360"/>
      </w:pPr>
    </w:lvl>
    <w:lvl w:ilvl="7" w:tplc="8AB2521C" w:tentative="1">
      <w:start w:val="1"/>
      <w:numFmt w:val="lowerLetter"/>
      <w:lvlText w:val="%8."/>
      <w:lvlJc w:val="left"/>
      <w:pPr>
        <w:ind w:left="5760" w:hanging="360"/>
      </w:pPr>
    </w:lvl>
    <w:lvl w:ilvl="8" w:tplc="67EC3C62" w:tentative="1">
      <w:start w:val="1"/>
      <w:numFmt w:val="lowerRoman"/>
      <w:lvlText w:val="%9."/>
      <w:lvlJc w:val="right"/>
      <w:pPr>
        <w:ind w:left="6480" w:hanging="180"/>
      </w:pPr>
    </w:lvl>
  </w:abstractNum>
  <w:abstractNum w:abstractNumId="117" w15:restartNumberingAfterBreak="0">
    <w:nsid w:val="47D16713"/>
    <w:multiLevelType w:val="hybridMultilevel"/>
    <w:tmpl w:val="45AEA5B8"/>
    <w:lvl w:ilvl="0" w:tplc="CACC8EA6">
      <w:start w:val="1"/>
      <w:numFmt w:val="bullet"/>
      <w:lvlText w:val=""/>
      <w:lvlJc w:val="left"/>
      <w:pPr>
        <w:ind w:left="720" w:hanging="360"/>
      </w:pPr>
      <w:rPr>
        <w:rFonts w:ascii="Symbol" w:hAnsi="Symbol" w:hint="default"/>
      </w:rPr>
    </w:lvl>
    <w:lvl w:ilvl="1" w:tplc="003A077E">
      <w:start w:val="1"/>
      <w:numFmt w:val="bullet"/>
      <w:lvlText w:val=""/>
      <w:lvlJc w:val="left"/>
      <w:pPr>
        <w:ind w:left="720" w:hanging="360"/>
      </w:pPr>
      <w:rPr>
        <w:rFonts w:ascii="Symbol" w:hAnsi="Symbol" w:hint="default"/>
      </w:rPr>
    </w:lvl>
    <w:lvl w:ilvl="2" w:tplc="EA5EBC7A">
      <w:start w:val="1"/>
      <w:numFmt w:val="bullet"/>
      <w:lvlText w:val=""/>
      <w:lvlJc w:val="left"/>
      <w:pPr>
        <w:ind w:left="720" w:hanging="360"/>
      </w:pPr>
      <w:rPr>
        <w:rFonts w:ascii="Symbol" w:hAnsi="Symbol" w:hint="default"/>
      </w:rPr>
    </w:lvl>
    <w:lvl w:ilvl="3" w:tplc="45A41C9C">
      <w:start w:val="1"/>
      <w:numFmt w:val="bullet"/>
      <w:lvlText w:val=""/>
      <w:lvlJc w:val="left"/>
      <w:pPr>
        <w:ind w:left="720" w:hanging="360"/>
      </w:pPr>
      <w:rPr>
        <w:rFonts w:ascii="Symbol" w:hAnsi="Symbol" w:hint="default"/>
      </w:rPr>
    </w:lvl>
    <w:lvl w:ilvl="4" w:tplc="E7B6D8F0">
      <w:start w:val="1"/>
      <w:numFmt w:val="bullet"/>
      <w:lvlText w:val=""/>
      <w:lvlJc w:val="left"/>
      <w:pPr>
        <w:ind w:left="720" w:hanging="360"/>
      </w:pPr>
      <w:rPr>
        <w:rFonts w:ascii="Symbol" w:hAnsi="Symbol" w:hint="default"/>
      </w:rPr>
    </w:lvl>
    <w:lvl w:ilvl="5" w:tplc="F5BE16FA">
      <w:start w:val="1"/>
      <w:numFmt w:val="bullet"/>
      <w:lvlText w:val=""/>
      <w:lvlJc w:val="left"/>
      <w:pPr>
        <w:ind w:left="720" w:hanging="360"/>
      </w:pPr>
      <w:rPr>
        <w:rFonts w:ascii="Symbol" w:hAnsi="Symbol" w:hint="default"/>
      </w:rPr>
    </w:lvl>
    <w:lvl w:ilvl="6" w:tplc="F79A8460">
      <w:start w:val="1"/>
      <w:numFmt w:val="bullet"/>
      <w:lvlText w:val=""/>
      <w:lvlJc w:val="left"/>
      <w:pPr>
        <w:ind w:left="720" w:hanging="360"/>
      </w:pPr>
      <w:rPr>
        <w:rFonts w:ascii="Symbol" w:hAnsi="Symbol" w:hint="default"/>
      </w:rPr>
    </w:lvl>
    <w:lvl w:ilvl="7" w:tplc="E1B43DDE">
      <w:start w:val="1"/>
      <w:numFmt w:val="bullet"/>
      <w:lvlText w:val=""/>
      <w:lvlJc w:val="left"/>
      <w:pPr>
        <w:ind w:left="720" w:hanging="360"/>
      </w:pPr>
      <w:rPr>
        <w:rFonts w:ascii="Symbol" w:hAnsi="Symbol" w:hint="default"/>
      </w:rPr>
    </w:lvl>
    <w:lvl w:ilvl="8" w:tplc="E5F45A14">
      <w:start w:val="1"/>
      <w:numFmt w:val="bullet"/>
      <w:lvlText w:val=""/>
      <w:lvlJc w:val="left"/>
      <w:pPr>
        <w:ind w:left="720" w:hanging="360"/>
      </w:pPr>
      <w:rPr>
        <w:rFonts w:ascii="Symbol" w:hAnsi="Symbol" w:hint="default"/>
      </w:rPr>
    </w:lvl>
  </w:abstractNum>
  <w:abstractNum w:abstractNumId="118" w15:restartNumberingAfterBreak="0">
    <w:nsid w:val="480407BB"/>
    <w:multiLevelType w:val="hybridMultilevel"/>
    <w:tmpl w:val="779C0E24"/>
    <w:lvl w:ilvl="0" w:tplc="1B6690DA">
      <w:start w:val="1"/>
      <w:numFmt w:val="bullet"/>
      <w:lvlText w:val=""/>
      <w:lvlJc w:val="left"/>
      <w:pPr>
        <w:ind w:left="720" w:hanging="360"/>
      </w:pPr>
      <w:rPr>
        <w:rFonts w:ascii="Symbol" w:hAnsi="Symbol" w:hint="default"/>
      </w:rPr>
    </w:lvl>
    <w:lvl w:ilvl="1" w:tplc="7EDE8764">
      <w:start w:val="1"/>
      <w:numFmt w:val="bullet"/>
      <w:lvlText w:val=""/>
      <w:lvlJc w:val="left"/>
      <w:pPr>
        <w:ind w:left="720" w:hanging="360"/>
      </w:pPr>
      <w:rPr>
        <w:rFonts w:ascii="Symbol" w:hAnsi="Symbol" w:hint="default"/>
      </w:rPr>
    </w:lvl>
    <w:lvl w:ilvl="2" w:tplc="6CB4A316">
      <w:start w:val="1"/>
      <w:numFmt w:val="bullet"/>
      <w:lvlText w:val=""/>
      <w:lvlJc w:val="left"/>
      <w:pPr>
        <w:ind w:left="720" w:hanging="360"/>
      </w:pPr>
      <w:rPr>
        <w:rFonts w:ascii="Symbol" w:hAnsi="Symbol" w:hint="default"/>
      </w:rPr>
    </w:lvl>
    <w:lvl w:ilvl="3" w:tplc="0E9856F6">
      <w:start w:val="1"/>
      <w:numFmt w:val="bullet"/>
      <w:lvlText w:val=""/>
      <w:lvlJc w:val="left"/>
      <w:pPr>
        <w:ind w:left="720" w:hanging="360"/>
      </w:pPr>
      <w:rPr>
        <w:rFonts w:ascii="Symbol" w:hAnsi="Symbol" w:hint="default"/>
      </w:rPr>
    </w:lvl>
    <w:lvl w:ilvl="4" w:tplc="B5143602">
      <w:start w:val="1"/>
      <w:numFmt w:val="bullet"/>
      <w:lvlText w:val=""/>
      <w:lvlJc w:val="left"/>
      <w:pPr>
        <w:ind w:left="720" w:hanging="360"/>
      </w:pPr>
      <w:rPr>
        <w:rFonts w:ascii="Symbol" w:hAnsi="Symbol" w:hint="default"/>
      </w:rPr>
    </w:lvl>
    <w:lvl w:ilvl="5" w:tplc="6CD80F7A">
      <w:start w:val="1"/>
      <w:numFmt w:val="bullet"/>
      <w:lvlText w:val=""/>
      <w:lvlJc w:val="left"/>
      <w:pPr>
        <w:ind w:left="720" w:hanging="360"/>
      </w:pPr>
      <w:rPr>
        <w:rFonts w:ascii="Symbol" w:hAnsi="Symbol" w:hint="default"/>
      </w:rPr>
    </w:lvl>
    <w:lvl w:ilvl="6" w:tplc="05A00686">
      <w:start w:val="1"/>
      <w:numFmt w:val="bullet"/>
      <w:lvlText w:val=""/>
      <w:lvlJc w:val="left"/>
      <w:pPr>
        <w:ind w:left="720" w:hanging="360"/>
      </w:pPr>
      <w:rPr>
        <w:rFonts w:ascii="Symbol" w:hAnsi="Symbol" w:hint="default"/>
      </w:rPr>
    </w:lvl>
    <w:lvl w:ilvl="7" w:tplc="B7AA924C">
      <w:start w:val="1"/>
      <w:numFmt w:val="bullet"/>
      <w:lvlText w:val=""/>
      <w:lvlJc w:val="left"/>
      <w:pPr>
        <w:ind w:left="720" w:hanging="360"/>
      </w:pPr>
      <w:rPr>
        <w:rFonts w:ascii="Symbol" w:hAnsi="Symbol" w:hint="default"/>
      </w:rPr>
    </w:lvl>
    <w:lvl w:ilvl="8" w:tplc="0A7808E6">
      <w:start w:val="1"/>
      <w:numFmt w:val="bullet"/>
      <w:lvlText w:val=""/>
      <w:lvlJc w:val="left"/>
      <w:pPr>
        <w:ind w:left="720" w:hanging="360"/>
      </w:pPr>
      <w:rPr>
        <w:rFonts w:ascii="Symbol" w:hAnsi="Symbol" w:hint="default"/>
      </w:rPr>
    </w:lvl>
  </w:abstractNum>
  <w:abstractNum w:abstractNumId="119" w15:restartNumberingAfterBreak="0">
    <w:nsid w:val="48203D53"/>
    <w:multiLevelType w:val="hybridMultilevel"/>
    <w:tmpl w:val="A64C3528"/>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9A9259E"/>
    <w:multiLevelType w:val="hybridMultilevel"/>
    <w:tmpl w:val="A132622C"/>
    <w:lvl w:ilvl="0" w:tplc="A72CD8AE">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4A8F1107"/>
    <w:multiLevelType w:val="hybridMultilevel"/>
    <w:tmpl w:val="B8C01304"/>
    <w:lvl w:ilvl="0" w:tplc="0809000F">
      <w:start w:val="1"/>
      <w:numFmt w:val="decimal"/>
      <w:lvlText w:val="%1."/>
      <w:lvlJc w:val="left"/>
      <w:pPr>
        <w:ind w:left="802" w:hanging="360"/>
      </w:pPr>
    </w:lvl>
    <w:lvl w:ilvl="1" w:tplc="08090019" w:tentative="1">
      <w:start w:val="1"/>
      <w:numFmt w:val="lowerLetter"/>
      <w:lvlText w:val="%2."/>
      <w:lvlJc w:val="left"/>
      <w:pPr>
        <w:ind w:left="1522" w:hanging="360"/>
      </w:pPr>
    </w:lvl>
    <w:lvl w:ilvl="2" w:tplc="0809001B" w:tentative="1">
      <w:start w:val="1"/>
      <w:numFmt w:val="lowerRoman"/>
      <w:lvlText w:val="%3."/>
      <w:lvlJc w:val="right"/>
      <w:pPr>
        <w:ind w:left="2242" w:hanging="180"/>
      </w:pPr>
    </w:lvl>
    <w:lvl w:ilvl="3" w:tplc="0809000F" w:tentative="1">
      <w:start w:val="1"/>
      <w:numFmt w:val="decimal"/>
      <w:lvlText w:val="%4."/>
      <w:lvlJc w:val="left"/>
      <w:pPr>
        <w:ind w:left="2962" w:hanging="360"/>
      </w:pPr>
    </w:lvl>
    <w:lvl w:ilvl="4" w:tplc="08090019" w:tentative="1">
      <w:start w:val="1"/>
      <w:numFmt w:val="lowerLetter"/>
      <w:lvlText w:val="%5."/>
      <w:lvlJc w:val="left"/>
      <w:pPr>
        <w:ind w:left="3682" w:hanging="360"/>
      </w:pPr>
    </w:lvl>
    <w:lvl w:ilvl="5" w:tplc="0809001B" w:tentative="1">
      <w:start w:val="1"/>
      <w:numFmt w:val="lowerRoman"/>
      <w:lvlText w:val="%6."/>
      <w:lvlJc w:val="right"/>
      <w:pPr>
        <w:ind w:left="4402" w:hanging="180"/>
      </w:pPr>
    </w:lvl>
    <w:lvl w:ilvl="6" w:tplc="0809000F" w:tentative="1">
      <w:start w:val="1"/>
      <w:numFmt w:val="decimal"/>
      <w:lvlText w:val="%7."/>
      <w:lvlJc w:val="left"/>
      <w:pPr>
        <w:ind w:left="5122" w:hanging="360"/>
      </w:pPr>
    </w:lvl>
    <w:lvl w:ilvl="7" w:tplc="08090019" w:tentative="1">
      <w:start w:val="1"/>
      <w:numFmt w:val="lowerLetter"/>
      <w:lvlText w:val="%8."/>
      <w:lvlJc w:val="left"/>
      <w:pPr>
        <w:ind w:left="5842" w:hanging="360"/>
      </w:pPr>
    </w:lvl>
    <w:lvl w:ilvl="8" w:tplc="0809001B" w:tentative="1">
      <w:start w:val="1"/>
      <w:numFmt w:val="lowerRoman"/>
      <w:lvlText w:val="%9."/>
      <w:lvlJc w:val="right"/>
      <w:pPr>
        <w:ind w:left="6562" w:hanging="180"/>
      </w:pPr>
    </w:lvl>
  </w:abstractNum>
  <w:abstractNum w:abstractNumId="123" w15:restartNumberingAfterBreak="0">
    <w:nsid w:val="4B316E01"/>
    <w:multiLevelType w:val="hybridMultilevel"/>
    <w:tmpl w:val="CCFC5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C1B5EB6"/>
    <w:multiLevelType w:val="hybridMultilevel"/>
    <w:tmpl w:val="4F1AF972"/>
    <w:lvl w:ilvl="0" w:tplc="32184302">
      <w:start w:val="1"/>
      <w:numFmt w:val="bullet"/>
      <w:lvlText w:val=""/>
      <w:lvlJc w:val="left"/>
      <w:pPr>
        <w:ind w:left="720" w:hanging="360"/>
      </w:pPr>
      <w:rPr>
        <w:rFonts w:ascii="Symbol" w:hAnsi="Symbol" w:hint="default"/>
      </w:rPr>
    </w:lvl>
    <w:lvl w:ilvl="1" w:tplc="279CECDA">
      <w:start w:val="1"/>
      <w:numFmt w:val="bullet"/>
      <w:lvlText w:val=""/>
      <w:lvlJc w:val="left"/>
      <w:pPr>
        <w:ind w:left="720" w:hanging="360"/>
      </w:pPr>
      <w:rPr>
        <w:rFonts w:ascii="Symbol" w:hAnsi="Symbol" w:hint="default"/>
      </w:rPr>
    </w:lvl>
    <w:lvl w:ilvl="2" w:tplc="EABA763E">
      <w:start w:val="1"/>
      <w:numFmt w:val="bullet"/>
      <w:lvlText w:val=""/>
      <w:lvlJc w:val="left"/>
      <w:pPr>
        <w:ind w:left="720" w:hanging="360"/>
      </w:pPr>
      <w:rPr>
        <w:rFonts w:ascii="Symbol" w:hAnsi="Symbol" w:hint="default"/>
      </w:rPr>
    </w:lvl>
    <w:lvl w:ilvl="3" w:tplc="C0285434">
      <w:start w:val="1"/>
      <w:numFmt w:val="bullet"/>
      <w:lvlText w:val=""/>
      <w:lvlJc w:val="left"/>
      <w:pPr>
        <w:ind w:left="720" w:hanging="360"/>
      </w:pPr>
      <w:rPr>
        <w:rFonts w:ascii="Symbol" w:hAnsi="Symbol" w:hint="default"/>
      </w:rPr>
    </w:lvl>
    <w:lvl w:ilvl="4" w:tplc="B5E24B22">
      <w:start w:val="1"/>
      <w:numFmt w:val="bullet"/>
      <w:lvlText w:val=""/>
      <w:lvlJc w:val="left"/>
      <w:pPr>
        <w:ind w:left="720" w:hanging="360"/>
      </w:pPr>
      <w:rPr>
        <w:rFonts w:ascii="Symbol" w:hAnsi="Symbol" w:hint="default"/>
      </w:rPr>
    </w:lvl>
    <w:lvl w:ilvl="5" w:tplc="D4E4B038">
      <w:start w:val="1"/>
      <w:numFmt w:val="bullet"/>
      <w:lvlText w:val=""/>
      <w:lvlJc w:val="left"/>
      <w:pPr>
        <w:ind w:left="720" w:hanging="360"/>
      </w:pPr>
      <w:rPr>
        <w:rFonts w:ascii="Symbol" w:hAnsi="Symbol" w:hint="default"/>
      </w:rPr>
    </w:lvl>
    <w:lvl w:ilvl="6" w:tplc="F738BEDA">
      <w:start w:val="1"/>
      <w:numFmt w:val="bullet"/>
      <w:lvlText w:val=""/>
      <w:lvlJc w:val="left"/>
      <w:pPr>
        <w:ind w:left="720" w:hanging="360"/>
      </w:pPr>
      <w:rPr>
        <w:rFonts w:ascii="Symbol" w:hAnsi="Symbol" w:hint="default"/>
      </w:rPr>
    </w:lvl>
    <w:lvl w:ilvl="7" w:tplc="30DCADB0">
      <w:start w:val="1"/>
      <w:numFmt w:val="bullet"/>
      <w:lvlText w:val=""/>
      <w:lvlJc w:val="left"/>
      <w:pPr>
        <w:ind w:left="720" w:hanging="360"/>
      </w:pPr>
      <w:rPr>
        <w:rFonts w:ascii="Symbol" w:hAnsi="Symbol" w:hint="default"/>
      </w:rPr>
    </w:lvl>
    <w:lvl w:ilvl="8" w:tplc="AB88F088">
      <w:start w:val="1"/>
      <w:numFmt w:val="bullet"/>
      <w:lvlText w:val=""/>
      <w:lvlJc w:val="left"/>
      <w:pPr>
        <w:ind w:left="720" w:hanging="360"/>
      </w:pPr>
      <w:rPr>
        <w:rFonts w:ascii="Symbol" w:hAnsi="Symbol" w:hint="default"/>
      </w:rPr>
    </w:lvl>
  </w:abstractNum>
  <w:abstractNum w:abstractNumId="125" w15:restartNumberingAfterBreak="0">
    <w:nsid w:val="4C2B55DC"/>
    <w:multiLevelType w:val="hybridMultilevel"/>
    <w:tmpl w:val="1FCADE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C5066C3"/>
    <w:multiLevelType w:val="hybridMultilevel"/>
    <w:tmpl w:val="3C90C78C"/>
    <w:lvl w:ilvl="0" w:tplc="1A4AF6EE">
      <w:start w:val="1"/>
      <w:numFmt w:val="bullet"/>
      <w:lvlText w:val=""/>
      <w:lvlJc w:val="left"/>
      <w:pPr>
        <w:ind w:left="720" w:hanging="360"/>
      </w:pPr>
      <w:rPr>
        <w:rFonts w:ascii="Symbol" w:hAnsi="Symbol" w:hint="default"/>
      </w:rPr>
    </w:lvl>
    <w:lvl w:ilvl="1" w:tplc="C0922A70" w:tentative="1">
      <w:start w:val="1"/>
      <w:numFmt w:val="bullet"/>
      <w:lvlText w:val="o"/>
      <w:lvlJc w:val="left"/>
      <w:pPr>
        <w:ind w:left="1440" w:hanging="360"/>
      </w:pPr>
      <w:rPr>
        <w:rFonts w:ascii="Courier New" w:hAnsi="Courier New" w:hint="default"/>
      </w:rPr>
    </w:lvl>
    <w:lvl w:ilvl="2" w:tplc="59CC42AA" w:tentative="1">
      <w:start w:val="1"/>
      <w:numFmt w:val="bullet"/>
      <w:lvlText w:val=""/>
      <w:lvlJc w:val="left"/>
      <w:pPr>
        <w:ind w:left="2160" w:hanging="360"/>
      </w:pPr>
      <w:rPr>
        <w:rFonts w:ascii="Wingdings" w:hAnsi="Wingdings" w:hint="default"/>
      </w:rPr>
    </w:lvl>
    <w:lvl w:ilvl="3" w:tplc="CF020AA4" w:tentative="1">
      <w:start w:val="1"/>
      <w:numFmt w:val="bullet"/>
      <w:lvlText w:val=""/>
      <w:lvlJc w:val="left"/>
      <w:pPr>
        <w:ind w:left="2880" w:hanging="360"/>
      </w:pPr>
      <w:rPr>
        <w:rFonts w:ascii="Symbol" w:hAnsi="Symbol" w:hint="default"/>
      </w:rPr>
    </w:lvl>
    <w:lvl w:ilvl="4" w:tplc="B6428718" w:tentative="1">
      <w:start w:val="1"/>
      <w:numFmt w:val="bullet"/>
      <w:lvlText w:val="o"/>
      <w:lvlJc w:val="left"/>
      <w:pPr>
        <w:ind w:left="3600" w:hanging="360"/>
      </w:pPr>
      <w:rPr>
        <w:rFonts w:ascii="Courier New" w:hAnsi="Courier New" w:hint="default"/>
      </w:rPr>
    </w:lvl>
    <w:lvl w:ilvl="5" w:tplc="088C2042" w:tentative="1">
      <w:start w:val="1"/>
      <w:numFmt w:val="bullet"/>
      <w:lvlText w:val=""/>
      <w:lvlJc w:val="left"/>
      <w:pPr>
        <w:ind w:left="4320" w:hanging="360"/>
      </w:pPr>
      <w:rPr>
        <w:rFonts w:ascii="Wingdings" w:hAnsi="Wingdings" w:hint="default"/>
      </w:rPr>
    </w:lvl>
    <w:lvl w:ilvl="6" w:tplc="C540C0B0" w:tentative="1">
      <w:start w:val="1"/>
      <w:numFmt w:val="bullet"/>
      <w:lvlText w:val=""/>
      <w:lvlJc w:val="left"/>
      <w:pPr>
        <w:ind w:left="5040" w:hanging="360"/>
      </w:pPr>
      <w:rPr>
        <w:rFonts w:ascii="Symbol" w:hAnsi="Symbol" w:hint="default"/>
      </w:rPr>
    </w:lvl>
    <w:lvl w:ilvl="7" w:tplc="976EC992" w:tentative="1">
      <w:start w:val="1"/>
      <w:numFmt w:val="bullet"/>
      <w:lvlText w:val="o"/>
      <w:lvlJc w:val="left"/>
      <w:pPr>
        <w:ind w:left="5760" w:hanging="360"/>
      </w:pPr>
      <w:rPr>
        <w:rFonts w:ascii="Courier New" w:hAnsi="Courier New" w:hint="default"/>
      </w:rPr>
    </w:lvl>
    <w:lvl w:ilvl="8" w:tplc="6C60F958" w:tentative="1">
      <w:start w:val="1"/>
      <w:numFmt w:val="bullet"/>
      <w:lvlText w:val=""/>
      <w:lvlJc w:val="left"/>
      <w:pPr>
        <w:ind w:left="6480" w:hanging="360"/>
      </w:pPr>
      <w:rPr>
        <w:rFonts w:ascii="Wingdings" w:hAnsi="Wingdings" w:hint="default"/>
      </w:rPr>
    </w:lvl>
  </w:abstractNum>
  <w:abstractNum w:abstractNumId="127" w15:restartNumberingAfterBreak="0">
    <w:nsid w:val="4D810036"/>
    <w:multiLevelType w:val="hybridMultilevel"/>
    <w:tmpl w:val="89D4ECAC"/>
    <w:lvl w:ilvl="0" w:tplc="9710F09E">
      <w:start w:val="1"/>
      <w:numFmt w:val="bullet"/>
      <w:lvlText w:val=""/>
      <w:lvlJc w:val="left"/>
      <w:pPr>
        <w:ind w:left="720" w:hanging="360"/>
      </w:pPr>
      <w:rPr>
        <w:rFonts w:ascii="Symbol" w:hAnsi="Symbol" w:hint="default"/>
      </w:rPr>
    </w:lvl>
    <w:lvl w:ilvl="1" w:tplc="5F9687B0" w:tentative="1">
      <w:start w:val="1"/>
      <w:numFmt w:val="bullet"/>
      <w:lvlText w:val="o"/>
      <w:lvlJc w:val="left"/>
      <w:pPr>
        <w:ind w:left="1440" w:hanging="360"/>
      </w:pPr>
      <w:rPr>
        <w:rFonts w:ascii="Courier New" w:hAnsi="Courier New" w:hint="default"/>
      </w:rPr>
    </w:lvl>
    <w:lvl w:ilvl="2" w:tplc="D130C12C" w:tentative="1">
      <w:start w:val="1"/>
      <w:numFmt w:val="bullet"/>
      <w:lvlText w:val=""/>
      <w:lvlJc w:val="left"/>
      <w:pPr>
        <w:ind w:left="2160" w:hanging="360"/>
      </w:pPr>
      <w:rPr>
        <w:rFonts w:ascii="Wingdings" w:hAnsi="Wingdings" w:hint="default"/>
      </w:rPr>
    </w:lvl>
    <w:lvl w:ilvl="3" w:tplc="36A4C39A" w:tentative="1">
      <w:start w:val="1"/>
      <w:numFmt w:val="bullet"/>
      <w:lvlText w:val=""/>
      <w:lvlJc w:val="left"/>
      <w:pPr>
        <w:ind w:left="2880" w:hanging="360"/>
      </w:pPr>
      <w:rPr>
        <w:rFonts w:ascii="Symbol" w:hAnsi="Symbol" w:hint="default"/>
      </w:rPr>
    </w:lvl>
    <w:lvl w:ilvl="4" w:tplc="8640DD2E" w:tentative="1">
      <w:start w:val="1"/>
      <w:numFmt w:val="bullet"/>
      <w:lvlText w:val="o"/>
      <w:lvlJc w:val="left"/>
      <w:pPr>
        <w:ind w:left="3600" w:hanging="360"/>
      </w:pPr>
      <w:rPr>
        <w:rFonts w:ascii="Courier New" w:hAnsi="Courier New" w:hint="default"/>
      </w:rPr>
    </w:lvl>
    <w:lvl w:ilvl="5" w:tplc="D668CCBE" w:tentative="1">
      <w:start w:val="1"/>
      <w:numFmt w:val="bullet"/>
      <w:lvlText w:val=""/>
      <w:lvlJc w:val="left"/>
      <w:pPr>
        <w:ind w:left="4320" w:hanging="360"/>
      </w:pPr>
      <w:rPr>
        <w:rFonts w:ascii="Wingdings" w:hAnsi="Wingdings" w:hint="default"/>
      </w:rPr>
    </w:lvl>
    <w:lvl w:ilvl="6" w:tplc="44AE1528" w:tentative="1">
      <w:start w:val="1"/>
      <w:numFmt w:val="bullet"/>
      <w:lvlText w:val=""/>
      <w:lvlJc w:val="left"/>
      <w:pPr>
        <w:ind w:left="5040" w:hanging="360"/>
      </w:pPr>
      <w:rPr>
        <w:rFonts w:ascii="Symbol" w:hAnsi="Symbol" w:hint="default"/>
      </w:rPr>
    </w:lvl>
    <w:lvl w:ilvl="7" w:tplc="EDD210BA" w:tentative="1">
      <w:start w:val="1"/>
      <w:numFmt w:val="bullet"/>
      <w:lvlText w:val="o"/>
      <w:lvlJc w:val="left"/>
      <w:pPr>
        <w:ind w:left="5760" w:hanging="360"/>
      </w:pPr>
      <w:rPr>
        <w:rFonts w:ascii="Courier New" w:hAnsi="Courier New" w:hint="default"/>
      </w:rPr>
    </w:lvl>
    <w:lvl w:ilvl="8" w:tplc="34D05BDE" w:tentative="1">
      <w:start w:val="1"/>
      <w:numFmt w:val="bullet"/>
      <w:lvlText w:val=""/>
      <w:lvlJc w:val="left"/>
      <w:pPr>
        <w:ind w:left="6480" w:hanging="360"/>
      </w:pPr>
      <w:rPr>
        <w:rFonts w:ascii="Wingdings" w:hAnsi="Wingdings" w:hint="default"/>
      </w:rPr>
    </w:lvl>
  </w:abstractNum>
  <w:abstractNum w:abstractNumId="128" w15:restartNumberingAfterBreak="0">
    <w:nsid w:val="4E217C58"/>
    <w:multiLevelType w:val="hybridMultilevel"/>
    <w:tmpl w:val="1958C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4E8D435E"/>
    <w:multiLevelType w:val="multilevel"/>
    <w:tmpl w:val="47DAC9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0243DCD"/>
    <w:multiLevelType w:val="hybridMultilevel"/>
    <w:tmpl w:val="2BACAFAA"/>
    <w:lvl w:ilvl="0" w:tplc="8C9E0DCC">
      <w:start w:val="1"/>
      <w:numFmt w:val="bullet"/>
      <w:lvlText w:val=""/>
      <w:lvlJc w:val="left"/>
      <w:pPr>
        <w:ind w:left="720" w:hanging="360"/>
      </w:pPr>
      <w:rPr>
        <w:rFonts w:ascii="Symbol" w:hAnsi="Symbol"/>
      </w:rPr>
    </w:lvl>
    <w:lvl w:ilvl="1" w:tplc="B930ED5A">
      <w:start w:val="1"/>
      <w:numFmt w:val="bullet"/>
      <w:lvlText w:val=""/>
      <w:lvlJc w:val="left"/>
      <w:pPr>
        <w:ind w:left="720" w:hanging="360"/>
      </w:pPr>
      <w:rPr>
        <w:rFonts w:ascii="Symbol" w:hAnsi="Symbol"/>
      </w:rPr>
    </w:lvl>
    <w:lvl w:ilvl="2" w:tplc="54FE26E4">
      <w:start w:val="1"/>
      <w:numFmt w:val="bullet"/>
      <w:lvlText w:val=""/>
      <w:lvlJc w:val="left"/>
      <w:pPr>
        <w:ind w:left="720" w:hanging="360"/>
      </w:pPr>
      <w:rPr>
        <w:rFonts w:ascii="Symbol" w:hAnsi="Symbol"/>
      </w:rPr>
    </w:lvl>
    <w:lvl w:ilvl="3" w:tplc="6E7623A0">
      <w:start w:val="1"/>
      <w:numFmt w:val="bullet"/>
      <w:lvlText w:val=""/>
      <w:lvlJc w:val="left"/>
      <w:pPr>
        <w:ind w:left="720" w:hanging="360"/>
      </w:pPr>
      <w:rPr>
        <w:rFonts w:ascii="Symbol" w:hAnsi="Symbol"/>
      </w:rPr>
    </w:lvl>
    <w:lvl w:ilvl="4" w:tplc="25544DAE">
      <w:start w:val="1"/>
      <w:numFmt w:val="bullet"/>
      <w:lvlText w:val=""/>
      <w:lvlJc w:val="left"/>
      <w:pPr>
        <w:ind w:left="720" w:hanging="360"/>
      </w:pPr>
      <w:rPr>
        <w:rFonts w:ascii="Symbol" w:hAnsi="Symbol"/>
      </w:rPr>
    </w:lvl>
    <w:lvl w:ilvl="5" w:tplc="7738375A">
      <w:start w:val="1"/>
      <w:numFmt w:val="bullet"/>
      <w:lvlText w:val=""/>
      <w:lvlJc w:val="left"/>
      <w:pPr>
        <w:ind w:left="720" w:hanging="360"/>
      </w:pPr>
      <w:rPr>
        <w:rFonts w:ascii="Symbol" w:hAnsi="Symbol"/>
      </w:rPr>
    </w:lvl>
    <w:lvl w:ilvl="6" w:tplc="01CEAF48">
      <w:start w:val="1"/>
      <w:numFmt w:val="bullet"/>
      <w:lvlText w:val=""/>
      <w:lvlJc w:val="left"/>
      <w:pPr>
        <w:ind w:left="720" w:hanging="360"/>
      </w:pPr>
      <w:rPr>
        <w:rFonts w:ascii="Symbol" w:hAnsi="Symbol"/>
      </w:rPr>
    </w:lvl>
    <w:lvl w:ilvl="7" w:tplc="04D0FF54">
      <w:start w:val="1"/>
      <w:numFmt w:val="bullet"/>
      <w:lvlText w:val=""/>
      <w:lvlJc w:val="left"/>
      <w:pPr>
        <w:ind w:left="720" w:hanging="360"/>
      </w:pPr>
      <w:rPr>
        <w:rFonts w:ascii="Symbol" w:hAnsi="Symbol"/>
      </w:rPr>
    </w:lvl>
    <w:lvl w:ilvl="8" w:tplc="BC9884A2">
      <w:start w:val="1"/>
      <w:numFmt w:val="bullet"/>
      <w:lvlText w:val=""/>
      <w:lvlJc w:val="left"/>
      <w:pPr>
        <w:ind w:left="720" w:hanging="360"/>
      </w:pPr>
      <w:rPr>
        <w:rFonts w:ascii="Symbol" w:hAnsi="Symbol"/>
      </w:rPr>
    </w:lvl>
  </w:abstractNum>
  <w:abstractNum w:abstractNumId="131" w15:restartNumberingAfterBreak="0">
    <w:nsid w:val="50D94A21"/>
    <w:multiLevelType w:val="hybridMultilevel"/>
    <w:tmpl w:val="82CE7AE6"/>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lowerLetter"/>
      <w:lvlText w:val="%2."/>
      <w:lvlJc w:val="left"/>
      <w:pPr>
        <w:ind w:left="436" w:hanging="360"/>
      </w:pPr>
    </w:lvl>
    <w:lvl w:ilvl="2" w:tplc="FFFFFFFF" w:tentative="1">
      <w:start w:val="1"/>
      <w:numFmt w:val="lowerRoman"/>
      <w:lvlText w:val="%3."/>
      <w:lvlJc w:val="right"/>
      <w:pPr>
        <w:ind w:left="1156" w:hanging="180"/>
      </w:pPr>
    </w:lvl>
    <w:lvl w:ilvl="3" w:tplc="FFFFFFFF" w:tentative="1">
      <w:start w:val="1"/>
      <w:numFmt w:val="decimal"/>
      <w:lvlText w:val="%4."/>
      <w:lvlJc w:val="left"/>
      <w:pPr>
        <w:ind w:left="1876" w:hanging="360"/>
      </w:pPr>
    </w:lvl>
    <w:lvl w:ilvl="4" w:tplc="FFFFFFFF" w:tentative="1">
      <w:start w:val="1"/>
      <w:numFmt w:val="lowerLetter"/>
      <w:lvlText w:val="%5."/>
      <w:lvlJc w:val="left"/>
      <w:pPr>
        <w:ind w:left="2596" w:hanging="360"/>
      </w:pPr>
    </w:lvl>
    <w:lvl w:ilvl="5" w:tplc="FFFFFFFF" w:tentative="1">
      <w:start w:val="1"/>
      <w:numFmt w:val="lowerRoman"/>
      <w:lvlText w:val="%6."/>
      <w:lvlJc w:val="right"/>
      <w:pPr>
        <w:ind w:left="3316" w:hanging="180"/>
      </w:pPr>
    </w:lvl>
    <w:lvl w:ilvl="6" w:tplc="FFFFFFFF" w:tentative="1">
      <w:start w:val="1"/>
      <w:numFmt w:val="decimal"/>
      <w:lvlText w:val="%7."/>
      <w:lvlJc w:val="left"/>
      <w:pPr>
        <w:ind w:left="4036" w:hanging="360"/>
      </w:pPr>
    </w:lvl>
    <w:lvl w:ilvl="7" w:tplc="FFFFFFFF" w:tentative="1">
      <w:start w:val="1"/>
      <w:numFmt w:val="lowerLetter"/>
      <w:lvlText w:val="%8."/>
      <w:lvlJc w:val="left"/>
      <w:pPr>
        <w:ind w:left="4756" w:hanging="360"/>
      </w:pPr>
    </w:lvl>
    <w:lvl w:ilvl="8" w:tplc="FFFFFFFF" w:tentative="1">
      <w:start w:val="1"/>
      <w:numFmt w:val="lowerRoman"/>
      <w:lvlText w:val="%9."/>
      <w:lvlJc w:val="right"/>
      <w:pPr>
        <w:ind w:left="5476" w:hanging="180"/>
      </w:pPr>
    </w:lvl>
  </w:abstractNum>
  <w:abstractNum w:abstractNumId="132" w15:restartNumberingAfterBreak="0">
    <w:nsid w:val="512116AA"/>
    <w:multiLevelType w:val="hybridMultilevel"/>
    <w:tmpl w:val="37843B88"/>
    <w:lvl w:ilvl="0" w:tplc="6E8436D0">
      <w:start w:val="1"/>
      <w:numFmt w:val="bullet"/>
      <w:lvlText w:val=""/>
      <w:lvlJc w:val="left"/>
      <w:pPr>
        <w:ind w:left="720" w:hanging="360"/>
      </w:pPr>
      <w:rPr>
        <w:rFonts w:ascii="Symbol" w:hAnsi="Symbol" w:hint="default"/>
      </w:rPr>
    </w:lvl>
    <w:lvl w:ilvl="1" w:tplc="211200FA">
      <w:start w:val="1"/>
      <w:numFmt w:val="bullet"/>
      <w:lvlText w:val=""/>
      <w:lvlJc w:val="left"/>
      <w:pPr>
        <w:ind w:left="720" w:hanging="360"/>
      </w:pPr>
      <w:rPr>
        <w:rFonts w:ascii="Symbol" w:hAnsi="Symbol" w:hint="default"/>
      </w:rPr>
    </w:lvl>
    <w:lvl w:ilvl="2" w:tplc="F1562814">
      <w:start w:val="1"/>
      <w:numFmt w:val="bullet"/>
      <w:lvlText w:val=""/>
      <w:lvlJc w:val="left"/>
      <w:pPr>
        <w:ind w:left="720" w:hanging="360"/>
      </w:pPr>
      <w:rPr>
        <w:rFonts w:ascii="Symbol" w:hAnsi="Symbol" w:hint="default"/>
      </w:rPr>
    </w:lvl>
    <w:lvl w:ilvl="3" w:tplc="15DAA212">
      <w:start w:val="1"/>
      <w:numFmt w:val="bullet"/>
      <w:lvlText w:val=""/>
      <w:lvlJc w:val="left"/>
      <w:pPr>
        <w:ind w:left="720" w:hanging="360"/>
      </w:pPr>
      <w:rPr>
        <w:rFonts w:ascii="Symbol" w:hAnsi="Symbol" w:hint="default"/>
      </w:rPr>
    </w:lvl>
    <w:lvl w:ilvl="4" w:tplc="FE189D2C">
      <w:start w:val="1"/>
      <w:numFmt w:val="bullet"/>
      <w:lvlText w:val=""/>
      <w:lvlJc w:val="left"/>
      <w:pPr>
        <w:ind w:left="720" w:hanging="360"/>
      </w:pPr>
      <w:rPr>
        <w:rFonts w:ascii="Symbol" w:hAnsi="Symbol" w:hint="default"/>
      </w:rPr>
    </w:lvl>
    <w:lvl w:ilvl="5" w:tplc="2196FB80">
      <w:start w:val="1"/>
      <w:numFmt w:val="bullet"/>
      <w:lvlText w:val=""/>
      <w:lvlJc w:val="left"/>
      <w:pPr>
        <w:ind w:left="720" w:hanging="360"/>
      </w:pPr>
      <w:rPr>
        <w:rFonts w:ascii="Symbol" w:hAnsi="Symbol" w:hint="default"/>
      </w:rPr>
    </w:lvl>
    <w:lvl w:ilvl="6" w:tplc="1B4EE060">
      <w:start w:val="1"/>
      <w:numFmt w:val="bullet"/>
      <w:lvlText w:val=""/>
      <w:lvlJc w:val="left"/>
      <w:pPr>
        <w:ind w:left="720" w:hanging="360"/>
      </w:pPr>
      <w:rPr>
        <w:rFonts w:ascii="Symbol" w:hAnsi="Symbol" w:hint="default"/>
      </w:rPr>
    </w:lvl>
    <w:lvl w:ilvl="7" w:tplc="878EB594">
      <w:start w:val="1"/>
      <w:numFmt w:val="bullet"/>
      <w:lvlText w:val=""/>
      <w:lvlJc w:val="left"/>
      <w:pPr>
        <w:ind w:left="720" w:hanging="360"/>
      </w:pPr>
      <w:rPr>
        <w:rFonts w:ascii="Symbol" w:hAnsi="Symbol" w:hint="default"/>
      </w:rPr>
    </w:lvl>
    <w:lvl w:ilvl="8" w:tplc="7672863A">
      <w:start w:val="1"/>
      <w:numFmt w:val="bullet"/>
      <w:lvlText w:val=""/>
      <w:lvlJc w:val="left"/>
      <w:pPr>
        <w:ind w:left="720" w:hanging="360"/>
      </w:pPr>
      <w:rPr>
        <w:rFonts w:ascii="Symbol" w:hAnsi="Symbol" w:hint="default"/>
      </w:rPr>
    </w:lvl>
  </w:abstractNum>
  <w:abstractNum w:abstractNumId="133" w15:restartNumberingAfterBreak="0">
    <w:nsid w:val="51B254E5"/>
    <w:multiLevelType w:val="hybridMultilevel"/>
    <w:tmpl w:val="489C0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2B65930"/>
    <w:multiLevelType w:val="hybridMultilevel"/>
    <w:tmpl w:val="CCCE7646"/>
    <w:lvl w:ilvl="0" w:tplc="2000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tabs>
          <w:tab w:val="num" w:pos="1800"/>
        </w:tabs>
        <w:ind w:left="1800" w:hanging="360"/>
      </w:pPr>
    </w:lvl>
    <w:lvl w:ilvl="3" w:tplc="FFFFFFFF">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35" w15:restartNumberingAfterBreak="0">
    <w:nsid w:val="52B70F32"/>
    <w:multiLevelType w:val="hybridMultilevel"/>
    <w:tmpl w:val="546C0BF4"/>
    <w:lvl w:ilvl="0" w:tplc="4CCCA0C8">
      <w:start w:val="1"/>
      <w:numFmt w:val="bullet"/>
      <w:lvlText w:val=""/>
      <w:lvlJc w:val="left"/>
      <w:pPr>
        <w:ind w:left="720" w:hanging="360"/>
      </w:pPr>
      <w:rPr>
        <w:rFonts w:ascii="Symbol" w:hAnsi="Symbol" w:hint="default"/>
      </w:rPr>
    </w:lvl>
    <w:lvl w:ilvl="1" w:tplc="A8381258">
      <w:start w:val="1"/>
      <w:numFmt w:val="bullet"/>
      <w:lvlText w:val=""/>
      <w:lvlJc w:val="left"/>
      <w:pPr>
        <w:ind w:left="720" w:hanging="360"/>
      </w:pPr>
      <w:rPr>
        <w:rFonts w:ascii="Symbol" w:hAnsi="Symbol" w:hint="default"/>
      </w:rPr>
    </w:lvl>
    <w:lvl w:ilvl="2" w:tplc="3124B272">
      <w:start w:val="1"/>
      <w:numFmt w:val="bullet"/>
      <w:lvlText w:val=""/>
      <w:lvlJc w:val="left"/>
      <w:pPr>
        <w:ind w:left="720" w:hanging="360"/>
      </w:pPr>
      <w:rPr>
        <w:rFonts w:ascii="Symbol" w:hAnsi="Symbol" w:hint="default"/>
      </w:rPr>
    </w:lvl>
    <w:lvl w:ilvl="3" w:tplc="4266A506">
      <w:start w:val="1"/>
      <w:numFmt w:val="bullet"/>
      <w:lvlText w:val=""/>
      <w:lvlJc w:val="left"/>
      <w:pPr>
        <w:ind w:left="720" w:hanging="360"/>
      </w:pPr>
      <w:rPr>
        <w:rFonts w:ascii="Symbol" w:hAnsi="Symbol" w:hint="default"/>
      </w:rPr>
    </w:lvl>
    <w:lvl w:ilvl="4" w:tplc="455E8E26">
      <w:start w:val="1"/>
      <w:numFmt w:val="bullet"/>
      <w:lvlText w:val=""/>
      <w:lvlJc w:val="left"/>
      <w:pPr>
        <w:ind w:left="720" w:hanging="360"/>
      </w:pPr>
      <w:rPr>
        <w:rFonts w:ascii="Symbol" w:hAnsi="Symbol" w:hint="default"/>
      </w:rPr>
    </w:lvl>
    <w:lvl w:ilvl="5" w:tplc="C81ECB5E">
      <w:start w:val="1"/>
      <w:numFmt w:val="bullet"/>
      <w:lvlText w:val=""/>
      <w:lvlJc w:val="left"/>
      <w:pPr>
        <w:ind w:left="720" w:hanging="360"/>
      </w:pPr>
      <w:rPr>
        <w:rFonts w:ascii="Symbol" w:hAnsi="Symbol" w:hint="default"/>
      </w:rPr>
    </w:lvl>
    <w:lvl w:ilvl="6" w:tplc="59EC3244">
      <w:start w:val="1"/>
      <w:numFmt w:val="bullet"/>
      <w:lvlText w:val=""/>
      <w:lvlJc w:val="left"/>
      <w:pPr>
        <w:ind w:left="720" w:hanging="360"/>
      </w:pPr>
      <w:rPr>
        <w:rFonts w:ascii="Symbol" w:hAnsi="Symbol" w:hint="default"/>
      </w:rPr>
    </w:lvl>
    <w:lvl w:ilvl="7" w:tplc="E25C719C">
      <w:start w:val="1"/>
      <w:numFmt w:val="bullet"/>
      <w:lvlText w:val=""/>
      <w:lvlJc w:val="left"/>
      <w:pPr>
        <w:ind w:left="720" w:hanging="360"/>
      </w:pPr>
      <w:rPr>
        <w:rFonts w:ascii="Symbol" w:hAnsi="Symbol" w:hint="default"/>
      </w:rPr>
    </w:lvl>
    <w:lvl w:ilvl="8" w:tplc="D11E27F0">
      <w:start w:val="1"/>
      <w:numFmt w:val="bullet"/>
      <w:lvlText w:val=""/>
      <w:lvlJc w:val="left"/>
      <w:pPr>
        <w:ind w:left="720" w:hanging="360"/>
      </w:pPr>
      <w:rPr>
        <w:rFonts w:ascii="Symbol" w:hAnsi="Symbol" w:hint="default"/>
      </w:rPr>
    </w:lvl>
  </w:abstractNum>
  <w:abstractNum w:abstractNumId="13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7" w15:restartNumberingAfterBreak="0">
    <w:nsid w:val="54E22D59"/>
    <w:multiLevelType w:val="hybridMultilevel"/>
    <w:tmpl w:val="006EF512"/>
    <w:lvl w:ilvl="0" w:tplc="AEC66F7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8" w15:restartNumberingAfterBreak="0">
    <w:nsid w:val="5593810A"/>
    <w:multiLevelType w:val="hybridMultilevel"/>
    <w:tmpl w:val="FFFFFFFF"/>
    <w:lvl w:ilvl="0" w:tplc="83D2B4F0">
      <w:start w:val="1"/>
      <w:numFmt w:val="decimal"/>
      <w:lvlText w:val="%1."/>
      <w:lvlJc w:val="left"/>
      <w:pPr>
        <w:ind w:left="720" w:hanging="360"/>
      </w:pPr>
    </w:lvl>
    <w:lvl w:ilvl="1" w:tplc="E480B3B6">
      <w:start w:val="1"/>
      <w:numFmt w:val="lowerLetter"/>
      <w:lvlText w:val="%2."/>
      <w:lvlJc w:val="left"/>
      <w:pPr>
        <w:ind w:left="1440" w:hanging="360"/>
      </w:pPr>
    </w:lvl>
    <w:lvl w:ilvl="2" w:tplc="D14253A6">
      <w:start w:val="1"/>
      <w:numFmt w:val="lowerRoman"/>
      <w:lvlText w:val="%3."/>
      <w:lvlJc w:val="right"/>
      <w:pPr>
        <w:ind w:left="2160" w:hanging="180"/>
      </w:pPr>
    </w:lvl>
    <w:lvl w:ilvl="3" w:tplc="5DDE6C38">
      <w:start w:val="1"/>
      <w:numFmt w:val="decimal"/>
      <w:lvlText w:val="%4."/>
      <w:lvlJc w:val="left"/>
      <w:pPr>
        <w:ind w:left="2880" w:hanging="360"/>
      </w:pPr>
    </w:lvl>
    <w:lvl w:ilvl="4" w:tplc="F858D01C">
      <w:start w:val="1"/>
      <w:numFmt w:val="lowerLetter"/>
      <w:lvlText w:val="%5."/>
      <w:lvlJc w:val="left"/>
      <w:pPr>
        <w:ind w:left="3600" w:hanging="360"/>
      </w:pPr>
    </w:lvl>
    <w:lvl w:ilvl="5" w:tplc="78AA7B84">
      <w:start w:val="1"/>
      <w:numFmt w:val="lowerRoman"/>
      <w:lvlText w:val="%6."/>
      <w:lvlJc w:val="right"/>
      <w:pPr>
        <w:ind w:left="4320" w:hanging="180"/>
      </w:pPr>
    </w:lvl>
    <w:lvl w:ilvl="6" w:tplc="F572D8C4">
      <w:start w:val="1"/>
      <w:numFmt w:val="decimal"/>
      <w:lvlText w:val="%7."/>
      <w:lvlJc w:val="left"/>
      <w:pPr>
        <w:ind w:left="5040" w:hanging="360"/>
      </w:pPr>
    </w:lvl>
    <w:lvl w:ilvl="7" w:tplc="8AC04BB8">
      <w:start w:val="1"/>
      <w:numFmt w:val="lowerLetter"/>
      <w:lvlText w:val="%8."/>
      <w:lvlJc w:val="left"/>
      <w:pPr>
        <w:ind w:left="5760" w:hanging="360"/>
      </w:pPr>
    </w:lvl>
    <w:lvl w:ilvl="8" w:tplc="69B81B94">
      <w:start w:val="1"/>
      <w:numFmt w:val="lowerRoman"/>
      <w:lvlText w:val="%9."/>
      <w:lvlJc w:val="right"/>
      <w:pPr>
        <w:ind w:left="6480" w:hanging="180"/>
      </w:pPr>
    </w:lvl>
  </w:abstractNum>
  <w:abstractNum w:abstractNumId="139" w15:restartNumberingAfterBreak="0">
    <w:nsid w:val="565A0C26"/>
    <w:multiLevelType w:val="hybridMultilevel"/>
    <w:tmpl w:val="5E28BC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568750DE"/>
    <w:multiLevelType w:val="hybridMultilevel"/>
    <w:tmpl w:val="C64498CC"/>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41" w15:restartNumberingAfterBreak="0">
    <w:nsid w:val="570D5DD3"/>
    <w:multiLevelType w:val="hybridMultilevel"/>
    <w:tmpl w:val="63A8B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72A37FC"/>
    <w:multiLevelType w:val="hybridMultilevel"/>
    <w:tmpl w:val="D90A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74F356A"/>
    <w:multiLevelType w:val="hybridMultilevel"/>
    <w:tmpl w:val="C896BC9E"/>
    <w:lvl w:ilvl="0" w:tplc="34481A32">
      <w:start w:val="1"/>
      <w:numFmt w:val="bullet"/>
      <w:lvlText w:val=""/>
      <w:lvlJc w:val="left"/>
      <w:pPr>
        <w:ind w:left="1020" w:hanging="360"/>
      </w:pPr>
      <w:rPr>
        <w:rFonts w:ascii="Symbol" w:hAnsi="Symbol" w:hint="default"/>
      </w:rPr>
    </w:lvl>
    <w:lvl w:ilvl="1" w:tplc="50D0ABE4">
      <w:start w:val="1"/>
      <w:numFmt w:val="bullet"/>
      <w:lvlText w:val=""/>
      <w:lvlJc w:val="left"/>
      <w:pPr>
        <w:ind w:left="1020" w:hanging="360"/>
      </w:pPr>
      <w:rPr>
        <w:rFonts w:ascii="Symbol" w:hAnsi="Symbol" w:hint="default"/>
      </w:rPr>
    </w:lvl>
    <w:lvl w:ilvl="2" w:tplc="CF22D6D4">
      <w:start w:val="1"/>
      <w:numFmt w:val="bullet"/>
      <w:lvlText w:val=""/>
      <w:lvlJc w:val="left"/>
      <w:pPr>
        <w:ind w:left="1020" w:hanging="360"/>
      </w:pPr>
      <w:rPr>
        <w:rFonts w:ascii="Symbol" w:hAnsi="Symbol" w:hint="default"/>
      </w:rPr>
    </w:lvl>
    <w:lvl w:ilvl="3" w:tplc="4356A62C">
      <w:start w:val="1"/>
      <w:numFmt w:val="bullet"/>
      <w:lvlText w:val=""/>
      <w:lvlJc w:val="left"/>
      <w:pPr>
        <w:ind w:left="1020" w:hanging="360"/>
      </w:pPr>
      <w:rPr>
        <w:rFonts w:ascii="Symbol" w:hAnsi="Symbol" w:hint="default"/>
      </w:rPr>
    </w:lvl>
    <w:lvl w:ilvl="4" w:tplc="6FF0D61C">
      <w:start w:val="1"/>
      <w:numFmt w:val="bullet"/>
      <w:lvlText w:val=""/>
      <w:lvlJc w:val="left"/>
      <w:pPr>
        <w:ind w:left="1020" w:hanging="360"/>
      </w:pPr>
      <w:rPr>
        <w:rFonts w:ascii="Symbol" w:hAnsi="Symbol" w:hint="default"/>
      </w:rPr>
    </w:lvl>
    <w:lvl w:ilvl="5" w:tplc="A8A66142">
      <w:start w:val="1"/>
      <w:numFmt w:val="bullet"/>
      <w:lvlText w:val=""/>
      <w:lvlJc w:val="left"/>
      <w:pPr>
        <w:ind w:left="1020" w:hanging="360"/>
      </w:pPr>
      <w:rPr>
        <w:rFonts w:ascii="Symbol" w:hAnsi="Symbol" w:hint="default"/>
      </w:rPr>
    </w:lvl>
    <w:lvl w:ilvl="6" w:tplc="831EAE34">
      <w:start w:val="1"/>
      <w:numFmt w:val="bullet"/>
      <w:lvlText w:val=""/>
      <w:lvlJc w:val="left"/>
      <w:pPr>
        <w:ind w:left="1020" w:hanging="360"/>
      </w:pPr>
      <w:rPr>
        <w:rFonts w:ascii="Symbol" w:hAnsi="Symbol" w:hint="default"/>
      </w:rPr>
    </w:lvl>
    <w:lvl w:ilvl="7" w:tplc="B1348F64">
      <w:start w:val="1"/>
      <w:numFmt w:val="bullet"/>
      <w:lvlText w:val=""/>
      <w:lvlJc w:val="left"/>
      <w:pPr>
        <w:ind w:left="1020" w:hanging="360"/>
      </w:pPr>
      <w:rPr>
        <w:rFonts w:ascii="Symbol" w:hAnsi="Symbol" w:hint="default"/>
      </w:rPr>
    </w:lvl>
    <w:lvl w:ilvl="8" w:tplc="60A61AC2">
      <w:start w:val="1"/>
      <w:numFmt w:val="bullet"/>
      <w:lvlText w:val=""/>
      <w:lvlJc w:val="left"/>
      <w:pPr>
        <w:ind w:left="1020" w:hanging="360"/>
      </w:pPr>
      <w:rPr>
        <w:rFonts w:ascii="Symbol" w:hAnsi="Symbol" w:hint="default"/>
      </w:rPr>
    </w:lvl>
  </w:abstractNum>
  <w:abstractNum w:abstractNumId="144" w15:restartNumberingAfterBreak="0">
    <w:nsid w:val="57A50BE4"/>
    <w:multiLevelType w:val="hybridMultilevel"/>
    <w:tmpl w:val="C37625EE"/>
    <w:lvl w:ilvl="0" w:tplc="66DEEF16">
      <w:start w:val="1"/>
      <w:numFmt w:val="bullet"/>
      <w:lvlText w:val=""/>
      <w:lvlJc w:val="left"/>
      <w:pPr>
        <w:ind w:left="720" w:hanging="360"/>
      </w:pPr>
      <w:rPr>
        <w:rFonts w:ascii="Symbol" w:hAnsi="Symbol"/>
      </w:rPr>
    </w:lvl>
    <w:lvl w:ilvl="1" w:tplc="C9D0A3FE">
      <w:start w:val="1"/>
      <w:numFmt w:val="bullet"/>
      <w:lvlText w:val=""/>
      <w:lvlJc w:val="left"/>
      <w:pPr>
        <w:ind w:left="720" w:hanging="360"/>
      </w:pPr>
      <w:rPr>
        <w:rFonts w:ascii="Symbol" w:hAnsi="Symbol"/>
      </w:rPr>
    </w:lvl>
    <w:lvl w:ilvl="2" w:tplc="F926AACA">
      <w:start w:val="1"/>
      <w:numFmt w:val="bullet"/>
      <w:lvlText w:val=""/>
      <w:lvlJc w:val="left"/>
      <w:pPr>
        <w:ind w:left="720" w:hanging="360"/>
      </w:pPr>
      <w:rPr>
        <w:rFonts w:ascii="Symbol" w:hAnsi="Symbol"/>
      </w:rPr>
    </w:lvl>
    <w:lvl w:ilvl="3" w:tplc="7A3E0FEC">
      <w:start w:val="1"/>
      <w:numFmt w:val="bullet"/>
      <w:lvlText w:val=""/>
      <w:lvlJc w:val="left"/>
      <w:pPr>
        <w:ind w:left="720" w:hanging="360"/>
      </w:pPr>
      <w:rPr>
        <w:rFonts w:ascii="Symbol" w:hAnsi="Symbol"/>
      </w:rPr>
    </w:lvl>
    <w:lvl w:ilvl="4" w:tplc="3A1C9AE2">
      <w:start w:val="1"/>
      <w:numFmt w:val="bullet"/>
      <w:lvlText w:val=""/>
      <w:lvlJc w:val="left"/>
      <w:pPr>
        <w:ind w:left="720" w:hanging="360"/>
      </w:pPr>
      <w:rPr>
        <w:rFonts w:ascii="Symbol" w:hAnsi="Symbol"/>
      </w:rPr>
    </w:lvl>
    <w:lvl w:ilvl="5" w:tplc="734A4BF0">
      <w:start w:val="1"/>
      <w:numFmt w:val="bullet"/>
      <w:lvlText w:val=""/>
      <w:lvlJc w:val="left"/>
      <w:pPr>
        <w:ind w:left="720" w:hanging="360"/>
      </w:pPr>
      <w:rPr>
        <w:rFonts w:ascii="Symbol" w:hAnsi="Symbol"/>
      </w:rPr>
    </w:lvl>
    <w:lvl w:ilvl="6" w:tplc="CE984266">
      <w:start w:val="1"/>
      <w:numFmt w:val="bullet"/>
      <w:lvlText w:val=""/>
      <w:lvlJc w:val="left"/>
      <w:pPr>
        <w:ind w:left="720" w:hanging="360"/>
      </w:pPr>
      <w:rPr>
        <w:rFonts w:ascii="Symbol" w:hAnsi="Symbol"/>
      </w:rPr>
    </w:lvl>
    <w:lvl w:ilvl="7" w:tplc="AC2A7B16">
      <w:start w:val="1"/>
      <w:numFmt w:val="bullet"/>
      <w:lvlText w:val=""/>
      <w:lvlJc w:val="left"/>
      <w:pPr>
        <w:ind w:left="720" w:hanging="360"/>
      </w:pPr>
      <w:rPr>
        <w:rFonts w:ascii="Symbol" w:hAnsi="Symbol"/>
      </w:rPr>
    </w:lvl>
    <w:lvl w:ilvl="8" w:tplc="91D64AAE">
      <w:start w:val="1"/>
      <w:numFmt w:val="bullet"/>
      <w:lvlText w:val=""/>
      <w:lvlJc w:val="left"/>
      <w:pPr>
        <w:ind w:left="720" w:hanging="360"/>
      </w:pPr>
      <w:rPr>
        <w:rFonts w:ascii="Symbol" w:hAnsi="Symbol"/>
      </w:rPr>
    </w:lvl>
  </w:abstractNum>
  <w:abstractNum w:abstractNumId="145" w15:restartNumberingAfterBreak="0">
    <w:nsid w:val="58020070"/>
    <w:multiLevelType w:val="multilevel"/>
    <w:tmpl w:val="461051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B3B23FE"/>
    <w:multiLevelType w:val="hybridMultilevel"/>
    <w:tmpl w:val="13A64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C05704E"/>
    <w:multiLevelType w:val="hybridMultilevel"/>
    <w:tmpl w:val="7C2621DE"/>
    <w:lvl w:ilvl="0" w:tplc="F8C427DC">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9" w15:restartNumberingAfterBreak="0">
    <w:nsid w:val="5C4F0613"/>
    <w:multiLevelType w:val="hybridMultilevel"/>
    <w:tmpl w:val="56E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CFF652F"/>
    <w:multiLevelType w:val="hybridMultilevel"/>
    <w:tmpl w:val="12DE1C96"/>
    <w:lvl w:ilvl="0" w:tplc="CDE41E0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D9F563B"/>
    <w:multiLevelType w:val="hybridMultilevel"/>
    <w:tmpl w:val="5038F9F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2" w15:restartNumberingAfterBreak="0">
    <w:nsid w:val="5E897FD2"/>
    <w:multiLevelType w:val="hybridMultilevel"/>
    <w:tmpl w:val="F900FCF6"/>
    <w:lvl w:ilvl="0" w:tplc="BC86F874">
      <w:start w:val="1"/>
      <w:numFmt w:val="bullet"/>
      <w:lvlText w:val=""/>
      <w:lvlJc w:val="left"/>
      <w:pPr>
        <w:ind w:left="720" w:hanging="360"/>
      </w:pPr>
      <w:rPr>
        <w:rFonts w:ascii="Symbol" w:hAnsi="Symbol" w:hint="default"/>
      </w:rPr>
    </w:lvl>
    <w:lvl w:ilvl="1" w:tplc="35926906">
      <w:start w:val="1"/>
      <w:numFmt w:val="bullet"/>
      <w:lvlText w:val=""/>
      <w:lvlJc w:val="left"/>
      <w:pPr>
        <w:ind w:left="720" w:hanging="360"/>
      </w:pPr>
      <w:rPr>
        <w:rFonts w:ascii="Symbol" w:hAnsi="Symbol" w:hint="default"/>
      </w:rPr>
    </w:lvl>
    <w:lvl w:ilvl="2" w:tplc="8FB82CE8">
      <w:start w:val="1"/>
      <w:numFmt w:val="bullet"/>
      <w:lvlText w:val=""/>
      <w:lvlJc w:val="left"/>
      <w:pPr>
        <w:ind w:left="720" w:hanging="360"/>
      </w:pPr>
      <w:rPr>
        <w:rFonts w:ascii="Symbol" w:hAnsi="Symbol" w:hint="default"/>
      </w:rPr>
    </w:lvl>
    <w:lvl w:ilvl="3" w:tplc="06041804">
      <w:start w:val="1"/>
      <w:numFmt w:val="bullet"/>
      <w:lvlText w:val=""/>
      <w:lvlJc w:val="left"/>
      <w:pPr>
        <w:ind w:left="720" w:hanging="360"/>
      </w:pPr>
      <w:rPr>
        <w:rFonts w:ascii="Symbol" w:hAnsi="Symbol" w:hint="default"/>
      </w:rPr>
    </w:lvl>
    <w:lvl w:ilvl="4" w:tplc="950C8C08">
      <w:start w:val="1"/>
      <w:numFmt w:val="bullet"/>
      <w:lvlText w:val=""/>
      <w:lvlJc w:val="left"/>
      <w:pPr>
        <w:ind w:left="720" w:hanging="360"/>
      </w:pPr>
      <w:rPr>
        <w:rFonts w:ascii="Symbol" w:hAnsi="Symbol" w:hint="default"/>
      </w:rPr>
    </w:lvl>
    <w:lvl w:ilvl="5" w:tplc="9FA29796">
      <w:start w:val="1"/>
      <w:numFmt w:val="bullet"/>
      <w:lvlText w:val=""/>
      <w:lvlJc w:val="left"/>
      <w:pPr>
        <w:ind w:left="720" w:hanging="360"/>
      </w:pPr>
      <w:rPr>
        <w:rFonts w:ascii="Symbol" w:hAnsi="Symbol" w:hint="default"/>
      </w:rPr>
    </w:lvl>
    <w:lvl w:ilvl="6" w:tplc="DFA6A7E6">
      <w:start w:val="1"/>
      <w:numFmt w:val="bullet"/>
      <w:lvlText w:val=""/>
      <w:lvlJc w:val="left"/>
      <w:pPr>
        <w:ind w:left="720" w:hanging="360"/>
      </w:pPr>
      <w:rPr>
        <w:rFonts w:ascii="Symbol" w:hAnsi="Symbol" w:hint="default"/>
      </w:rPr>
    </w:lvl>
    <w:lvl w:ilvl="7" w:tplc="B2B2026E">
      <w:start w:val="1"/>
      <w:numFmt w:val="bullet"/>
      <w:lvlText w:val=""/>
      <w:lvlJc w:val="left"/>
      <w:pPr>
        <w:ind w:left="720" w:hanging="360"/>
      </w:pPr>
      <w:rPr>
        <w:rFonts w:ascii="Symbol" w:hAnsi="Symbol" w:hint="default"/>
      </w:rPr>
    </w:lvl>
    <w:lvl w:ilvl="8" w:tplc="8870AA9A">
      <w:start w:val="1"/>
      <w:numFmt w:val="bullet"/>
      <w:lvlText w:val=""/>
      <w:lvlJc w:val="left"/>
      <w:pPr>
        <w:ind w:left="720" w:hanging="360"/>
      </w:pPr>
      <w:rPr>
        <w:rFonts w:ascii="Symbol" w:hAnsi="Symbol" w:hint="default"/>
      </w:rPr>
    </w:lvl>
  </w:abstractNum>
  <w:abstractNum w:abstractNumId="153" w15:restartNumberingAfterBreak="0">
    <w:nsid w:val="601668E9"/>
    <w:multiLevelType w:val="hybridMultilevel"/>
    <w:tmpl w:val="E52A2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02F486E"/>
    <w:multiLevelType w:val="hybridMultilevel"/>
    <w:tmpl w:val="B3567630"/>
    <w:lvl w:ilvl="0" w:tplc="0FA45936">
      <w:start w:val="1"/>
      <w:numFmt w:val="bullet"/>
      <w:lvlText w:val=""/>
      <w:lvlJc w:val="left"/>
      <w:pPr>
        <w:ind w:left="799" w:hanging="360"/>
      </w:pPr>
      <w:rPr>
        <w:rFonts w:ascii="Symbol" w:hAnsi="Symbol" w:hint="default"/>
      </w:rPr>
    </w:lvl>
    <w:lvl w:ilvl="1" w:tplc="EDC401E6" w:tentative="1">
      <w:start w:val="1"/>
      <w:numFmt w:val="bullet"/>
      <w:lvlText w:val="o"/>
      <w:lvlJc w:val="left"/>
      <w:pPr>
        <w:ind w:left="1519" w:hanging="360"/>
      </w:pPr>
      <w:rPr>
        <w:rFonts w:ascii="Courier New" w:hAnsi="Courier New" w:hint="default"/>
      </w:rPr>
    </w:lvl>
    <w:lvl w:ilvl="2" w:tplc="53404738" w:tentative="1">
      <w:start w:val="1"/>
      <w:numFmt w:val="bullet"/>
      <w:lvlText w:val=""/>
      <w:lvlJc w:val="left"/>
      <w:pPr>
        <w:ind w:left="2239" w:hanging="360"/>
      </w:pPr>
      <w:rPr>
        <w:rFonts w:ascii="Wingdings" w:hAnsi="Wingdings" w:hint="default"/>
      </w:rPr>
    </w:lvl>
    <w:lvl w:ilvl="3" w:tplc="8FA678B8" w:tentative="1">
      <w:start w:val="1"/>
      <w:numFmt w:val="bullet"/>
      <w:lvlText w:val=""/>
      <w:lvlJc w:val="left"/>
      <w:pPr>
        <w:ind w:left="2959" w:hanging="360"/>
      </w:pPr>
      <w:rPr>
        <w:rFonts w:ascii="Symbol" w:hAnsi="Symbol" w:hint="default"/>
      </w:rPr>
    </w:lvl>
    <w:lvl w:ilvl="4" w:tplc="B4EAF272" w:tentative="1">
      <w:start w:val="1"/>
      <w:numFmt w:val="bullet"/>
      <w:lvlText w:val="o"/>
      <w:lvlJc w:val="left"/>
      <w:pPr>
        <w:ind w:left="3679" w:hanging="360"/>
      </w:pPr>
      <w:rPr>
        <w:rFonts w:ascii="Courier New" w:hAnsi="Courier New" w:hint="default"/>
      </w:rPr>
    </w:lvl>
    <w:lvl w:ilvl="5" w:tplc="B2F87B88" w:tentative="1">
      <w:start w:val="1"/>
      <w:numFmt w:val="bullet"/>
      <w:lvlText w:val=""/>
      <w:lvlJc w:val="left"/>
      <w:pPr>
        <w:ind w:left="4399" w:hanging="360"/>
      </w:pPr>
      <w:rPr>
        <w:rFonts w:ascii="Wingdings" w:hAnsi="Wingdings" w:hint="default"/>
      </w:rPr>
    </w:lvl>
    <w:lvl w:ilvl="6" w:tplc="B252AA44" w:tentative="1">
      <w:start w:val="1"/>
      <w:numFmt w:val="bullet"/>
      <w:lvlText w:val=""/>
      <w:lvlJc w:val="left"/>
      <w:pPr>
        <w:ind w:left="5119" w:hanging="360"/>
      </w:pPr>
      <w:rPr>
        <w:rFonts w:ascii="Symbol" w:hAnsi="Symbol" w:hint="default"/>
      </w:rPr>
    </w:lvl>
    <w:lvl w:ilvl="7" w:tplc="7E4E16A4" w:tentative="1">
      <w:start w:val="1"/>
      <w:numFmt w:val="bullet"/>
      <w:lvlText w:val="o"/>
      <w:lvlJc w:val="left"/>
      <w:pPr>
        <w:ind w:left="5839" w:hanging="360"/>
      </w:pPr>
      <w:rPr>
        <w:rFonts w:ascii="Courier New" w:hAnsi="Courier New" w:hint="default"/>
      </w:rPr>
    </w:lvl>
    <w:lvl w:ilvl="8" w:tplc="0584D23C" w:tentative="1">
      <w:start w:val="1"/>
      <w:numFmt w:val="bullet"/>
      <w:lvlText w:val=""/>
      <w:lvlJc w:val="left"/>
      <w:pPr>
        <w:ind w:left="6559" w:hanging="360"/>
      </w:pPr>
      <w:rPr>
        <w:rFonts w:ascii="Wingdings" w:hAnsi="Wingdings" w:hint="default"/>
      </w:rPr>
    </w:lvl>
  </w:abstractNum>
  <w:abstractNum w:abstractNumId="155" w15:restartNumberingAfterBreak="0">
    <w:nsid w:val="60EF6D89"/>
    <w:multiLevelType w:val="hybridMultilevel"/>
    <w:tmpl w:val="C518D07E"/>
    <w:lvl w:ilvl="0" w:tplc="D9A2B79A">
      <w:start w:val="1"/>
      <w:numFmt w:val="bullet"/>
      <w:lvlText w:val="·"/>
      <w:lvlJc w:val="left"/>
      <w:pPr>
        <w:tabs>
          <w:tab w:val="num" w:pos="720"/>
        </w:tabs>
        <w:ind w:left="720" w:hanging="360"/>
      </w:pPr>
      <w:rPr>
        <w:rFonts w:ascii="Symbol,Sans-Serif" w:hAnsi="Symbol,Sans-Serif" w:hint="default"/>
      </w:rPr>
    </w:lvl>
    <w:lvl w:ilvl="1" w:tplc="404C1654" w:tentative="1">
      <w:start w:val="1"/>
      <w:numFmt w:val="bullet"/>
      <w:lvlText w:val="·"/>
      <w:lvlJc w:val="left"/>
      <w:pPr>
        <w:tabs>
          <w:tab w:val="num" w:pos="1440"/>
        </w:tabs>
        <w:ind w:left="1440" w:hanging="360"/>
      </w:pPr>
      <w:rPr>
        <w:rFonts w:ascii="Symbol,Sans-Serif" w:hAnsi="Symbol,Sans-Serif" w:hint="default"/>
      </w:rPr>
    </w:lvl>
    <w:lvl w:ilvl="2" w:tplc="1346C8FE" w:tentative="1">
      <w:start w:val="1"/>
      <w:numFmt w:val="bullet"/>
      <w:lvlText w:val="·"/>
      <w:lvlJc w:val="left"/>
      <w:pPr>
        <w:tabs>
          <w:tab w:val="num" w:pos="2160"/>
        </w:tabs>
        <w:ind w:left="2160" w:hanging="360"/>
      </w:pPr>
      <w:rPr>
        <w:rFonts w:ascii="Symbol,Sans-Serif" w:hAnsi="Symbol,Sans-Serif" w:hint="default"/>
      </w:rPr>
    </w:lvl>
    <w:lvl w:ilvl="3" w:tplc="6624E682" w:tentative="1">
      <w:start w:val="1"/>
      <w:numFmt w:val="bullet"/>
      <w:lvlText w:val="·"/>
      <w:lvlJc w:val="left"/>
      <w:pPr>
        <w:tabs>
          <w:tab w:val="num" w:pos="2880"/>
        </w:tabs>
        <w:ind w:left="2880" w:hanging="360"/>
      </w:pPr>
      <w:rPr>
        <w:rFonts w:ascii="Symbol,Sans-Serif" w:hAnsi="Symbol,Sans-Serif" w:hint="default"/>
      </w:rPr>
    </w:lvl>
    <w:lvl w:ilvl="4" w:tplc="9D4C1A70" w:tentative="1">
      <w:start w:val="1"/>
      <w:numFmt w:val="bullet"/>
      <w:lvlText w:val="·"/>
      <w:lvlJc w:val="left"/>
      <w:pPr>
        <w:tabs>
          <w:tab w:val="num" w:pos="3600"/>
        </w:tabs>
        <w:ind w:left="3600" w:hanging="360"/>
      </w:pPr>
      <w:rPr>
        <w:rFonts w:ascii="Symbol,Sans-Serif" w:hAnsi="Symbol,Sans-Serif" w:hint="default"/>
      </w:rPr>
    </w:lvl>
    <w:lvl w:ilvl="5" w:tplc="B5B09EBE" w:tentative="1">
      <w:start w:val="1"/>
      <w:numFmt w:val="bullet"/>
      <w:lvlText w:val="·"/>
      <w:lvlJc w:val="left"/>
      <w:pPr>
        <w:tabs>
          <w:tab w:val="num" w:pos="4320"/>
        </w:tabs>
        <w:ind w:left="4320" w:hanging="360"/>
      </w:pPr>
      <w:rPr>
        <w:rFonts w:ascii="Symbol,Sans-Serif" w:hAnsi="Symbol,Sans-Serif" w:hint="default"/>
      </w:rPr>
    </w:lvl>
    <w:lvl w:ilvl="6" w:tplc="54325F50" w:tentative="1">
      <w:start w:val="1"/>
      <w:numFmt w:val="bullet"/>
      <w:lvlText w:val="·"/>
      <w:lvlJc w:val="left"/>
      <w:pPr>
        <w:tabs>
          <w:tab w:val="num" w:pos="5040"/>
        </w:tabs>
        <w:ind w:left="5040" w:hanging="360"/>
      </w:pPr>
      <w:rPr>
        <w:rFonts w:ascii="Symbol,Sans-Serif" w:hAnsi="Symbol,Sans-Serif" w:hint="default"/>
      </w:rPr>
    </w:lvl>
    <w:lvl w:ilvl="7" w:tplc="FB24533C" w:tentative="1">
      <w:start w:val="1"/>
      <w:numFmt w:val="bullet"/>
      <w:lvlText w:val="·"/>
      <w:lvlJc w:val="left"/>
      <w:pPr>
        <w:tabs>
          <w:tab w:val="num" w:pos="5760"/>
        </w:tabs>
        <w:ind w:left="5760" w:hanging="360"/>
      </w:pPr>
      <w:rPr>
        <w:rFonts w:ascii="Symbol,Sans-Serif" w:hAnsi="Symbol,Sans-Serif" w:hint="default"/>
      </w:rPr>
    </w:lvl>
    <w:lvl w:ilvl="8" w:tplc="88500AD6" w:tentative="1">
      <w:start w:val="1"/>
      <w:numFmt w:val="bullet"/>
      <w:lvlText w:val="·"/>
      <w:lvlJc w:val="left"/>
      <w:pPr>
        <w:tabs>
          <w:tab w:val="num" w:pos="6480"/>
        </w:tabs>
        <w:ind w:left="6480" w:hanging="360"/>
      </w:pPr>
      <w:rPr>
        <w:rFonts w:ascii="Symbol,Sans-Serif" w:hAnsi="Symbol,Sans-Serif" w:hint="default"/>
      </w:rPr>
    </w:lvl>
  </w:abstractNum>
  <w:abstractNum w:abstractNumId="156" w15:restartNumberingAfterBreak="0">
    <w:nsid w:val="618A426B"/>
    <w:multiLevelType w:val="hybridMultilevel"/>
    <w:tmpl w:val="AAE48420"/>
    <w:lvl w:ilvl="0" w:tplc="8E7EE0FC">
      <w:start w:val="1"/>
      <w:numFmt w:val="bullet"/>
      <w:lvlText w:val=""/>
      <w:lvlJc w:val="left"/>
      <w:pPr>
        <w:ind w:left="720" w:hanging="360"/>
      </w:pPr>
      <w:rPr>
        <w:rFonts w:ascii="Symbol" w:hAnsi="Symbol" w:hint="default"/>
      </w:rPr>
    </w:lvl>
    <w:lvl w:ilvl="1" w:tplc="9F2021D2">
      <w:start w:val="1"/>
      <w:numFmt w:val="bullet"/>
      <w:lvlText w:val=""/>
      <w:lvlJc w:val="left"/>
      <w:pPr>
        <w:ind w:left="720" w:hanging="360"/>
      </w:pPr>
      <w:rPr>
        <w:rFonts w:ascii="Symbol" w:hAnsi="Symbol" w:hint="default"/>
      </w:rPr>
    </w:lvl>
    <w:lvl w:ilvl="2" w:tplc="F788ADC8">
      <w:start w:val="1"/>
      <w:numFmt w:val="bullet"/>
      <w:lvlText w:val=""/>
      <w:lvlJc w:val="left"/>
      <w:pPr>
        <w:ind w:left="720" w:hanging="360"/>
      </w:pPr>
      <w:rPr>
        <w:rFonts w:ascii="Symbol" w:hAnsi="Symbol" w:hint="default"/>
      </w:rPr>
    </w:lvl>
    <w:lvl w:ilvl="3" w:tplc="4B965218">
      <w:start w:val="1"/>
      <w:numFmt w:val="bullet"/>
      <w:lvlText w:val=""/>
      <w:lvlJc w:val="left"/>
      <w:pPr>
        <w:ind w:left="720" w:hanging="360"/>
      </w:pPr>
      <w:rPr>
        <w:rFonts w:ascii="Symbol" w:hAnsi="Symbol" w:hint="default"/>
      </w:rPr>
    </w:lvl>
    <w:lvl w:ilvl="4" w:tplc="D6A03AD4">
      <w:start w:val="1"/>
      <w:numFmt w:val="bullet"/>
      <w:lvlText w:val=""/>
      <w:lvlJc w:val="left"/>
      <w:pPr>
        <w:ind w:left="720" w:hanging="360"/>
      </w:pPr>
      <w:rPr>
        <w:rFonts w:ascii="Symbol" w:hAnsi="Symbol" w:hint="default"/>
      </w:rPr>
    </w:lvl>
    <w:lvl w:ilvl="5" w:tplc="49C69FBE">
      <w:start w:val="1"/>
      <w:numFmt w:val="bullet"/>
      <w:lvlText w:val=""/>
      <w:lvlJc w:val="left"/>
      <w:pPr>
        <w:ind w:left="720" w:hanging="360"/>
      </w:pPr>
      <w:rPr>
        <w:rFonts w:ascii="Symbol" w:hAnsi="Symbol" w:hint="default"/>
      </w:rPr>
    </w:lvl>
    <w:lvl w:ilvl="6" w:tplc="A88C86B6">
      <w:start w:val="1"/>
      <w:numFmt w:val="bullet"/>
      <w:lvlText w:val=""/>
      <w:lvlJc w:val="left"/>
      <w:pPr>
        <w:ind w:left="720" w:hanging="360"/>
      </w:pPr>
      <w:rPr>
        <w:rFonts w:ascii="Symbol" w:hAnsi="Symbol" w:hint="default"/>
      </w:rPr>
    </w:lvl>
    <w:lvl w:ilvl="7" w:tplc="90487D40">
      <w:start w:val="1"/>
      <w:numFmt w:val="bullet"/>
      <w:lvlText w:val=""/>
      <w:lvlJc w:val="left"/>
      <w:pPr>
        <w:ind w:left="720" w:hanging="360"/>
      </w:pPr>
      <w:rPr>
        <w:rFonts w:ascii="Symbol" w:hAnsi="Symbol" w:hint="default"/>
      </w:rPr>
    </w:lvl>
    <w:lvl w:ilvl="8" w:tplc="6BE46850">
      <w:start w:val="1"/>
      <w:numFmt w:val="bullet"/>
      <w:lvlText w:val=""/>
      <w:lvlJc w:val="left"/>
      <w:pPr>
        <w:ind w:left="720" w:hanging="360"/>
      </w:pPr>
      <w:rPr>
        <w:rFonts w:ascii="Symbol" w:hAnsi="Symbol" w:hint="default"/>
      </w:rPr>
    </w:lvl>
  </w:abstractNum>
  <w:abstractNum w:abstractNumId="157" w15:restartNumberingAfterBreak="0">
    <w:nsid w:val="61F36ADF"/>
    <w:multiLevelType w:val="hybridMultilevel"/>
    <w:tmpl w:val="72FCCFB2"/>
    <w:lvl w:ilvl="0" w:tplc="6DCEDDFE">
      <w:start w:val="1"/>
      <w:numFmt w:val="bullet"/>
      <w:lvlText w:val=""/>
      <w:lvlJc w:val="left"/>
      <w:pPr>
        <w:tabs>
          <w:tab w:val="num" w:pos="720"/>
        </w:tabs>
        <w:ind w:left="720" w:hanging="360"/>
      </w:pPr>
      <w:rPr>
        <w:rFonts w:ascii="Symbol" w:hAnsi="Symbol" w:hint="default"/>
      </w:rPr>
    </w:lvl>
    <w:lvl w:ilvl="1" w:tplc="0916EF92" w:tentative="1">
      <w:start w:val="1"/>
      <w:numFmt w:val="bullet"/>
      <w:lvlText w:val=""/>
      <w:lvlJc w:val="left"/>
      <w:pPr>
        <w:tabs>
          <w:tab w:val="num" w:pos="1440"/>
        </w:tabs>
        <w:ind w:left="1440" w:hanging="360"/>
      </w:pPr>
      <w:rPr>
        <w:rFonts w:ascii="Symbol" w:hAnsi="Symbol" w:hint="default"/>
      </w:rPr>
    </w:lvl>
    <w:lvl w:ilvl="2" w:tplc="4D94A922" w:tentative="1">
      <w:start w:val="1"/>
      <w:numFmt w:val="bullet"/>
      <w:lvlText w:val=""/>
      <w:lvlJc w:val="left"/>
      <w:pPr>
        <w:tabs>
          <w:tab w:val="num" w:pos="2160"/>
        </w:tabs>
        <w:ind w:left="2160" w:hanging="360"/>
      </w:pPr>
      <w:rPr>
        <w:rFonts w:ascii="Symbol" w:hAnsi="Symbol" w:hint="default"/>
      </w:rPr>
    </w:lvl>
    <w:lvl w:ilvl="3" w:tplc="0458E3CC" w:tentative="1">
      <w:start w:val="1"/>
      <w:numFmt w:val="bullet"/>
      <w:lvlText w:val=""/>
      <w:lvlJc w:val="left"/>
      <w:pPr>
        <w:tabs>
          <w:tab w:val="num" w:pos="2880"/>
        </w:tabs>
        <w:ind w:left="2880" w:hanging="360"/>
      </w:pPr>
      <w:rPr>
        <w:rFonts w:ascii="Symbol" w:hAnsi="Symbol" w:hint="default"/>
      </w:rPr>
    </w:lvl>
    <w:lvl w:ilvl="4" w:tplc="B726C6AE" w:tentative="1">
      <w:start w:val="1"/>
      <w:numFmt w:val="bullet"/>
      <w:lvlText w:val=""/>
      <w:lvlJc w:val="left"/>
      <w:pPr>
        <w:tabs>
          <w:tab w:val="num" w:pos="3600"/>
        </w:tabs>
        <w:ind w:left="3600" w:hanging="360"/>
      </w:pPr>
      <w:rPr>
        <w:rFonts w:ascii="Symbol" w:hAnsi="Symbol" w:hint="default"/>
      </w:rPr>
    </w:lvl>
    <w:lvl w:ilvl="5" w:tplc="78C80FF0" w:tentative="1">
      <w:start w:val="1"/>
      <w:numFmt w:val="bullet"/>
      <w:lvlText w:val=""/>
      <w:lvlJc w:val="left"/>
      <w:pPr>
        <w:tabs>
          <w:tab w:val="num" w:pos="4320"/>
        </w:tabs>
        <w:ind w:left="4320" w:hanging="360"/>
      </w:pPr>
      <w:rPr>
        <w:rFonts w:ascii="Symbol" w:hAnsi="Symbol" w:hint="default"/>
      </w:rPr>
    </w:lvl>
    <w:lvl w:ilvl="6" w:tplc="B388EDA8" w:tentative="1">
      <w:start w:val="1"/>
      <w:numFmt w:val="bullet"/>
      <w:lvlText w:val=""/>
      <w:lvlJc w:val="left"/>
      <w:pPr>
        <w:tabs>
          <w:tab w:val="num" w:pos="5040"/>
        </w:tabs>
        <w:ind w:left="5040" w:hanging="360"/>
      </w:pPr>
      <w:rPr>
        <w:rFonts w:ascii="Symbol" w:hAnsi="Symbol" w:hint="default"/>
      </w:rPr>
    </w:lvl>
    <w:lvl w:ilvl="7" w:tplc="F5660C44" w:tentative="1">
      <w:start w:val="1"/>
      <w:numFmt w:val="bullet"/>
      <w:lvlText w:val=""/>
      <w:lvlJc w:val="left"/>
      <w:pPr>
        <w:tabs>
          <w:tab w:val="num" w:pos="5760"/>
        </w:tabs>
        <w:ind w:left="5760" w:hanging="360"/>
      </w:pPr>
      <w:rPr>
        <w:rFonts w:ascii="Symbol" w:hAnsi="Symbol" w:hint="default"/>
      </w:rPr>
    </w:lvl>
    <w:lvl w:ilvl="8" w:tplc="D12AF7AE" w:tentative="1">
      <w:start w:val="1"/>
      <w:numFmt w:val="bullet"/>
      <w:lvlText w:val=""/>
      <w:lvlJc w:val="left"/>
      <w:pPr>
        <w:tabs>
          <w:tab w:val="num" w:pos="6480"/>
        </w:tabs>
        <w:ind w:left="6480" w:hanging="360"/>
      </w:pPr>
      <w:rPr>
        <w:rFonts w:ascii="Symbol" w:hAnsi="Symbol" w:hint="default"/>
      </w:rPr>
    </w:lvl>
  </w:abstractNum>
  <w:abstractNum w:abstractNumId="158" w15:restartNumberingAfterBreak="0">
    <w:nsid w:val="61F676A8"/>
    <w:multiLevelType w:val="hybridMultilevel"/>
    <w:tmpl w:val="668A2FFC"/>
    <w:lvl w:ilvl="0" w:tplc="0FDA817E">
      <w:start w:val="1"/>
      <w:numFmt w:val="decimal"/>
      <w:pStyle w:val="Proposal"/>
      <w:lvlText w:val="Proposal %1: "/>
      <w:lvlJc w:val="left"/>
      <w:pPr>
        <w:ind w:left="1211" w:hanging="360"/>
      </w:pPr>
      <w:rPr>
        <w:rFonts w:ascii="Times New Roman Bold" w:hAnsi="Times New Roman Bold" w:hint="default"/>
        <w:b/>
        <w:i/>
        <w:sz w:val="20"/>
      </w:rPr>
    </w:lvl>
    <w:lvl w:ilvl="1" w:tplc="675829AA" w:tentative="1">
      <w:start w:val="1"/>
      <w:numFmt w:val="lowerLetter"/>
      <w:lvlText w:val="%2."/>
      <w:lvlJc w:val="left"/>
      <w:pPr>
        <w:ind w:left="1440" w:hanging="360"/>
      </w:pPr>
    </w:lvl>
    <w:lvl w:ilvl="2" w:tplc="DE9ECFD2" w:tentative="1">
      <w:start w:val="1"/>
      <w:numFmt w:val="lowerRoman"/>
      <w:lvlText w:val="%3."/>
      <w:lvlJc w:val="right"/>
      <w:pPr>
        <w:ind w:left="2160" w:hanging="180"/>
      </w:pPr>
    </w:lvl>
    <w:lvl w:ilvl="3" w:tplc="43E661BC" w:tentative="1">
      <w:start w:val="1"/>
      <w:numFmt w:val="decimal"/>
      <w:lvlText w:val="%4."/>
      <w:lvlJc w:val="left"/>
      <w:pPr>
        <w:ind w:left="2880" w:hanging="360"/>
      </w:pPr>
    </w:lvl>
    <w:lvl w:ilvl="4" w:tplc="C1764BE0" w:tentative="1">
      <w:start w:val="1"/>
      <w:numFmt w:val="lowerLetter"/>
      <w:lvlText w:val="%5."/>
      <w:lvlJc w:val="left"/>
      <w:pPr>
        <w:ind w:left="3600" w:hanging="360"/>
      </w:pPr>
    </w:lvl>
    <w:lvl w:ilvl="5" w:tplc="22266466" w:tentative="1">
      <w:start w:val="1"/>
      <w:numFmt w:val="lowerRoman"/>
      <w:lvlText w:val="%6."/>
      <w:lvlJc w:val="right"/>
      <w:pPr>
        <w:ind w:left="4320" w:hanging="180"/>
      </w:pPr>
    </w:lvl>
    <w:lvl w:ilvl="6" w:tplc="153E6CF2" w:tentative="1">
      <w:start w:val="1"/>
      <w:numFmt w:val="decimal"/>
      <w:lvlText w:val="%7."/>
      <w:lvlJc w:val="left"/>
      <w:pPr>
        <w:ind w:left="5040" w:hanging="360"/>
      </w:pPr>
    </w:lvl>
    <w:lvl w:ilvl="7" w:tplc="00BED466" w:tentative="1">
      <w:start w:val="1"/>
      <w:numFmt w:val="lowerLetter"/>
      <w:lvlText w:val="%8."/>
      <w:lvlJc w:val="left"/>
      <w:pPr>
        <w:ind w:left="5760" w:hanging="360"/>
      </w:pPr>
    </w:lvl>
    <w:lvl w:ilvl="8" w:tplc="0022845C" w:tentative="1">
      <w:start w:val="1"/>
      <w:numFmt w:val="lowerRoman"/>
      <w:lvlText w:val="%9."/>
      <w:lvlJc w:val="right"/>
      <w:pPr>
        <w:ind w:left="6480" w:hanging="180"/>
      </w:pPr>
    </w:lvl>
  </w:abstractNum>
  <w:abstractNum w:abstractNumId="159" w15:restartNumberingAfterBreak="0">
    <w:nsid w:val="61FB33F7"/>
    <w:multiLevelType w:val="hybridMultilevel"/>
    <w:tmpl w:val="B23C4D46"/>
    <w:lvl w:ilvl="0" w:tplc="74D0CA42">
      <w:start w:val="1"/>
      <w:numFmt w:val="lowerLetter"/>
      <w:lvlText w:val="%1)"/>
      <w:lvlJc w:val="left"/>
      <w:pPr>
        <w:ind w:left="1440" w:hanging="360"/>
      </w:pPr>
    </w:lvl>
    <w:lvl w:ilvl="1" w:tplc="FAC87F3C">
      <w:start w:val="1"/>
      <w:numFmt w:val="lowerLetter"/>
      <w:lvlText w:val="%2."/>
      <w:lvlJc w:val="left"/>
      <w:pPr>
        <w:ind w:left="2160" w:hanging="360"/>
      </w:pPr>
    </w:lvl>
    <w:lvl w:ilvl="2" w:tplc="963CF8D8" w:tentative="1">
      <w:start w:val="1"/>
      <w:numFmt w:val="lowerRoman"/>
      <w:lvlText w:val="%3."/>
      <w:lvlJc w:val="right"/>
      <w:pPr>
        <w:ind w:left="2880" w:hanging="180"/>
      </w:pPr>
    </w:lvl>
    <w:lvl w:ilvl="3" w:tplc="15E409FE" w:tentative="1">
      <w:start w:val="1"/>
      <w:numFmt w:val="decimal"/>
      <w:lvlText w:val="%4."/>
      <w:lvlJc w:val="left"/>
      <w:pPr>
        <w:ind w:left="3600" w:hanging="360"/>
      </w:pPr>
    </w:lvl>
    <w:lvl w:ilvl="4" w:tplc="DB10B84C" w:tentative="1">
      <w:start w:val="1"/>
      <w:numFmt w:val="lowerLetter"/>
      <w:lvlText w:val="%5."/>
      <w:lvlJc w:val="left"/>
      <w:pPr>
        <w:ind w:left="4320" w:hanging="360"/>
      </w:pPr>
    </w:lvl>
    <w:lvl w:ilvl="5" w:tplc="CA524448" w:tentative="1">
      <w:start w:val="1"/>
      <w:numFmt w:val="lowerRoman"/>
      <w:lvlText w:val="%6."/>
      <w:lvlJc w:val="right"/>
      <w:pPr>
        <w:ind w:left="5040" w:hanging="180"/>
      </w:pPr>
    </w:lvl>
    <w:lvl w:ilvl="6" w:tplc="E6EEDAF2" w:tentative="1">
      <w:start w:val="1"/>
      <w:numFmt w:val="decimal"/>
      <w:lvlText w:val="%7."/>
      <w:lvlJc w:val="left"/>
      <w:pPr>
        <w:ind w:left="5760" w:hanging="360"/>
      </w:pPr>
    </w:lvl>
    <w:lvl w:ilvl="7" w:tplc="28386C26" w:tentative="1">
      <w:start w:val="1"/>
      <w:numFmt w:val="lowerLetter"/>
      <w:lvlText w:val="%8."/>
      <w:lvlJc w:val="left"/>
      <w:pPr>
        <w:ind w:left="6480" w:hanging="360"/>
      </w:pPr>
    </w:lvl>
    <w:lvl w:ilvl="8" w:tplc="76E0020A" w:tentative="1">
      <w:start w:val="1"/>
      <w:numFmt w:val="lowerRoman"/>
      <w:lvlText w:val="%9."/>
      <w:lvlJc w:val="right"/>
      <w:pPr>
        <w:ind w:left="7200" w:hanging="180"/>
      </w:pPr>
    </w:lvl>
  </w:abstractNum>
  <w:abstractNum w:abstractNumId="16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629C3FC7"/>
    <w:multiLevelType w:val="hybridMultilevel"/>
    <w:tmpl w:val="0610E7F6"/>
    <w:lvl w:ilvl="0" w:tplc="900A3C20">
      <w:start w:val="1"/>
      <w:numFmt w:val="decimal"/>
      <w:lvlText w:val="%1)"/>
      <w:lvlJc w:val="left"/>
      <w:pPr>
        <w:ind w:left="1020" w:hanging="360"/>
      </w:pPr>
    </w:lvl>
    <w:lvl w:ilvl="1" w:tplc="F926C6E4">
      <w:start w:val="1"/>
      <w:numFmt w:val="decimal"/>
      <w:lvlText w:val="%2)"/>
      <w:lvlJc w:val="left"/>
      <w:pPr>
        <w:ind w:left="1020" w:hanging="360"/>
      </w:pPr>
    </w:lvl>
    <w:lvl w:ilvl="2" w:tplc="BA12D8A0">
      <w:start w:val="1"/>
      <w:numFmt w:val="decimal"/>
      <w:lvlText w:val="%3)"/>
      <w:lvlJc w:val="left"/>
      <w:pPr>
        <w:ind w:left="1020" w:hanging="360"/>
      </w:pPr>
    </w:lvl>
    <w:lvl w:ilvl="3" w:tplc="04324A6C">
      <w:start w:val="1"/>
      <w:numFmt w:val="decimal"/>
      <w:lvlText w:val="%4)"/>
      <w:lvlJc w:val="left"/>
      <w:pPr>
        <w:ind w:left="1020" w:hanging="360"/>
      </w:pPr>
    </w:lvl>
    <w:lvl w:ilvl="4" w:tplc="A1B29B7E">
      <w:start w:val="1"/>
      <w:numFmt w:val="decimal"/>
      <w:lvlText w:val="%5)"/>
      <w:lvlJc w:val="left"/>
      <w:pPr>
        <w:ind w:left="1020" w:hanging="360"/>
      </w:pPr>
    </w:lvl>
    <w:lvl w:ilvl="5" w:tplc="D024A8A6">
      <w:start w:val="1"/>
      <w:numFmt w:val="decimal"/>
      <w:lvlText w:val="%6)"/>
      <w:lvlJc w:val="left"/>
      <w:pPr>
        <w:ind w:left="1020" w:hanging="360"/>
      </w:pPr>
    </w:lvl>
    <w:lvl w:ilvl="6" w:tplc="8FE6E988">
      <w:start w:val="1"/>
      <w:numFmt w:val="decimal"/>
      <w:lvlText w:val="%7)"/>
      <w:lvlJc w:val="left"/>
      <w:pPr>
        <w:ind w:left="1020" w:hanging="360"/>
      </w:pPr>
    </w:lvl>
    <w:lvl w:ilvl="7" w:tplc="8494A70E">
      <w:start w:val="1"/>
      <w:numFmt w:val="decimal"/>
      <w:lvlText w:val="%8)"/>
      <w:lvlJc w:val="left"/>
      <w:pPr>
        <w:ind w:left="1020" w:hanging="360"/>
      </w:pPr>
    </w:lvl>
    <w:lvl w:ilvl="8" w:tplc="35A42486">
      <w:start w:val="1"/>
      <w:numFmt w:val="decimal"/>
      <w:lvlText w:val="%9)"/>
      <w:lvlJc w:val="left"/>
      <w:pPr>
        <w:ind w:left="1020" w:hanging="360"/>
      </w:pPr>
    </w:lvl>
  </w:abstractNum>
  <w:abstractNum w:abstractNumId="162" w15:restartNumberingAfterBreak="0">
    <w:nsid w:val="631316DA"/>
    <w:multiLevelType w:val="hybridMultilevel"/>
    <w:tmpl w:val="9A9AB668"/>
    <w:lvl w:ilvl="0" w:tplc="F500B186">
      <w:start w:val="1"/>
      <w:numFmt w:val="bullet"/>
      <w:lvlText w:val=""/>
      <w:lvlJc w:val="left"/>
      <w:pPr>
        <w:ind w:left="720" w:hanging="360"/>
      </w:pPr>
      <w:rPr>
        <w:rFonts w:ascii="Symbol" w:hAnsi="Symbol" w:hint="default"/>
      </w:rPr>
    </w:lvl>
    <w:lvl w:ilvl="1" w:tplc="D070DAE2">
      <w:start w:val="1"/>
      <w:numFmt w:val="bullet"/>
      <w:lvlText w:val=""/>
      <w:lvlJc w:val="left"/>
      <w:pPr>
        <w:ind w:left="720" w:hanging="360"/>
      </w:pPr>
      <w:rPr>
        <w:rFonts w:ascii="Symbol" w:hAnsi="Symbol" w:hint="default"/>
      </w:rPr>
    </w:lvl>
    <w:lvl w:ilvl="2" w:tplc="B7F826B4">
      <w:start w:val="1"/>
      <w:numFmt w:val="bullet"/>
      <w:lvlText w:val=""/>
      <w:lvlJc w:val="left"/>
      <w:pPr>
        <w:ind w:left="720" w:hanging="360"/>
      </w:pPr>
      <w:rPr>
        <w:rFonts w:ascii="Symbol" w:hAnsi="Symbol" w:hint="default"/>
      </w:rPr>
    </w:lvl>
    <w:lvl w:ilvl="3" w:tplc="0E6EDA3E">
      <w:start w:val="1"/>
      <w:numFmt w:val="bullet"/>
      <w:lvlText w:val=""/>
      <w:lvlJc w:val="left"/>
      <w:pPr>
        <w:ind w:left="720" w:hanging="360"/>
      </w:pPr>
      <w:rPr>
        <w:rFonts w:ascii="Symbol" w:hAnsi="Symbol" w:hint="default"/>
      </w:rPr>
    </w:lvl>
    <w:lvl w:ilvl="4" w:tplc="2EFAA9D4">
      <w:start w:val="1"/>
      <w:numFmt w:val="bullet"/>
      <w:lvlText w:val=""/>
      <w:lvlJc w:val="left"/>
      <w:pPr>
        <w:ind w:left="720" w:hanging="360"/>
      </w:pPr>
      <w:rPr>
        <w:rFonts w:ascii="Symbol" w:hAnsi="Symbol" w:hint="default"/>
      </w:rPr>
    </w:lvl>
    <w:lvl w:ilvl="5" w:tplc="D1564DE0">
      <w:start w:val="1"/>
      <w:numFmt w:val="bullet"/>
      <w:lvlText w:val=""/>
      <w:lvlJc w:val="left"/>
      <w:pPr>
        <w:ind w:left="720" w:hanging="360"/>
      </w:pPr>
      <w:rPr>
        <w:rFonts w:ascii="Symbol" w:hAnsi="Symbol" w:hint="default"/>
      </w:rPr>
    </w:lvl>
    <w:lvl w:ilvl="6" w:tplc="E72E67EE">
      <w:start w:val="1"/>
      <w:numFmt w:val="bullet"/>
      <w:lvlText w:val=""/>
      <w:lvlJc w:val="left"/>
      <w:pPr>
        <w:ind w:left="720" w:hanging="360"/>
      </w:pPr>
      <w:rPr>
        <w:rFonts w:ascii="Symbol" w:hAnsi="Symbol" w:hint="default"/>
      </w:rPr>
    </w:lvl>
    <w:lvl w:ilvl="7" w:tplc="A79A5648">
      <w:start w:val="1"/>
      <w:numFmt w:val="bullet"/>
      <w:lvlText w:val=""/>
      <w:lvlJc w:val="left"/>
      <w:pPr>
        <w:ind w:left="720" w:hanging="360"/>
      </w:pPr>
      <w:rPr>
        <w:rFonts w:ascii="Symbol" w:hAnsi="Symbol" w:hint="default"/>
      </w:rPr>
    </w:lvl>
    <w:lvl w:ilvl="8" w:tplc="62ACCAD2">
      <w:start w:val="1"/>
      <w:numFmt w:val="bullet"/>
      <w:lvlText w:val=""/>
      <w:lvlJc w:val="left"/>
      <w:pPr>
        <w:ind w:left="720" w:hanging="360"/>
      </w:pPr>
      <w:rPr>
        <w:rFonts w:ascii="Symbol" w:hAnsi="Symbol" w:hint="default"/>
      </w:rPr>
    </w:lvl>
  </w:abstractNum>
  <w:abstractNum w:abstractNumId="163" w15:restartNumberingAfterBreak="0">
    <w:nsid w:val="64513F94"/>
    <w:multiLevelType w:val="hybridMultilevel"/>
    <w:tmpl w:val="ACE07B5A"/>
    <w:lvl w:ilvl="0" w:tplc="4DB0EF52">
      <w:start w:val="1"/>
      <w:numFmt w:val="decimal"/>
      <w:lvlText w:val="(%1)"/>
      <w:lvlJc w:val="left"/>
      <w:pPr>
        <w:ind w:left="720" w:hanging="360"/>
      </w:pPr>
      <w:rPr>
        <w:rFonts w:ascii="Times New Roman" w:hAnsi="Times New Roman" w:hint="default"/>
      </w:rPr>
    </w:lvl>
    <w:lvl w:ilvl="1" w:tplc="D56C309A">
      <w:start w:val="1"/>
      <w:numFmt w:val="lowerLetter"/>
      <w:lvlText w:val="%2)"/>
      <w:lvlJc w:val="left"/>
      <w:pPr>
        <w:ind w:left="1440" w:hanging="360"/>
      </w:pPr>
    </w:lvl>
    <w:lvl w:ilvl="2" w:tplc="D082BD8A">
      <w:start w:val="1"/>
      <w:numFmt w:val="lowerRoman"/>
      <w:lvlText w:val="%3."/>
      <w:lvlJc w:val="right"/>
      <w:pPr>
        <w:ind w:left="2160" w:hanging="180"/>
      </w:pPr>
    </w:lvl>
    <w:lvl w:ilvl="3" w:tplc="10329C9A">
      <w:start w:val="1"/>
      <w:numFmt w:val="decimal"/>
      <w:lvlText w:val="%4."/>
      <w:lvlJc w:val="left"/>
      <w:pPr>
        <w:ind w:left="2880" w:hanging="360"/>
      </w:pPr>
    </w:lvl>
    <w:lvl w:ilvl="4" w:tplc="48F69D10">
      <w:start w:val="1"/>
      <w:numFmt w:val="lowerLetter"/>
      <w:lvlText w:val="%5."/>
      <w:lvlJc w:val="left"/>
      <w:pPr>
        <w:ind w:left="3600" w:hanging="360"/>
      </w:pPr>
    </w:lvl>
    <w:lvl w:ilvl="5" w:tplc="F5C64F3A">
      <w:start w:val="1"/>
      <w:numFmt w:val="lowerRoman"/>
      <w:lvlText w:val="%6."/>
      <w:lvlJc w:val="right"/>
      <w:pPr>
        <w:ind w:left="4320" w:hanging="180"/>
      </w:pPr>
    </w:lvl>
    <w:lvl w:ilvl="6" w:tplc="C0B6841A">
      <w:start w:val="1"/>
      <w:numFmt w:val="decimal"/>
      <w:lvlText w:val="%7."/>
      <w:lvlJc w:val="left"/>
      <w:pPr>
        <w:ind w:left="5040" w:hanging="360"/>
      </w:pPr>
    </w:lvl>
    <w:lvl w:ilvl="7" w:tplc="423ED7CA">
      <w:start w:val="1"/>
      <w:numFmt w:val="lowerLetter"/>
      <w:lvlText w:val="%8."/>
      <w:lvlJc w:val="left"/>
      <w:pPr>
        <w:ind w:left="5760" w:hanging="360"/>
      </w:pPr>
    </w:lvl>
    <w:lvl w:ilvl="8" w:tplc="F8F0A766">
      <w:start w:val="1"/>
      <w:numFmt w:val="lowerRoman"/>
      <w:lvlText w:val="%9."/>
      <w:lvlJc w:val="right"/>
      <w:pPr>
        <w:ind w:left="6480" w:hanging="180"/>
      </w:pPr>
    </w:lvl>
  </w:abstractNum>
  <w:abstractNum w:abstractNumId="164" w15:restartNumberingAfterBreak="0">
    <w:nsid w:val="653A2CB1"/>
    <w:multiLevelType w:val="hybridMultilevel"/>
    <w:tmpl w:val="87FC4DC8"/>
    <w:lvl w:ilvl="0" w:tplc="AB2A0F88">
      <w:start w:val="1"/>
      <w:numFmt w:val="bullet"/>
      <w:lvlText w:val="•"/>
      <w:lvlJc w:val="left"/>
      <w:pPr>
        <w:tabs>
          <w:tab w:val="num" w:pos="720"/>
        </w:tabs>
        <w:ind w:left="720" w:hanging="360"/>
      </w:pPr>
      <w:rPr>
        <w:rFonts w:ascii="Arial" w:hAnsi="Arial" w:hint="default"/>
      </w:rPr>
    </w:lvl>
    <w:lvl w:ilvl="1" w:tplc="59DCB5FE" w:tentative="1">
      <w:start w:val="1"/>
      <w:numFmt w:val="bullet"/>
      <w:lvlText w:val="•"/>
      <w:lvlJc w:val="left"/>
      <w:pPr>
        <w:tabs>
          <w:tab w:val="num" w:pos="1440"/>
        </w:tabs>
        <w:ind w:left="1440" w:hanging="360"/>
      </w:pPr>
      <w:rPr>
        <w:rFonts w:ascii="Arial" w:hAnsi="Arial" w:hint="default"/>
      </w:rPr>
    </w:lvl>
    <w:lvl w:ilvl="2" w:tplc="4CF021DC" w:tentative="1">
      <w:start w:val="1"/>
      <w:numFmt w:val="bullet"/>
      <w:lvlText w:val="•"/>
      <w:lvlJc w:val="left"/>
      <w:pPr>
        <w:tabs>
          <w:tab w:val="num" w:pos="2160"/>
        </w:tabs>
        <w:ind w:left="2160" w:hanging="360"/>
      </w:pPr>
      <w:rPr>
        <w:rFonts w:ascii="Arial" w:hAnsi="Arial" w:hint="default"/>
      </w:rPr>
    </w:lvl>
    <w:lvl w:ilvl="3" w:tplc="5016B252" w:tentative="1">
      <w:start w:val="1"/>
      <w:numFmt w:val="bullet"/>
      <w:lvlText w:val="•"/>
      <w:lvlJc w:val="left"/>
      <w:pPr>
        <w:tabs>
          <w:tab w:val="num" w:pos="2880"/>
        </w:tabs>
        <w:ind w:left="2880" w:hanging="360"/>
      </w:pPr>
      <w:rPr>
        <w:rFonts w:ascii="Arial" w:hAnsi="Arial" w:hint="default"/>
      </w:rPr>
    </w:lvl>
    <w:lvl w:ilvl="4" w:tplc="A7C82A52" w:tentative="1">
      <w:start w:val="1"/>
      <w:numFmt w:val="bullet"/>
      <w:lvlText w:val="•"/>
      <w:lvlJc w:val="left"/>
      <w:pPr>
        <w:tabs>
          <w:tab w:val="num" w:pos="3600"/>
        </w:tabs>
        <w:ind w:left="3600" w:hanging="360"/>
      </w:pPr>
      <w:rPr>
        <w:rFonts w:ascii="Arial" w:hAnsi="Arial" w:hint="default"/>
      </w:rPr>
    </w:lvl>
    <w:lvl w:ilvl="5" w:tplc="FA6CB42E" w:tentative="1">
      <w:start w:val="1"/>
      <w:numFmt w:val="bullet"/>
      <w:lvlText w:val="•"/>
      <w:lvlJc w:val="left"/>
      <w:pPr>
        <w:tabs>
          <w:tab w:val="num" w:pos="4320"/>
        </w:tabs>
        <w:ind w:left="4320" w:hanging="360"/>
      </w:pPr>
      <w:rPr>
        <w:rFonts w:ascii="Arial" w:hAnsi="Arial" w:hint="default"/>
      </w:rPr>
    </w:lvl>
    <w:lvl w:ilvl="6" w:tplc="C21C3DE0" w:tentative="1">
      <w:start w:val="1"/>
      <w:numFmt w:val="bullet"/>
      <w:lvlText w:val="•"/>
      <w:lvlJc w:val="left"/>
      <w:pPr>
        <w:tabs>
          <w:tab w:val="num" w:pos="5040"/>
        </w:tabs>
        <w:ind w:left="5040" w:hanging="360"/>
      </w:pPr>
      <w:rPr>
        <w:rFonts w:ascii="Arial" w:hAnsi="Arial" w:hint="default"/>
      </w:rPr>
    </w:lvl>
    <w:lvl w:ilvl="7" w:tplc="300A4D14" w:tentative="1">
      <w:start w:val="1"/>
      <w:numFmt w:val="bullet"/>
      <w:lvlText w:val="•"/>
      <w:lvlJc w:val="left"/>
      <w:pPr>
        <w:tabs>
          <w:tab w:val="num" w:pos="5760"/>
        </w:tabs>
        <w:ind w:left="5760" w:hanging="360"/>
      </w:pPr>
      <w:rPr>
        <w:rFonts w:ascii="Arial" w:hAnsi="Arial" w:hint="default"/>
      </w:rPr>
    </w:lvl>
    <w:lvl w:ilvl="8" w:tplc="6A325EE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65C749C9"/>
    <w:multiLevelType w:val="hybridMultilevel"/>
    <w:tmpl w:val="AF90C39A"/>
    <w:lvl w:ilvl="0" w:tplc="F8C427D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6B8A5D5"/>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675501F3"/>
    <w:multiLevelType w:val="hybridMultilevel"/>
    <w:tmpl w:val="9258CE28"/>
    <w:lvl w:ilvl="0" w:tplc="FFFFFFFF">
      <w:start w:val="1"/>
      <w:numFmt w:val="decimal"/>
      <w:lvlText w:val="%1."/>
      <w:lvlJc w:val="left"/>
      <w:pPr>
        <w:tabs>
          <w:tab w:val="num" w:pos="360"/>
        </w:tabs>
        <w:ind w:left="360" w:hanging="360"/>
      </w:pPr>
    </w:lvl>
    <w:lvl w:ilvl="1" w:tplc="20000001">
      <w:start w:val="1"/>
      <w:numFmt w:val="bullet"/>
      <w:lvlText w:val=""/>
      <w:lvlJc w:val="left"/>
      <w:pPr>
        <w:ind w:left="1080" w:hanging="360"/>
      </w:pPr>
      <w:rPr>
        <w:rFonts w:ascii="Symbol" w:hAnsi="Symbol" w:hint="default"/>
      </w:rPr>
    </w:lvl>
    <w:lvl w:ilvl="2" w:tplc="FFFFFFFF">
      <w:start w:val="1"/>
      <w:numFmt w:val="lowerRoman"/>
      <w:lvlText w:val="%3."/>
      <w:lvlJc w:val="right"/>
      <w:pPr>
        <w:tabs>
          <w:tab w:val="num" w:pos="1800"/>
        </w:tabs>
        <w:ind w:left="1800" w:hanging="360"/>
      </w:pPr>
    </w:lvl>
    <w:lvl w:ilvl="3" w:tplc="FFFFFFFF">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8" w15:restartNumberingAfterBreak="0">
    <w:nsid w:val="67BF4AD0"/>
    <w:multiLevelType w:val="hybridMultilevel"/>
    <w:tmpl w:val="592447A4"/>
    <w:lvl w:ilvl="0" w:tplc="6A42E2C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68BA741A"/>
    <w:multiLevelType w:val="hybridMultilevel"/>
    <w:tmpl w:val="BF5A93CE"/>
    <w:lvl w:ilvl="0" w:tplc="C4C65AC2">
      <w:start w:val="1"/>
      <w:numFmt w:val="bullet"/>
      <w:lvlText w:val=""/>
      <w:lvlJc w:val="left"/>
      <w:pPr>
        <w:ind w:left="720" w:hanging="360"/>
      </w:pPr>
      <w:rPr>
        <w:rFonts w:ascii="Symbol" w:hAnsi="Symbol"/>
      </w:rPr>
    </w:lvl>
    <w:lvl w:ilvl="1" w:tplc="3326BC58">
      <w:start w:val="1"/>
      <w:numFmt w:val="bullet"/>
      <w:lvlText w:val=""/>
      <w:lvlJc w:val="left"/>
      <w:pPr>
        <w:ind w:left="720" w:hanging="360"/>
      </w:pPr>
      <w:rPr>
        <w:rFonts w:ascii="Symbol" w:hAnsi="Symbol"/>
      </w:rPr>
    </w:lvl>
    <w:lvl w:ilvl="2" w:tplc="F07E9F8E">
      <w:start w:val="1"/>
      <w:numFmt w:val="bullet"/>
      <w:lvlText w:val=""/>
      <w:lvlJc w:val="left"/>
      <w:pPr>
        <w:ind w:left="720" w:hanging="360"/>
      </w:pPr>
      <w:rPr>
        <w:rFonts w:ascii="Symbol" w:hAnsi="Symbol"/>
      </w:rPr>
    </w:lvl>
    <w:lvl w:ilvl="3" w:tplc="B8947AD2">
      <w:start w:val="1"/>
      <w:numFmt w:val="bullet"/>
      <w:lvlText w:val=""/>
      <w:lvlJc w:val="left"/>
      <w:pPr>
        <w:ind w:left="720" w:hanging="360"/>
      </w:pPr>
      <w:rPr>
        <w:rFonts w:ascii="Symbol" w:hAnsi="Symbol"/>
      </w:rPr>
    </w:lvl>
    <w:lvl w:ilvl="4" w:tplc="65D89CAA">
      <w:start w:val="1"/>
      <w:numFmt w:val="bullet"/>
      <w:lvlText w:val=""/>
      <w:lvlJc w:val="left"/>
      <w:pPr>
        <w:ind w:left="720" w:hanging="360"/>
      </w:pPr>
      <w:rPr>
        <w:rFonts w:ascii="Symbol" w:hAnsi="Symbol"/>
      </w:rPr>
    </w:lvl>
    <w:lvl w:ilvl="5" w:tplc="9F3EA95C">
      <w:start w:val="1"/>
      <w:numFmt w:val="bullet"/>
      <w:lvlText w:val=""/>
      <w:lvlJc w:val="left"/>
      <w:pPr>
        <w:ind w:left="720" w:hanging="360"/>
      </w:pPr>
      <w:rPr>
        <w:rFonts w:ascii="Symbol" w:hAnsi="Symbol"/>
      </w:rPr>
    </w:lvl>
    <w:lvl w:ilvl="6" w:tplc="CD34FE16">
      <w:start w:val="1"/>
      <w:numFmt w:val="bullet"/>
      <w:lvlText w:val=""/>
      <w:lvlJc w:val="left"/>
      <w:pPr>
        <w:ind w:left="720" w:hanging="360"/>
      </w:pPr>
      <w:rPr>
        <w:rFonts w:ascii="Symbol" w:hAnsi="Symbol"/>
      </w:rPr>
    </w:lvl>
    <w:lvl w:ilvl="7" w:tplc="3D78A500">
      <w:start w:val="1"/>
      <w:numFmt w:val="bullet"/>
      <w:lvlText w:val=""/>
      <w:lvlJc w:val="left"/>
      <w:pPr>
        <w:ind w:left="720" w:hanging="360"/>
      </w:pPr>
      <w:rPr>
        <w:rFonts w:ascii="Symbol" w:hAnsi="Symbol"/>
      </w:rPr>
    </w:lvl>
    <w:lvl w:ilvl="8" w:tplc="67629B86">
      <w:start w:val="1"/>
      <w:numFmt w:val="bullet"/>
      <w:lvlText w:val=""/>
      <w:lvlJc w:val="left"/>
      <w:pPr>
        <w:ind w:left="720" w:hanging="360"/>
      </w:pPr>
      <w:rPr>
        <w:rFonts w:ascii="Symbol" w:hAnsi="Symbol"/>
      </w:rPr>
    </w:lvl>
  </w:abstractNum>
  <w:abstractNum w:abstractNumId="170" w15:restartNumberingAfterBreak="0">
    <w:nsid w:val="68F5536B"/>
    <w:multiLevelType w:val="hybridMultilevel"/>
    <w:tmpl w:val="E9DC27EA"/>
    <w:lvl w:ilvl="0" w:tplc="44780B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9757ECD"/>
    <w:multiLevelType w:val="hybridMultilevel"/>
    <w:tmpl w:val="A15CE4CC"/>
    <w:lvl w:ilvl="0" w:tplc="B7D2A310">
      <w:start w:val="1"/>
      <w:numFmt w:val="bullet"/>
      <w:lvlText w:val=""/>
      <w:lvlJc w:val="left"/>
      <w:pPr>
        <w:ind w:left="720" w:hanging="360"/>
      </w:pPr>
      <w:rPr>
        <w:rFonts w:ascii="Symbol" w:hAnsi="Symbol" w:hint="default"/>
      </w:rPr>
    </w:lvl>
    <w:lvl w:ilvl="1" w:tplc="18D63A70" w:tentative="1">
      <w:start w:val="1"/>
      <w:numFmt w:val="bullet"/>
      <w:lvlText w:val="o"/>
      <w:lvlJc w:val="left"/>
      <w:pPr>
        <w:ind w:left="1440" w:hanging="360"/>
      </w:pPr>
      <w:rPr>
        <w:rFonts w:ascii="Courier New" w:hAnsi="Courier New" w:hint="default"/>
      </w:rPr>
    </w:lvl>
    <w:lvl w:ilvl="2" w:tplc="67FCA2E4" w:tentative="1">
      <w:start w:val="1"/>
      <w:numFmt w:val="bullet"/>
      <w:lvlText w:val=""/>
      <w:lvlJc w:val="left"/>
      <w:pPr>
        <w:ind w:left="2160" w:hanging="360"/>
      </w:pPr>
      <w:rPr>
        <w:rFonts w:ascii="Wingdings" w:hAnsi="Wingdings" w:hint="default"/>
      </w:rPr>
    </w:lvl>
    <w:lvl w:ilvl="3" w:tplc="B7E20F7E" w:tentative="1">
      <w:start w:val="1"/>
      <w:numFmt w:val="bullet"/>
      <w:lvlText w:val=""/>
      <w:lvlJc w:val="left"/>
      <w:pPr>
        <w:ind w:left="2880" w:hanging="360"/>
      </w:pPr>
      <w:rPr>
        <w:rFonts w:ascii="Symbol" w:hAnsi="Symbol" w:hint="default"/>
      </w:rPr>
    </w:lvl>
    <w:lvl w:ilvl="4" w:tplc="96FA960C" w:tentative="1">
      <w:start w:val="1"/>
      <w:numFmt w:val="bullet"/>
      <w:lvlText w:val="o"/>
      <w:lvlJc w:val="left"/>
      <w:pPr>
        <w:ind w:left="3600" w:hanging="360"/>
      </w:pPr>
      <w:rPr>
        <w:rFonts w:ascii="Courier New" w:hAnsi="Courier New" w:hint="default"/>
      </w:rPr>
    </w:lvl>
    <w:lvl w:ilvl="5" w:tplc="EACC504E" w:tentative="1">
      <w:start w:val="1"/>
      <w:numFmt w:val="bullet"/>
      <w:lvlText w:val=""/>
      <w:lvlJc w:val="left"/>
      <w:pPr>
        <w:ind w:left="4320" w:hanging="360"/>
      </w:pPr>
      <w:rPr>
        <w:rFonts w:ascii="Wingdings" w:hAnsi="Wingdings" w:hint="default"/>
      </w:rPr>
    </w:lvl>
    <w:lvl w:ilvl="6" w:tplc="227A130A" w:tentative="1">
      <w:start w:val="1"/>
      <w:numFmt w:val="bullet"/>
      <w:lvlText w:val=""/>
      <w:lvlJc w:val="left"/>
      <w:pPr>
        <w:ind w:left="5040" w:hanging="360"/>
      </w:pPr>
      <w:rPr>
        <w:rFonts w:ascii="Symbol" w:hAnsi="Symbol" w:hint="default"/>
      </w:rPr>
    </w:lvl>
    <w:lvl w:ilvl="7" w:tplc="DE981F18" w:tentative="1">
      <w:start w:val="1"/>
      <w:numFmt w:val="bullet"/>
      <w:lvlText w:val="o"/>
      <w:lvlJc w:val="left"/>
      <w:pPr>
        <w:ind w:left="5760" w:hanging="360"/>
      </w:pPr>
      <w:rPr>
        <w:rFonts w:ascii="Courier New" w:hAnsi="Courier New" w:hint="default"/>
      </w:rPr>
    </w:lvl>
    <w:lvl w:ilvl="8" w:tplc="336C0272" w:tentative="1">
      <w:start w:val="1"/>
      <w:numFmt w:val="bullet"/>
      <w:lvlText w:val=""/>
      <w:lvlJc w:val="left"/>
      <w:pPr>
        <w:ind w:left="6480" w:hanging="360"/>
      </w:pPr>
      <w:rPr>
        <w:rFonts w:ascii="Wingdings" w:hAnsi="Wingdings" w:hint="default"/>
      </w:rPr>
    </w:lvl>
  </w:abstractNum>
  <w:abstractNum w:abstractNumId="17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3" w15:restartNumberingAfterBreak="0">
    <w:nsid w:val="6A503C4A"/>
    <w:multiLevelType w:val="hybridMultilevel"/>
    <w:tmpl w:val="35E0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A7A1E14"/>
    <w:multiLevelType w:val="hybridMultilevel"/>
    <w:tmpl w:val="1724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B38075B"/>
    <w:multiLevelType w:val="hybridMultilevel"/>
    <w:tmpl w:val="D5C4774A"/>
    <w:lvl w:ilvl="0" w:tplc="05DE866C">
      <w:start w:val="1"/>
      <w:numFmt w:val="bullet"/>
      <w:lvlText w:val=""/>
      <w:lvlJc w:val="left"/>
      <w:pPr>
        <w:ind w:left="720" w:hanging="360"/>
      </w:pPr>
      <w:rPr>
        <w:rFonts w:ascii="Symbol" w:hAnsi="Symbol" w:hint="default"/>
      </w:rPr>
    </w:lvl>
    <w:lvl w:ilvl="1" w:tplc="5AF27138" w:tentative="1">
      <w:start w:val="1"/>
      <w:numFmt w:val="bullet"/>
      <w:lvlText w:val="o"/>
      <w:lvlJc w:val="left"/>
      <w:pPr>
        <w:ind w:left="1440" w:hanging="360"/>
      </w:pPr>
      <w:rPr>
        <w:rFonts w:ascii="Courier New" w:hAnsi="Courier New" w:hint="default"/>
      </w:rPr>
    </w:lvl>
    <w:lvl w:ilvl="2" w:tplc="EE3C28C6" w:tentative="1">
      <w:start w:val="1"/>
      <w:numFmt w:val="bullet"/>
      <w:lvlText w:val=""/>
      <w:lvlJc w:val="left"/>
      <w:pPr>
        <w:ind w:left="2160" w:hanging="360"/>
      </w:pPr>
      <w:rPr>
        <w:rFonts w:ascii="Wingdings" w:hAnsi="Wingdings" w:hint="default"/>
      </w:rPr>
    </w:lvl>
    <w:lvl w:ilvl="3" w:tplc="9B2217C8" w:tentative="1">
      <w:start w:val="1"/>
      <w:numFmt w:val="bullet"/>
      <w:lvlText w:val=""/>
      <w:lvlJc w:val="left"/>
      <w:pPr>
        <w:ind w:left="2880" w:hanging="360"/>
      </w:pPr>
      <w:rPr>
        <w:rFonts w:ascii="Symbol" w:hAnsi="Symbol" w:hint="default"/>
      </w:rPr>
    </w:lvl>
    <w:lvl w:ilvl="4" w:tplc="C1CAEC4E" w:tentative="1">
      <w:start w:val="1"/>
      <w:numFmt w:val="bullet"/>
      <w:lvlText w:val="o"/>
      <w:lvlJc w:val="left"/>
      <w:pPr>
        <w:ind w:left="3600" w:hanging="360"/>
      </w:pPr>
      <w:rPr>
        <w:rFonts w:ascii="Courier New" w:hAnsi="Courier New" w:hint="default"/>
      </w:rPr>
    </w:lvl>
    <w:lvl w:ilvl="5" w:tplc="0CFC602E" w:tentative="1">
      <w:start w:val="1"/>
      <w:numFmt w:val="bullet"/>
      <w:lvlText w:val=""/>
      <w:lvlJc w:val="left"/>
      <w:pPr>
        <w:ind w:left="4320" w:hanging="360"/>
      </w:pPr>
      <w:rPr>
        <w:rFonts w:ascii="Wingdings" w:hAnsi="Wingdings" w:hint="default"/>
      </w:rPr>
    </w:lvl>
    <w:lvl w:ilvl="6" w:tplc="21540B30" w:tentative="1">
      <w:start w:val="1"/>
      <w:numFmt w:val="bullet"/>
      <w:lvlText w:val=""/>
      <w:lvlJc w:val="left"/>
      <w:pPr>
        <w:ind w:left="5040" w:hanging="360"/>
      </w:pPr>
      <w:rPr>
        <w:rFonts w:ascii="Symbol" w:hAnsi="Symbol" w:hint="default"/>
      </w:rPr>
    </w:lvl>
    <w:lvl w:ilvl="7" w:tplc="81D68270" w:tentative="1">
      <w:start w:val="1"/>
      <w:numFmt w:val="bullet"/>
      <w:lvlText w:val="o"/>
      <w:lvlJc w:val="left"/>
      <w:pPr>
        <w:ind w:left="5760" w:hanging="360"/>
      </w:pPr>
      <w:rPr>
        <w:rFonts w:ascii="Courier New" w:hAnsi="Courier New" w:hint="default"/>
      </w:rPr>
    </w:lvl>
    <w:lvl w:ilvl="8" w:tplc="85DE01D6" w:tentative="1">
      <w:start w:val="1"/>
      <w:numFmt w:val="bullet"/>
      <w:lvlText w:val=""/>
      <w:lvlJc w:val="left"/>
      <w:pPr>
        <w:ind w:left="6480" w:hanging="360"/>
      </w:pPr>
      <w:rPr>
        <w:rFonts w:ascii="Wingdings" w:hAnsi="Wingdings" w:hint="default"/>
      </w:rPr>
    </w:lvl>
  </w:abstractNum>
  <w:abstractNum w:abstractNumId="176" w15:restartNumberingAfterBreak="0">
    <w:nsid w:val="6C2B6F9E"/>
    <w:multiLevelType w:val="hybridMultilevel"/>
    <w:tmpl w:val="7AD499EE"/>
    <w:lvl w:ilvl="0" w:tplc="35D8FEE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C5D0D85"/>
    <w:multiLevelType w:val="hybridMultilevel"/>
    <w:tmpl w:val="D56066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8" w15:restartNumberingAfterBreak="0">
    <w:nsid w:val="6CB23DCA"/>
    <w:multiLevelType w:val="hybridMultilevel"/>
    <w:tmpl w:val="716E27AA"/>
    <w:lvl w:ilvl="0" w:tplc="CDE41E0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6EBC44FA"/>
    <w:multiLevelType w:val="hybridMultilevel"/>
    <w:tmpl w:val="FFFFFFFF"/>
    <w:lvl w:ilvl="0" w:tplc="42448C02">
      <w:start w:val="1"/>
      <w:numFmt w:val="decimal"/>
      <w:lvlText w:val="%1."/>
      <w:lvlJc w:val="left"/>
      <w:pPr>
        <w:ind w:left="720" w:hanging="360"/>
      </w:pPr>
    </w:lvl>
    <w:lvl w:ilvl="1" w:tplc="8D5ED6B4">
      <w:start w:val="1"/>
      <w:numFmt w:val="lowerLetter"/>
      <w:lvlText w:val="%2."/>
      <w:lvlJc w:val="left"/>
      <w:pPr>
        <w:ind w:left="1440" w:hanging="360"/>
      </w:pPr>
    </w:lvl>
    <w:lvl w:ilvl="2" w:tplc="32A4335C">
      <w:start w:val="1"/>
      <w:numFmt w:val="lowerRoman"/>
      <w:lvlText w:val="%3."/>
      <w:lvlJc w:val="right"/>
      <w:pPr>
        <w:ind w:left="2160" w:hanging="180"/>
      </w:pPr>
    </w:lvl>
    <w:lvl w:ilvl="3" w:tplc="D4DE05F8">
      <w:start w:val="1"/>
      <w:numFmt w:val="decimal"/>
      <w:lvlText w:val="%4."/>
      <w:lvlJc w:val="left"/>
      <w:pPr>
        <w:ind w:left="2880" w:hanging="360"/>
      </w:pPr>
    </w:lvl>
    <w:lvl w:ilvl="4" w:tplc="5108058C">
      <w:start w:val="1"/>
      <w:numFmt w:val="lowerLetter"/>
      <w:lvlText w:val="%5."/>
      <w:lvlJc w:val="left"/>
      <w:pPr>
        <w:ind w:left="3600" w:hanging="360"/>
      </w:pPr>
    </w:lvl>
    <w:lvl w:ilvl="5" w:tplc="4DB8DA42">
      <w:start w:val="1"/>
      <w:numFmt w:val="lowerRoman"/>
      <w:lvlText w:val="%6."/>
      <w:lvlJc w:val="right"/>
      <w:pPr>
        <w:ind w:left="4320" w:hanging="180"/>
      </w:pPr>
    </w:lvl>
    <w:lvl w:ilvl="6" w:tplc="B2D2A2BA">
      <w:start w:val="1"/>
      <w:numFmt w:val="decimal"/>
      <w:lvlText w:val="%7."/>
      <w:lvlJc w:val="left"/>
      <w:pPr>
        <w:ind w:left="5040" w:hanging="360"/>
      </w:pPr>
    </w:lvl>
    <w:lvl w:ilvl="7" w:tplc="3C864018">
      <w:start w:val="1"/>
      <w:numFmt w:val="lowerLetter"/>
      <w:lvlText w:val="%8."/>
      <w:lvlJc w:val="left"/>
      <w:pPr>
        <w:ind w:left="5760" w:hanging="360"/>
      </w:pPr>
    </w:lvl>
    <w:lvl w:ilvl="8" w:tplc="6A4EA154">
      <w:start w:val="1"/>
      <w:numFmt w:val="lowerRoman"/>
      <w:lvlText w:val="%9."/>
      <w:lvlJc w:val="right"/>
      <w:pPr>
        <w:ind w:left="6480" w:hanging="180"/>
      </w:pPr>
    </w:lvl>
  </w:abstractNum>
  <w:abstractNum w:abstractNumId="180" w15:restartNumberingAfterBreak="0">
    <w:nsid w:val="6F3E7D4A"/>
    <w:multiLevelType w:val="multilevel"/>
    <w:tmpl w:val="8188B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F7765F2"/>
    <w:multiLevelType w:val="hybridMultilevel"/>
    <w:tmpl w:val="60504782"/>
    <w:lvl w:ilvl="0" w:tplc="84285998">
      <w:start w:val="1"/>
      <w:numFmt w:val="bullet"/>
      <w:lvlText w:val=""/>
      <w:lvlJc w:val="left"/>
      <w:pPr>
        <w:ind w:left="720" w:hanging="360"/>
      </w:pPr>
      <w:rPr>
        <w:rFonts w:ascii="Symbol" w:hAnsi="Symbol" w:hint="default"/>
      </w:rPr>
    </w:lvl>
    <w:lvl w:ilvl="1" w:tplc="B0A8CA44">
      <w:start w:val="1"/>
      <w:numFmt w:val="bullet"/>
      <w:lvlText w:val=""/>
      <w:lvlJc w:val="left"/>
      <w:pPr>
        <w:ind w:left="720" w:hanging="360"/>
      </w:pPr>
      <w:rPr>
        <w:rFonts w:ascii="Symbol" w:hAnsi="Symbol" w:hint="default"/>
      </w:rPr>
    </w:lvl>
    <w:lvl w:ilvl="2" w:tplc="3EE67710">
      <w:start w:val="1"/>
      <w:numFmt w:val="bullet"/>
      <w:lvlText w:val=""/>
      <w:lvlJc w:val="left"/>
      <w:pPr>
        <w:ind w:left="720" w:hanging="360"/>
      </w:pPr>
      <w:rPr>
        <w:rFonts w:ascii="Symbol" w:hAnsi="Symbol" w:hint="default"/>
      </w:rPr>
    </w:lvl>
    <w:lvl w:ilvl="3" w:tplc="0CB61C80">
      <w:start w:val="1"/>
      <w:numFmt w:val="bullet"/>
      <w:lvlText w:val=""/>
      <w:lvlJc w:val="left"/>
      <w:pPr>
        <w:ind w:left="720" w:hanging="360"/>
      </w:pPr>
      <w:rPr>
        <w:rFonts w:ascii="Symbol" w:hAnsi="Symbol" w:hint="default"/>
      </w:rPr>
    </w:lvl>
    <w:lvl w:ilvl="4" w:tplc="AD38B81A">
      <w:start w:val="1"/>
      <w:numFmt w:val="bullet"/>
      <w:lvlText w:val=""/>
      <w:lvlJc w:val="left"/>
      <w:pPr>
        <w:ind w:left="720" w:hanging="360"/>
      </w:pPr>
      <w:rPr>
        <w:rFonts w:ascii="Symbol" w:hAnsi="Symbol" w:hint="default"/>
      </w:rPr>
    </w:lvl>
    <w:lvl w:ilvl="5" w:tplc="40125FD6">
      <w:start w:val="1"/>
      <w:numFmt w:val="bullet"/>
      <w:lvlText w:val=""/>
      <w:lvlJc w:val="left"/>
      <w:pPr>
        <w:ind w:left="720" w:hanging="360"/>
      </w:pPr>
      <w:rPr>
        <w:rFonts w:ascii="Symbol" w:hAnsi="Symbol" w:hint="default"/>
      </w:rPr>
    </w:lvl>
    <w:lvl w:ilvl="6" w:tplc="2A823A96">
      <w:start w:val="1"/>
      <w:numFmt w:val="bullet"/>
      <w:lvlText w:val=""/>
      <w:lvlJc w:val="left"/>
      <w:pPr>
        <w:ind w:left="720" w:hanging="360"/>
      </w:pPr>
      <w:rPr>
        <w:rFonts w:ascii="Symbol" w:hAnsi="Symbol" w:hint="default"/>
      </w:rPr>
    </w:lvl>
    <w:lvl w:ilvl="7" w:tplc="0B424344">
      <w:start w:val="1"/>
      <w:numFmt w:val="bullet"/>
      <w:lvlText w:val=""/>
      <w:lvlJc w:val="left"/>
      <w:pPr>
        <w:ind w:left="720" w:hanging="360"/>
      </w:pPr>
      <w:rPr>
        <w:rFonts w:ascii="Symbol" w:hAnsi="Symbol" w:hint="default"/>
      </w:rPr>
    </w:lvl>
    <w:lvl w:ilvl="8" w:tplc="F2122DBA">
      <w:start w:val="1"/>
      <w:numFmt w:val="bullet"/>
      <w:lvlText w:val=""/>
      <w:lvlJc w:val="left"/>
      <w:pPr>
        <w:ind w:left="720" w:hanging="360"/>
      </w:pPr>
      <w:rPr>
        <w:rFonts w:ascii="Symbol" w:hAnsi="Symbol" w:hint="default"/>
      </w:rPr>
    </w:lvl>
  </w:abstractNum>
  <w:abstractNum w:abstractNumId="182" w15:restartNumberingAfterBreak="0">
    <w:nsid w:val="6FE03365"/>
    <w:multiLevelType w:val="hybridMultilevel"/>
    <w:tmpl w:val="F000F9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3" w15:restartNumberingAfterBreak="0">
    <w:nsid w:val="70C44EC6"/>
    <w:multiLevelType w:val="hybridMultilevel"/>
    <w:tmpl w:val="7CBEF700"/>
    <w:lvl w:ilvl="0" w:tplc="141006C6">
      <w:start w:val="1"/>
      <w:numFmt w:val="bullet"/>
      <w:lvlText w:val=""/>
      <w:lvlJc w:val="left"/>
      <w:pPr>
        <w:ind w:left="720" w:hanging="360"/>
      </w:pPr>
      <w:rPr>
        <w:rFonts w:ascii="Symbol" w:hAnsi="Symbol" w:hint="default"/>
      </w:rPr>
    </w:lvl>
    <w:lvl w:ilvl="1" w:tplc="3728734A">
      <w:start w:val="1"/>
      <w:numFmt w:val="bullet"/>
      <w:lvlText w:val=""/>
      <w:lvlJc w:val="left"/>
      <w:pPr>
        <w:ind w:left="720" w:hanging="360"/>
      </w:pPr>
      <w:rPr>
        <w:rFonts w:ascii="Symbol" w:hAnsi="Symbol" w:hint="default"/>
      </w:rPr>
    </w:lvl>
    <w:lvl w:ilvl="2" w:tplc="6E9CAFA8">
      <w:start w:val="1"/>
      <w:numFmt w:val="bullet"/>
      <w:lvlText w:val=""/>
      <w:lvlJc w:val="left"/>
      <w:pPr>
        <w:ind w:left="720" w:hanging="360"/>
      </w:pPr>
      <w:rPr>
        <w:rFonts w:ascii="Symbol" w:hAnsi="Symbol" w:hint="default"/>
      </w:rPr>
    </w:lvl>
    <w:lvl w:ilvl="3" w:tplc="3BBE7C50">
      <w:start w:val="1"/>
      <w:numFmt w:val="bullet"/>
      <w:lvlText w:val=""/>
      <w:lvlJc w:val="left"/>
      <w:pPr>
        <w:ind w:left="720" w:hanging="360"/>
      </w:pPr>
      <w:rPr>
        <w:rFonts w:ascii="Symbol" w:hAnsi="Symbol" w:hint="default"/>
      </w:rPr>
    </w:lvl>
    <w:lvl w:ilvl="4" w:tplc="9F1C9336">
      <w:start w:val="1"/>
      <w:numFmt w:val="bullet"/>
      <w:lvlText w:val=""/>
      <w:lvlJc w:val="left"/>
      <w:pPr>
        <w:ind w:left="720" w:hanging="360"/>
      </w:pPr>
      <w:rPr>
        <w:rFonts w:ascii="Symbol" w:hAnsi="Symbol" w:hint="default"/>
      </w:rPr>
    </w:lvl>
    <w:lvl w:ilvl="5" w:tplc="240C4D72">
      <w:start w:val="1"/>
      <w:numFmt w:val="bullet"/>
      <w:lvlText w:val=""/>
      <w:lvlJc w:val="left"/>
      <w:pPr>
        <w:ind w:left="720" w:hanging="360"/>
      </w:pPr>
      <w:rPr>
        <w:rFonts w:ascii="Symbol" w:hAnsi="Symbol" w:hint="default"/>
      </w:rPr>
    </w:lvl>
    <w:lvl w:ilvl="6" w:tplc="833E493C">
      <w:start w:val="1"/>
      <w:numFmt w:val="bullet"/>
      <w:lvlText w:val=""/>
      <w:lvlJc w:val="left"/>
      <w:pPr>
        <w:ind w:left="720" w:hanging="360"/>
      </w:pPr>
      <w:rPr>
        <w:rFonts w:ascii="Symbol" w:hAnsi="Symbol" w:hint="default"/>
      </w:rPr>
    </w:lvl>
    <w:lvl w:ilvl="7" w:tplc="0DB40604">
      <w:start w:val="1"/>
      <w:numFmt w:val="bullet"/>
      <w:lvlText w:val=""/>
      <w:lvlJc w:val="left"/>
      <w:pPr>
        <w:ind w:left="720" w:hanging="360"/>
      </w:pPr>
      <w:rPr>
        <w:rFonts w:ascii="Symbol" w:hAnsi="Symbol" w:hint="default"/>
      </w:rPr>
    </w:lvl>
    <w:lvl w:ilvl="8" w:tplc="2F006CB6">
      <w:start w:val="1"/>
      <w:numFmt w:val="bullet"/>
      <w:lvlText w:val=""/>
      <w:lvlJc w:val="left"/>
      <w:pPr>
        <w:ind w:left="720" w:hanging="360"/>
      </w:pPr>
      <w:rPr>
        <w:rFonts w:ascii="Symbol" w:hAnsi="Symbol" w:hint="default"/>
      </w:rPr>
    </w:lvl>
  </w:abstractNum>
  <w:abstractNum w:abstractNumId="184" w15:restartNumberingAfterBreak="0">
    <w:nsid w:val="716629B1"/>
    <w:multiLevelType w:val="hybridMultilevel"/>
    <w:tmpl w:val="3EFA8670"/>
    <w:lvl w:ilvl="0" w:tplc="912E2CD0">
      <w:start w:val="1"/>
      <w:numFmt w:val="bullet"/>
      <w:lvlText w:val=""/>
      <w:lvlJc w:val="left"/>
      <w:pPr>
        <w:ind w:left="720" w:hanging="360"/>
      </w:pPr>
      <w:rPr>
        <w:rFonts w:ascii="Symbol" w:hAnsi="Symbol" w:hint="default"/>
      </w:rPr>
    </w:lvl>
    <w:lvl w:ilvl="1" w:tplc="9DD8072E">
      <w:start w:val="1"/>
      <w:numFmt w:val="bullet"/>
      <w:lvlText w:val=""/>
      <w:lvlJc w:val="left"/>
      <w:pPr>
        <w:ind w:left="720" w:hanging="360"/>
      </w:pPr>
      <w:rPr>
        <w:rFonts w:ascii="Symbol" w:hAnsi="Symbol" w:hint="default"/>
      </w:rPr>
    </w:lvl>
    <w:lvl w:ilvl="2" w:tplc="B40CAC7E">
      <w:start w:val="1"/>
      <w:numFmt w:val="bullet"/>
      <w:lvlText w:val=""/>
      <w:lvlJc w:val="left"/>
      <w:pPr>
        <w:ind w:left="720" w:hanging="360"/>
      </w:pPr>
      <w:rPr>
        <w:rFonts w:ascii="Symbol" w:hAnsi="Symbol" w:hint="default"/>
      </w:rPr>
    </w:lvl>
    <w:lvl w:ilvl="3" w:tplc="E26CEAA4">
      <w:start w:val="1"/>
      <w:numFmt w:val="bullet"/>
      <w:lvlText w:val=""/>
      <w:lvlJc w:val="left"/>
      <w:pPr>
        <w:ind w:left="720" w:hanging="360"/>
      </w:pPr>
      <w:rPr>
        <w:rFonts w:ascii="Symbol" w:hAnsi="Symbol" w:hint="default"/>
      </w:rPr>
    </w:lvl>
    <w:lvl w:ilvl="4" w:tplc="41FA72B4">
      <w:start w:val="1"/>
      <w:numFmt w:val="bullet"/>
      <w:lvlText w:val=""/>
      <w:lvlJc w:val="left"/>
      <w:pPr>
        <w:ind w:left="720" w:hanging="360"/>
      </w:pPr>
      <w:rPr>
        <w:rFonts w:ascii="Symbol" w:hAnsi="Symbol" w:hint="default"/>
      </w:rPr>
    </w:lvl>
    <w:lvl w:ilvl="5" w:tplc="CD3E59C2">
      <w:start w:val="1"/>
      <w:numFmt w:val="bullet"/>
      <w:lvlText w:val=""/>
      <w:lvlJc w:val="left"/>
      <w:pPr>
        <w:ind w:left="720" w:hanging="360"/>
      </w:pPr>
      <w:rPr>
        <w:rFonts w:ascii="Symbol" w:hAnsi="Symbol" w:hint="default"/>
      </w:rPr>
    </w:lvl>
    <w:lvl w:ilvl="6" w:tplc="CA3E549A">
      <w:start w:val="1"/>
      <w:numFmt w:val="bullet"/>
      <w:lvlText w:val=""/>
      <w:lvlJc w:val="left"/>
      <w:pPr>
        <w:ind w:left="720" w:hanging="360"/>
      </w:pPr>
      <w:rPr>
        <w:rFonts w:ascii="Symbol" w:hAnsi="Symbol" w:hint="default"/>
      </w:rPr>
    </w:lvl>
    <w:lvl w:ilvl="7" w:tplc="ED64B3EA">
      <w:start w:val="1"/>
      <w:numFmt w:val="bullet"/>
      <w:lvlText w:val=""/>
      <w:lvlJc w:val="left"/>
      <w:pPr>
        <w:ind w:left="720" w:hanging="360"/>
      </w:pPr>
      <w:rPr>
        <w:rFonts w:ascii="Symbol" w:hAnsi="Symbol" w:hint="default"/>
      </w:rPr>
    </w:lvl>
    <w:lvl w:ilvl="8" w:tplc="A9B86E74">
      <w:start w:val="1"/>
      <w:numFmt w:val="bullet"/>
      <w:lvlText w:val=""/>
      <w:lvlJc w:val="left"/>
      <w:pPr>
        <w:ind w:left="720" w:hanging="360"/>
      </w:pPr>
      <w:rPr>
        <w:rFonts w:ascii="Symbol" w:hAnsi="Symbol" w:hint="default"/>
      </w:rPr>
    </w:lvl>
  </w:abstractNum>
  <w:abstractNum w:abstractNumId="185" w15:restartNumberingAfterBreak="0">
    <w:nsid w:val="726E3BE0"/>
    <w:multiLevelType w:val="hybridMultilevel"/>
    <w:tmpl w:val="EDDE075A"/>
    <w:lvl w:ilvl="0" w:tplc="FEA6CA7E">
      <w:start w:val="1"/>
      <w:numFmt w:val="bullet"/>
      <w:lvlText w:val=""/>
      <w:lvlJc w:val="left"/>
      <w:pPr>
        <w:ind w:left="720" w:hanging="360"/>
      </w:pPr>
      <w:rPr>
        <w:rFonts w:ascii="Symbol" w:hAnsi="Symbol" w:hint="default"/>
        <w:sz w:val="20"/>
      </w:rPr>
    </w:lvl>
    <w:lvl w:ilvl="1" w:tplc="FFF64FE6">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2F566E5"/>
    <w:multiLevelType w:val="hybridMultilevel"/>
    <w:tmpl w:val="45AAFF58"/>
    <w:lvl w:ilvl="0" w:tplc="44780B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3740062"/>
    <w:multiLevelType w:val="hybridMultilevel"/>
    <w:tmpl w:val="9EC68480"/>
    <w:lvl w:ilvl="0" w:tplc="A11427F6">
      <w:start w:val="1"/>
      <w:numFmt w:val="bullet"/>
      <w:lvlText w:val=""/>
      <w:lvlJc w:val="left"/>
      <w:pPr>
        <w:ind w:left="720" w:hanging="360"/>
      </w:pPr>
      <w:rPr>
        <w:rFonts w:ascii="Symbol" w:hAnsi="Symbol" w:hint="default"/>
      </w:rPr>
    </w:lvl>
    <w:lvl w:ilvl="1" w:tplc="5EF0AF6A">
      <w:start w:val="1"/>
      <w:numFmt w:val="bullet"/>
      <w:lvlText w:val=""/>
      <w:lvlJc w:val="left"/>
      <w:pPr>
        <w:ind w:left="720" w:hanging="360"/>
      </w:pPr>
      <w:rPr>
        <w:rFonts w:ascii="Symbol" w:hAnsi="Symbol" w:hint="default"/>
      </w:rPr>
    </w:lvl>
    <w:lvl w:ilvl="2" w:tplc="F2DCA3E4">
      <w:start w:val="1"/>
      <w:numFmt w:val="bullet"/>
      <w:lvlText w:val=""/>
      <w:lvlJc w:val="left"/>
      <w:pPr>
        <w:ind w:left="720" w:hanging="360"/>
      </w:pPr>
      <w:rPr>
        <w:rFonts w:ascii="Symbol" w:hAnsi="Symbol" w:hint="default"/>
      </w:rPr>
    </w:lvl>
    <w:lvl w:ilvl="3" w:tplc="D28CDEB6">
      <w:start w:val="1"/>
      <w:numFmt w:val="bullet"/>
      <w:lvlText w:val=""/>
      <w:lvlJc w:val="left"/>
      <w:pPr>
        <w:ind w:left="720" w:hanging="360"/>
      </w:pPr>
      <w:rPr>
        <w:rFonts w:ascii="Symbol" w:hAnsi="Symbol" w:hint="default"/>
      </w:rPr>
    </w:lvl>
    <w:lvl w:ilvl="4" w:tplc="8046629E">
      <w:start w:val="1"/>
      <w:numFmt w:val="bullet"/>
      <w:lvlText w:val=""/>
      <w:lvlJc w:val="left"/>
      <w:pPr>
        <w:ind w:left="720" w:hanging="360"/>
      </w:pPr>
      <w:rPr>
        <w:rFonts w:ascii="Symbol" w:hAnsi="Symbol" w:hint="default"/>
      </w:rPr>
    </w:lvl>
    <w:lvl w:ilvl="5" w:tplc="CDC23364">
      <w:start w:val="1"/>
      <w:numFmt w:val="bullet"/>
      <w:lvlText w:val=""/>
      <w:lvlJc w:val="left"/>
      <w:pPr>
        <w:ind w:left="720" w:hanging="360"/>
      </w:pPr>
      <w:rPr>
        <w:rFonts w:ascii="Symbol" w:hAnsi="Symbol" w:hint="default"/>
      </w:rPr>
    </w:lvl>
    <w:lvl w:ilvl="6" w:tplc="F516CD96">
      <w:start w:val="1"/>
      <w:numFmt w:val="bullet"/>
      <w:lvlText w:val=""/>
      <w:lvlJc w:val="left"/>
      <w:pPr>
        <w:ind w:left="720" w:hanging="360"/>
      </w:pPr>
      <w:rPr>
        <w:rFonts w:ascii="Symbol" w:hAnsi="Symbol" w:hint="default"/>
      </w:rPr>
    </w:lvl>
    <w:lvl w:ilvl="7" w:tplc="6BB68260">
      <w:start w:val="1"/>
      <w:numFmt w:val="bullet"/>
      <w:lvlText w:val=""/>
      <w:lvlJc w:val="left"/>
      <w:pPr>
        <w:ind w:left="720" w:hanging="360"/>
      </w:pPr>
      <w:rPr>
        <w:rFonts w:ascii="Symbol" w:hAnsi="Symbol" w:hint="default"/>
      </w:rPr>
    </w:lvl>
    <w:lvl w:ilvl="8" w:tplc="16C4A85A">
      <w:start w:val="1"/>
      <w:numFmt w:val="bullet"/>
      <w:lvlText w:val=""/>
      <w:lvlJc w:val="left"/>
      <w:pPr>
        <w:ind w:left="720" w:hanging="360"/>
      </w:pPr>
      <w:rPr>
        <w:rFonts w:ascii="Symbol" w:hAnsi="Symbol" w:hint="default"/>
      </w:rPr>
    </w:lvl>
  </w:abstractNum>
  <w:abstractNum w:abstractNumId="188" w15:restartNumberingAfterBreak="0">
    <w:nsid w:val="738D3486"/>
    <w:multiLevelType w:val="hybridMultilevel"/>
    <w:tmpl w:val="8840A5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73C40939"/>
    <w:multiLevelType w:val="hybridMultilevel"/>
    <w:tmpl w:val="05DC2598"/>
    <w:lvl w:ilvl="0" w:tplc="828A8F3A">
      <w:start w:val="1"/>
      <w:numFmt w:val="bullet"/>
      <w:lvlText w:val=""/>
      <w:lvlJc w:val="left"/>
      <w:pPr>
        <w:ind w:left="720" w:hanging="360"/>
      </w:pPr>
      <w:rPr>
        <w:rFonts w:ascii="Symbol" w:hAnsi="Symbol" w:hint="default"/>
      </w:rPr>
    </w:lvl>
    <w:lvl w:ilvl="1" w:tplc="08840C6A">
      <w:start w:val="1"/>
      <w:numFmt w:val="bullet"/>
      <w:lvlText w:val=""/>
      <w:lvlJc w:val="left"/>
      <w:pPr>
        <w:ind w:left="720" w:hanging="360"/>
      </w:pPr>
      <w:rPr>
        <w:rFonts w:ascii="Symbol" w:hAnsi="Symbol" w:hint="default"/>
      </w:rPr>
    </w:lvl>
    <w:lvl w:ilvl="2" w:tplc="AFBA13C2">
      <w:start w:val="1"/>
      <w:numFmt w:val="bullet"/>
      <w:lvlText w:val=""/>
      <w:lvlJc w:val="left"/>
      <w:pPr>
        <w:ind w:left="720" w:hanging="360"/>
      </w:pPr>
      <w:rPr>
        <w:rFonts w:ascii="Symbol" w:hAnsi="Symbol" w:hint="default"/>
      </w:rPr>
    </w:lvl>
    <w:lvl w:ilvl="3" w:tplc="7A2A30BC">
      <w:start w:val="1"/>
      <w:numFmt w:val="bullet"/>
      <w:lvlText w:val=""/>
      <w:lvlJc w:val="left"/>
      <w:pPr>
        <w:ind w:left="720" w:hanging="360"/>
      </w:pPr>
      <w:rPr>
        <w:rFonts w:ascii="Symbol" w:hAnsi="Symbol" w:hint="default"/>
      </w:rPr>
    </w:lvl>
    <w:lvl w:ilvl="4" w:tplc="FD5A25EC">
      <w:start w:val="1"/>
      <w:numFmt w:val="bullet"/>
      <w:lvlText w:val=""/>
      <w:lvlJc w:val="left"/>
      <w:pPr>
        <w:ind w:left="720" w:hanging="360"/>
      </w:pPr>
      <w:rPr>
        <w:rFonts w:ascii="Symbol" w:hAnsi="Symbol" w:hint="default"/>
      </w:rPr>
    </w:lvl>
    <w:lvl w:ilvl="5" w:tplc="46B02D0C">
      <w:start w:val="1"/>
      <w:numFmt w:val="bullet"/>
      <w:lvlText w:val=""/>
      <w:lvlJc w:val="left"/>
      <w:pPr>
        <w:ind w:left="720" w:hanging="360"/>
      </w:pPr>
      <w:rPr>
        <w:rFonts w:ascii="Symbol" w:hAnsi="Symbol" w:hint="default"/>
      </w:rPr>
    </w:lvl>
    <w:lvl w:ilvl="6" w:tplc="96FA5CC0">
      <w:start w:val="1"/>
      <w:numFmt w:val="bullet"/>
      <w:lvlText w:val=""/>
      <w:lvlJc w:val="left"/>
      <w:pPr>
        <w:ind w:left="720" w:hanging="360"/>
      </w:pPr>
      <w:rPr>
        <w:rFonts w:ascii="Symbol" w:hAnsi="Symbol" w:hint="default"/>
      </w:rPr>
    </w:lvl>
    <w:lvl w:ilvl="7" w:tplc="BCF80654">
      <w:start w:val="1"/>
      <w:numFmt w:val="bullet"/>
      <w:lvlText w:val=""/>
      <w:lvlJc w:val="left"/>
      <w:pPr>
        <w:ind w:left="720" w:hanging="360"/>
      </w:pPr>
      <w:rPr>
        <w:rFonts w:ascii="Symbol" w:hAnsi="Symbol" w:hint="default"/>
      </w:rPr>
    </w:lvl>
    <w:lvl w:ilvl="8" w:tplc="3D12595E">
      <w:start w:val="1"/>
      <w:numFmt w:val="bullet"/>
      <w:lvlText w:val=""/>
      <w:lvlJc w:val="left"/>
      <w:pPr>
        <w:ind w:left="720" w:hanging="360"/>
      </w:pPr>
      <w:rPr>
        <w:rFonts w:ascii="Symbol" w:hAnsi="Symbol" w:hint="default"/>
      </w:rPr>
    </w:lvl>
  </w:abstractNum>
  <w:abstractNum w:abstractNumId="190" w15:restartNumberingAfterBreak="0">
    <w:nsid w:val="74256E35"/>
    <w:multiLevelType w:val="hybridMultilevel"/>
    <w:tmpl w:val="5E10146E"/>
    <w:lvl w:ilvl="0" w:tplc="49B87FE0">
      <w:start w:val="1"/>
      <w:numFmt w:val="bullet"/>
      <w:lvlText w:val="•"/>
      <w:lvlJc w:val="left"/>
      <w:pPr>
        <w:tabs>
          <w:tab w:val="num" w:pos="720"/>
        </w:tabs>
        <w:ind w:left="720" w:hanging="360"/>
      </w:pPr>
      <w:rPr>
        <w:rFonts w:ascii="Arial" w:hAnsi="Arial" w:hint="default"/>
      </w:rPr>
    </w:lvl>
    <w:lvl w:ilvl="1" w:tplc="2DCC3556">
      <w:start w:val="1"/>
      <w:numFmt w:val="bullet"/>
      <w:lvlText w:val="•"/>
      <w:lvlJc w:val="left"/>
      <w:pPr>
        <w:tabs>
          <w:tab w:val="num" w:pos="1440"/>
        </w:tabs>
        <w:ind w:left="1440" w:hanging="360"/>
      </w:pPr>
      <w:rPr>
        <w:rFonts w:ascii="Arial" w:hAnsi="Arial" w:hint="default"/>
      </w:rPr>
    </w:lvl>
    <w:lvl w:ilvl="2" w:tplc="9E1E4EBA" w:tentative="1">
      <w:start w:val="1"/>
      <w:numFmt w:val="bullet"/>
      <w:lvlText w:val="•"/>
      <w:lvlJc w:val="left"/>
      <w:pPr>
        <w:tabs>
          <w:tab w:val="num" w:pos="2160"/>
        </w:tabs>
        <w:ind w:left="2160" w:hanging="360"/>
      </w:pPr>
      <w:rPr>
        <w:rFonts w:ascii="Arial" w:hAnsi="Arial" w:hint="default"/>
      </w:rPr>
    </w:lvl>
    <w:lvl w:ilvl="3" w:tplc="AA2E2138" w:tentative="1">
      <w:start w:val="1"/>
      <w:numFmt w:val="bullet"/>
      <w:lvlText w:val="•"/>
      <w:lvlJc w:val="left"/>
      <w:pPr>
        <w:tabs>
          <w:tab w:val="num" w:pos="2880"/>
        </w:tabs>
        <w:ind w:left="2880" w:hanging="360"/>
      </w:pPr>
      <w:rPr>
        <w:rFonts w:ascii="Arial" w:hAnsi="Arial" w:hint="default"/>
      </w:rPr>
    </w:lvl>
    <w:lvl w:ilvl="4" w:tplc="BE9AA992" w:tentative="1">
      <w:start w:val="1"/>
      <w:numFmt w:val="bullet"/>
      <w:lvlText w:val="•"/>
      <w:lvlJc w:val="left"/>
      <w:pPr>
        <w:tabs>
          <w:tab w:val="num" w:pos="3600"/>
        </w:tabs>
        <w:ind w:left="3600" w:hanging="360"/>
      </w:pPr>
      <w:rPr>
        <w:rFonts w:ascii="Arial" w:hAnsi="Arial" w:hint="default"/>
      </w:rPr>
    </w:lvl>
    <w:lvl w:ilvl="5" w:tplc="B8645D10" w:tentative="1">
      <w:start w:val="1"/>
      <w:numFmt w:val="bullet"/>
      <w:lvlText w:val="•"/>
      <w:lvlJc w:val="left"/>
      <w:pPr>
        <w:tabs>
          <w:tab w:val="num" w:pos="4320"/>
        </w:tabs>
        <w:ind w:left="4320" w:hanging="360"/>
      </w:pPr>
      <w:rPr>
        <w:rFonts w:ascii="Arial" w:hAnsi="Arial" w:hint="default"/>
      </w:rPr>
    </w:lvl>
    <w:lvl w:ilvl="6" w:tplc="8B826198" w:tentative="1">
      <w:start w:val="1"/>
      <w:numFmt w:val="bullet"/>
      <w:lvlText w:val="•"/>
      <w:lvlJc w:val="left"/>
      <w:pPr>
        <w:tabs>
          <w:tab w:val="num" w:pos="5040"/>
        </w:tabs>
        <w:ind w:left="5040" w:hanging="360"/>
      </w:pPr>
      <w:rPr>
        <w:rFonts w:ascii="Arial" w:hAnsi="Arial" w:hint="default"/>
      </w:rPr>
    </w:lvl>
    <w:lvl w:ilvl="7" w:tplc="5DD085CA" w:tentative="1">
      <w:start w:val="1"/>
      <w:numFmt w:val="bullet"/>
      <w:lvlText w:val="•"/>
      <w:lvlJc w:val="left"/>
      <w:pPr>
        <w:tabs>
          <w:tab w:val="num" w:pos="5760"/>
        </w:tabs>
        <w:ind w:left="5760" w:hanging="360"/>
      </w:pPr>
      <w:rPr>
        <w:rFonts w:ascii="Arial" w:hAnsi="Arial" w:hint="default"/>
      </w:rPr>
    </w:lvl>
    <w:lvl w:ilvl="8" w:tplc="3EE2AF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750B02C3"/>
    <w:multiLevelType w:val="hybridMultilevel"/>
    <w:tmpl w:val="3000FA02"/>
    <w:lvl w:ilvl="0" w:tplc="FC02A346">
      <w:start w:val="1"/>
      <w:numFmt w:val="bullet"/>
      <w:lvlText w:val=""/>
      <w:lvlJc w:val="left"/>
      <w:pPr>
        <w:ind w:left="720" w:hanging="360"/>
      </w:pPr>
      <w:rPr>
        <w:rFonts w:ascii="Symbol" w:hAnsi="Symbol" w:hint="default"/>
      </w:rPr>
    </w:lvl>
    <w:lvl w:ilvl="1" w:tplc="39BE9960" w:tentative="1">
      <w:start w:val="1"/>
      <w:numFmt w:val="bullet"/>
      <w:lvlText w:val="o"/>
      <w:lvlJc w:val="left"/>
      <w:pPr>
        <w:ind w:left="1440" w:hanging="360"/>
      </w:pPr>
      <w:rPr>
        <w:rFonts w:ascii="Courier New" w:hAnsi="Courier New" w:hint="default"/>
      </w:rPr>
    </w:lvl>
    <w:lvl w:ilvl="2" w:tplc="A4C2373C" w:tentative="1">
      <w:start w:val="1"/>
      <w:numFmt w:val="bullet"/>
      <w:lvlText w:val=""/>
      <w:lvlJc w:val="left"/>
      <w:pPr>
        <w:ind w:left="2160" w:hanging="360"/>
      </w:pPr>
      <w:rPr>
        <w:rFonts w:ascii="Wingdings" w:hAnsi="Wingdings" w:hint="default"/>
      </w:rPr>
    </w:lvl>
    <w:lvl w:ilvl="3" w:tplc="453214CA" w:tentative="1">
      <w:start w:val="1"/>
      <w:numFmt w:val="bullet"/>
      <w:lvlText w:val=""/>
      <w:lvlJc w:val="left"/>
      <w:pPr>
        <w:ind w:left="2880" w:hanging="360"/>
      </w:pPr>
      <w:rPr>
        <w:rFonts w:ascii="Symbol" w:hAnsi="Symbol" w:hint="default"/>
      </w:rPr>
    </w:lvl>
    <w:lvl w:ilvl="4" w:tplc="D90C37DA" w:tentative="1">
      <w:start w:val="1"/>
      <w:numFmt w:val="bullet"/>
      <w:lvlText w:val="o"/>
      <w:lvlJc w:val="left"/>
      <w:pPr>
        <w:ind w:left="3600" w:hanging="360"/>
      </w:pPr>
      <w:rPr>
        <w:rFonts w:ascii="Courier New" w:hAnsi="Courier New" w:hint="default"/>
      </w:rPr>
    </w:lvl>
    <w:lvl w:ilvl="5" w:tplc="EE88938E" w:tentative="1">
      <w:start w:val="1"/>
      <w:numFmt w:val="bullet"/>
      <w:lvlText w:val=""/>
      <w:lvlJc w:val="left"/>
      <w:pPr>
        <w:ind w:left="4320" w:hanging="360"/>
      </w:pPr>
      <w:rPr>
        <w:rFonts w:ascii="Wingdings" w:hAnsi="Wingdings" w:hint="default"/>
      </w:rPr>
    </w:lvl>
    <w:lvl w:ilvl="6" w:tplc="3AF072BA" w:tentative="1">
      <w:start w:val="1"/>
      <w:numFmt w:val="bullet"/>
      <w:lvlText w:val=""/>
      <w:lvlJc w:val="left"/>
      <w:pPr>
        <w:ind w:left="5040" w:hanging="360"/>
      </w:pPr>
      <w:rPr>
        <w:rFonts w:ascii="Symbol" w:hAnsi="Symbol" w:hint="default"/>
      </w:rPr>
    </w:lvl>
    <w:lvl w:ilvl="7" w:tplc="C9E26EC2" w:tentative="1">
      <w:start w:val="1"/>
      <w:numFmt w:val="bullet"/>
      <w:lvlText w:val="o"/>
      <w:lvlJc w:val="left"/>
      <w:pPr>
        <w:ind w:left="5760" w:hanging="360"/>
      </w:pPr>
      <w:rPr>
        <w:rFonts w:ascii="Courier New" w:hAnsi="Courier New" w:hint="default"/>
      </w:rPr>
    </w:lvl>
    <w:lvl w:ilvl="8" w:tplc="74F2E24A" w:tentative="1">
      <w:start w:val="1"/>
      <w:numFmt w:val="bullet"/>
      <w:lvlText w:val=""/>
      <w:lvlJc w:val="left"/>
      <w:pPr>
        <w:ind w:left="6480" w:hanging="360"/>
      </w:pPr>
      <w:rPr>
        <w:rFonts w:ascii="Wingdings" w:hAnsi="Wingdings" w:hint="default"/>
      </w:rPr>
    </w:lvl>
  </w:abstractNum>
  <w:abstractNum w:abstractNumId="193" w15:restartNumberingAfterBreak="0">
    <w:nsid w:val="75AF7F3B"/>
    <w:multiLevelType w:val="hybridMultilevel"/>
    <w:tmpl w:val="C0F03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76461F18"/>
    <w:multiLevelType w:val="hybridMultilevel"/>
    <w:tmpl w:val="15106EC8"/>
    <w:lvl w:ilvl="0" w:tplc="B426A83C">
      <w:start w:val="1"/>
      <w:numFmt w:val="bullet"/>
      <w:lvlText w:val=""/>
      <w:lvlJc w:val="left"/>
      <w:pPr>
        <w:ind w:left="720" w:hanging="360"/>
      </w:pPr>
      <w:rPr>
        <w:rFonts w:ascii="Symbol" w:hAnsi="Symbol" w:hint="default"/>
      </w:rPr>
    </w:lvl>
    <w:lvl w:ilvl="1" w:tplc="967470FC">
      <w:start w:val="1"/>
      <w:numFmt w:val="bullet"/>
      <w:lvlText w:val="o"/>
      <w:lvlJc w:val="left"/>
      <w:pPr>
        <w:ind w:left="1440" w:hanging="360"/>
      </w:pPr>
      <w:rPr>
        <w:rFonts w:ascii="Courier New" w:hAnsi="Courier New" w:hint="default"/>
      </w:rPr>
    </w:lvl>
    <w:lvl w:ilvl="2" w:tplc="F15CDE26" w:tentative="1">
      <w:start w:val="1"/>
      <w:numFmt w:val="bullet"/>
      <w:lvlText w:val=""/>
      <w:lvlJc w:val="left"/>
      <w:pPr>
        <w:ind w:left="2160" w:hanging="360"/>
      </w:pPr>
      <w:rPr>
        <w:rFonts w:ascii="Wingdings" w:hAnsi="Wingdings" w:hint="default"/>
      </w:rPr>
    </w:lvl>
    <w:lvl w:ilvl="3" w:tplc="D9E6CBE2" w:tentative="1">
      <w:start w:val="1"/>
      <w:numFmt w:val="bullet"/>
      <w:lvlText w:val=""/>
      <w:lvlJc w:val="left"/>
      <w:pPr>
        <w:ind w:left="2880" w:hanging="360"/>
      </w:pPr>
      <w:rPr>
        <w:rFonts w:ascii="Symbol" w:hAnsi="Symbol" w:hint="default"/>
      </w:rPr>
    </w:lvl>
    <w:lvl w:ilvl="4" w:tplc="1CCE63B6" w:tentative="1">
      <w:start w:val="1"/>
      <w:numFmt w:val="bullet"/>
      <w:lvlText w:val="o"/>
      <w:lvlJc w:val="left"/>
      <w:pPr>
        <w:ind w:left="3600" w:hanging="360"/>
      </w:pPr>
      <w:rPr>
        <w:rFonts w:ascii="Courier New" w:hAnsi="Courier New" w:hint="default"/>
      </w:rPr>
    </w:lvl>
    <w:lvl w:ilvl="5" w:tplc="BE4CE444" w:tentative="1">
      <w:start w:val="1"/>
      <w:numFmt w:val="bullet"/>
      <w:lvlText w:val=""/>
      <w:lvlJc w:val="left"/>
      <w:pPr>
        <w:ind w:left="4320" w:hanging="360"/>
      </w:pPr>
      <w:rPr>
        <w:rFonts w:ascii="Wingdings" w:hAnsi="Wingdings" w:hint="default"/>
      </w:rPr>
    </w:lvl>
    <w:lvl w:ilvl="6" w:tplc="C17C3C7A" w:tentative="1">
      <w:start w:val="1"/>
      <w:numFmt w:val="bullet"/>
      <w:lvlText w:val=""/>
      <w:lvlJc w:val="left"/>
      <w:pPr>
        <w:ind w:left="5040" w:hanging="360"/>
      </w:pPr>
      <w:rPr>
        <w:rFonts w:ascii="Symbol" w:hAnsi="Symbol" w:hint="default"/>
      </w:rPr>
    </w:lvl>
    <w:lvl w:ilvl="7" w:tplc="734CB140" w:tentative="1">
      <w:start w:val="1"/>
      <w:numFmt w:val="bullet"/>
      <w:lvlText w:val="o"/>
      <w:lvlJc w:val="left"/>
      <w:pPr>
        <w:ind w:left="5760" w:hanging="360"/>
      </w:pPr>
      <w:rPr>
        <w:rFonts w:ascii="Courier New" w:hAnsi="Courier New" w:hint="default"/>
      </w:rPr>
    </w:lvl>
    <w:lvl w:ilvl="8" w:tplc="55503A94" w:tentative="1">
      <w:start w:val="1"/>
      <w:numFmt w:val="bullet"/>
      <w:lvlText w:val=""/>
      <w:lvlJc w:val="left"/>
      <w:pPr>
        <w:ind w:left="6480" w:hanging="360"/>
      </w:pPr>
      <w:rPr>
        <w:rFonts w:ascii="Wingdings" w:hAnsi="Wingdings" w:hint="default"/>
      </w:rPr>
    </w:lvl>
  </w:abstractNum>
  <w:abstractNum w:abstractNumId="195" w15:restartNumberingAfterBreak="0">
    <w:nsid w:val="76BF4D5F"/>
    <w:multiLevelType w:val="hybridMultilevel"/>
    <w:tmpl w:val="FF82D05E"/>
    <w:lvl w:ilvl="0" w:tplc="ECC27426">
      <w:start w:val="1"/>
      <w:numFmt w:val="bullet"/>
      <w:lvlText w:val=""/>
      <w:lvlJc w:val="left"/>
      <w:pPr>
        <w:ind w:left="720" w:hanging="360"/>
      </w:pPr>
      <w:rPr>
        <w:rFonts w:ascii="Symbol" w:hAnsi="Symbol" w:hint="default"/>
      </w:rPr>
    </w:lvl>
    <w:lvl w:ilvl="1" w:tplc="4CEA2CE2">
      <w:start w:val="1"/>
      <w:numFmt w:val="bullet"/>
      <w:lvlText w:val=""/>
      <w:lvlJc w:val="left"/>
      <w:pPr>
        <w:ind w:left="720" w:hanging="360"/>
      </w:pPr>
      <w:rPr>
        <w:rFonts w:ascii="Symbol" w:hAnsi="Symbol" w:hint="default"/>
      </w:rPr>
    </w:lvl>
    <w:lvl w:ilvl="2" w:tplc="1F428938">
      <w:start w:val="1"/>
      <w:numFmt w:val="bullet"/>
      <w:lvlText w:val=""/>
      <w:lvlJc w:val="left"/>
      <w:pPr>
        <w:ind w:left="720" w:hanging="360"/>
      </w:pPr>
      <w:rPr>
        <w:rFonts w:ascii="Symbol" w:hAnsi="Symbol" w:hint="default"/>
      </w:rPr>
    </w:lvl>
    <w:lvl w:ilvl="3" w:tplc="8F88ECE4">
      <w:start w:val="1"/>
      <w:numFmt w:val="bullet"/>
      <w:lvlText w:val=""/>
      <w:lvlJc w:val="left"/>
      <w:pPr>
        <w:ind w:left="720" w:hanging="360"/>
      </w:pPr>
      <w:rPr>
        <w:rFonts w:ascii="Symbol" w:hAnsi="Symbol" w:hint="default"/>
      </w:rPr>
    </w:lvl>
    <w:lvl w:ilvl="4" w:tplc="9B64B5E6">
      <w:start w:val="1"/>
      <w:numFmt w:val="bullet"/>
      <w:lvlText w:val=""/>
      <w:lvlJc w:val="left"/>
      <w:pPr>
        <w:ind w:left="720" w:hanging="360"/>
      </w:pPr>
      <w:rPr>
        <w:rFonts w:ascii="Symbol" w:hAnsi="Symbol" w:hint="default"/>
      </w:rPr>
    </w:lvl>
    <w:lvl w:ilvl="5" w:tplc="CE4856EA">
      <w:start w:val="1"/>
      <w:numFmt w:val="bullet"/>
      <w:lvlText w:val=""/>
      <w:lvlJc w:val="left"/>
      <w:pPr>
        <w:ind w:left="720" w:hanging="360"/>
      </w:pPr>
      <w:rPr>
        <w:rFonts w:ascii="Symbol" w:hAnsi="Symbol" w:hint="default"/>
      </w:rPr>
    </w:lvl>
    <w:lvl w:ilvl="6" w:tplc="DE2AA75C">
      <w:start w:val="1"/>
      <w:numFmt w:val="bullet"/>
      <w:lvlText w:val=""/>
      <w:lvlJc w:val="left"/>
      <w:pPr>
        <w:ind w:left="720" w:hanging="360"/>
      </w:pPr>
      <w:rPr>
        <w:rFonts w:ascii="Symbol" w:hAnsi="Symbol" w:hint="default"/>
      </w:rPr>
    </w:lvl>
    <w:lvl w:ilvl="7" w:tplc="1CA8CF72">
      <w:start w:val="1"/>
      <w:numFmt w:val="bullet"/>
      <w:lvlText w:val=""/>
      <w:lvlJc w:val="left"/>
      <w:pPr>
        <w:ind w:left="720" w:hanging="360"/>
      </w:pPr>
      <w:rPr>
        <w:rFonts w:ascii="Symbol" w:hAnsi="Symbol" w:hint="default"/>
      </w:rPr>
    </w:lvl>
    <w:lvl w:ilvl="8" w:tplc="D2F0BFCC">
      <w:start w:val="1"/>
      <w:numFmt w:val="bullet"/>
      <w:lvlText w:val=""/>
      <w:lvlJc w:val="left"/>
      <w:pPr>
        <w:ind w:left="720" w:hanging="360"/>
      </w:pPr>
      <w:rPr>
        <w:rFonts w:ascii="Symbol" w:hAnsi="Symbol" w:hint="default"/>
      </w:rPr>
    </w:lvl>
  </w:abstractNum>
  <w:abstractNum w:abstractNumId="196" w15:restartNumberingAfterBreak="0">
    <w:nsid w:val="7710624A"/>
    <w:multiLevelType w:val="hybridMultilevel"/>
    <w:tmpl w:val="09765C28"/>
    <w:lvl w:ilvl="0" w:tplc="0CBA8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7850D55"/>
    <w:multiLevelType w:val="hybridMultilevel"/>
    <w:tmpl w:val="6B609BD8"/>
    <w:lvl w:ilvl="0" w:tplc="D80CC7BA">
      <w:start w:val="1"/>
      <w:numFmt w:val="bullet"/>
      <w:lvlText w:val=""/>
      <w:lvlJc w:val="left"/>
      <w:pPr>
        <w:ind w:left="720" w:hanging="360"/>
      </w:pPr>
      <w:rPr>
        <w:rFonts w:ascii="Symbol" w:hAnsi="Symbol" w:hint="default"/>
      </w:rPr>
    </w:lvl>
    <w:lvl w:ilvl="1" w:tplc="C102FDF4" w:tentative="1">
      <w:start w:val="1"/>
      <w:numFmt w:val="bullet"/>
      <w:lvlText w:val="o"/>
      <w:lvlJc w:val="left"/>
      <w:pPr>
        <w:ind w:left="1440" w:hanging="360"/>
      </w:pPr>
      <w:rPr>
        <w:rFonts w:ascii="Courier New" w:hAnsi="Courier New" w:hint="default"/>
      </w:rPr>
    </w:lvl>
    <w:lvl w:ilvl="2" w:tplc="0F6CEEE0" w:tentative="1">
      <w:start w:val="1"/>
      <w:numFmt w:val="bullet"/>
      <w:lvlText w:val=""/>
      <w:lvlJc w:val="left"/>
      <w:pPr>
        <w:ind w:left="2160" w:hanging="360"/>
      </w:pPr>
      <w:rPr>
        <w:rFonts w:ascii="Wingdings" w:hAnsi="Wingdings" w:hint="default"/>
      </w:rPr>
    </w:lvl>
    <w:lvl w:ilvl="3" w:tplc="B78E74F8" w:tentative="1">
      <w:start w:val="1"/>
      <w:numFmt w:val="bullet"/>
      <w:lvlText w:val=""/>
      <w:lvlJc w:val="left"/>
      <w:pPr>
        <w:ind w:left="2880" w:hanging="360"/>
      </w:pPr>
      <w:rPr>
        <w:rFonts w:ascii="Symbol" w:hAnsi="Symbol" w:hint="default"/>
      </w:rPr>
    </w:lvl>
    <w:lvl w:ilvl="4" w:tplc="E7181A10" w:tentative="1">
      <w:start w:val="1"/>
      <w:numFmt w:val="bullet"/>
      <w:lvlText w:val="o"/>
      <w:lvlJc w:val="left"/>
      <w:pPr>
        <w:ind w:left="3600" w:hanging="360"/>
      </w:pPr>
      <w:rPr>
        <w:rFonts w:ascii="Courier New" w:hAnsi="Courier New" w:hint="default"/>
      </w:rPr>
    </w:lvl>
    <w:lvl w:ilvl="5" w:tplc="4378B86A" w:tentative="1">
      <w:start w:val="1"/>
      <w:numFmt w:val="bullet"/>
      <w:lvlText w:val=""/>
      <w:lvlJc w:val="left"/>
      <w:pPr>
        <w:ind w:left="4320" w:hanging="360"/>
      </w:pPr>
      <w:rPr>
        <w:rFonts w:ascii="Wingdings" w:hAnsi="Wingdings" w:hint="default"/>
      </w:rPr>
    </w:lvl>
    <w:lvl w:ilvl="6" w:tplc="44562B50" w:tentative="1">
      <w:start w:val="1"/>
      <w:numFmt w:val="bullet"/>
      <w:lvlText w:val=""/>
      <w:lvlJc w:val="left"/>
      <w:pPr>
        <w:ind w:left="5040" w:hanging="360"/>
      </w:pPr>
      <w:rPr>
        <w:rFonts w:ascii="Symbol" w:hAnsi="Symbol" w:hint="default"/>
      </w:rPr>
    </w:lvl>
    <w:lvl w:ilvl="7" w:tplc="1F6E068E" w:tentative="1">
      <w:start w:val="1"/>
      <w:numFmt w:val="bullet"/>
      <w:lvlText w:val="o"/>
      <w:lvlJc w:val="left"/>
      <w:pPr>
        <w:ind w:left="5760" w:hanging="360"/>
      </w:pPr>
      <w:rPr>
        <w:rFonts w:ascii="Courier New" w:hAnsi="Courier New" w:hint="default"/>
      </w:rPr>
    </w:lvl>
    <w:lvl w:ilvl="8" w:tplc="EEDCEEAE" w:tentative="1">
      <w:start w:val="1"/>
      <w:numFmt w:val="bullet"/>
      <w:lvlText w:val=""/>
      <w:lvlJc w:val="left"/>
      <w:pPr>
        <w:ind w:left="6480" w:hanging="360"/>
      </w:pPr>
      <w:rPr>
        <w:rFonts w:ascii="Wingdings" w:hAnsi="Wingdings" w:hint="default"/>
      </w:rPr>
    </w:lvl>
  </w:abstractNum>
  <w:abstractNum w:abstractNumId="199" w15:restartNumberingAfterBreak="0">
    <w:nsid w:val="78243E8E"/>
    <w:multiLevelType w:val="hybridMultilevel"/>
    <w:tmpl w:val="26561DBC"/>
    <w:lvl w:ilvl="0" w:tplc="AF468278">
      <w:start w:val="1"/>
      <w:numFmt w:val="bullet"/>
      <w:lvlText w:val=""/>
      <w:lvlJc w:val="left"/>
      <w:pPr>
        <w:ind w:left="720" w:hanging="360"/>
      </w:pPr>
      <w:rPr>
        <w:rFonts w:ascii="Symbol" w:hAnsi="Symbol" w:hint="default"/>
      </w:rPr>
    </w:lvl>
    <w:lvl w:ilvl="1" w:tplc="CA7811E0">
      <w:start w:val="1"/>
      <w:numFmt w:val="bullet"/>
      <w:lvlText w:val=""/>
      <w:lvlJc w:val="left"/>
      <w:pPr>
        <w:ind w:left="720" w:hanging="360"/>
      </w:pPr>
      <w:rPr>
        <w:rFonts w:ascii="Symbol" w:hAnsi="Symbol" w:hint="default"/>
      </w:rPr>
    </w:lvl>
    <w:lvl w:ilvl="2" w:tplc="0F58E908">
      <w:start w:val="1"/>
      <w:numFmt w:val="bullet"/>
      <w:lvlText w:val=""/>
      <w:lvlJc w:val="left"/>
      <w:pPr>
        <w:ind w:left="720" w:hanging="360"/>
      </w:pPr>
      <w:rPr>
        <w:rFonts w:ascii="Symbol" w:hAnsi="Symbol" w:hint="default"/>
      </w:rPr>
    </w:lvl>
    <w:lvl w:ilvl="3" w:tplc="556A5D30">
      <w:start w:val="1"/>
      <w:numFmt w:val="bullet"/>
      <w:lvlText w:val=""/>
      <w:lvlJc w:val="left"/>
      <w:pPr>
        <w:ind w:left="720" w:hanging="360"/>
      </w:pPr>
      <w:rPr>
        <w:rFonts w:ascii="Symbol" w:hAnsi="Symbol" w:hint="default"/>
      </w:rPr>
    </w:lvl>
    <w:lvl w:ilvl="4" w:tplc="75ACA594">
      <w:start w:val="1"/>
      <w:numFmt w:val="bullet"/>
      <w:lvlText w:val=""/>
      <w:lvlJc w:val="left"/>
      <w:pPr>
        <w:ind w:left="720" w:hanging="360"/>
      </w:pPr>
      <w:rPr>
        <w:rFonts w:ascii="Symbol" w:hAnsi="Symbol" w:hint="default"/>
      </w:rPr>
    </w:lvl>
    <w:lvl w:ilvl="5" w:tplc="A202BD4A">
      <w:start w:val="1"/>
      <w:numFmt w:val="bullet"/>
      <w:lvlText w:val=""/>
      <w:lvlJc w:val="left"/>
      <w:pPr>
        <w:ind w:left="720" w:hanging="360"/>
      </w:pPr>
      <w:rPr>
        <w:rFonts w:ascii="Symbol" w:hAnsi="Symbol" w:hint="default"/>
      </w:rPr>
    </w:lvl>
    <w:lvl w:ilvl="6" w:tplc="5CCA2F4A">
      <w:start w:val="1"/>
      <w:numFmt w:val="bullet"/>
      <w:lvlText w:val=""/>
      <w:lvlJc w:val="left"/>
      <w:pPr>
        <w:ind w:left="720" w:hanging="360"/>
      </w:pPr>
      <w:rPr>
        <w:rFonts w:ascii="Symbol" w:hAnsi="Symbol" w:hint="default"/>
      </w:rPr>
    </w:lvl>
    <w:lvl w:ilvl="7" w:tplc="99887506">
      <w:start w:val="1"/>
      <w:numFmt w:val="bullet"/>
      <w:lvlText w:val=""/>
      <w:lvlJc w:val="left"/>
      <w:pPr>
        <w:ind w:left="720" w:hanging="360"/>
      </w:pPr>
      <w:rPr>
        <w:rFonts w:ascii="Symbol" w:hAnsi="Symbol" w:hint="default"/>
      </w:rPr>
    </w:lvl>
    <w:lvl w:ilvl="8" w:tplc="F76A651C">
      <w:start w:val="1"/>
      <w:numFmt w:val="bullet"/>
      <w:lvlText w:val=""/>
      <w:lvlJc w:val="left"/>
      <w:pPr>
        <w:ind w:left="720" w:hanging="360"/>
      </w:pPr>
      <w:rPr>
        <w:rFonts w:ascii="Symbol" w:hAnsi="Symbol" w:hint="default"/>
      </w:rPr>
    </w:lvl>
  </w:abstractNum>
  <w:abstractNum w:abstractNumId="200" w15:restartNumberingAfterBreak="0">
    <w:nsid w:val="789BF7F4"/>
    <w:multiLevelType w:val="hybridMultilevel"/>
    <w:tmpl w:val="FFFFFFFF"/>
    <w:lvl w:ilvl="0" w:tplc="26701070">
      <w:start w:val="1"/>
      <w:numFmt w:val="decimal"/>
      <w:lvlText w:val="(%1)"/>
      <w:lvlJc w:val="left"/>
      <w:pPr>
        <w:ind w:left="720" w:hanging="360"/>
      </w:pPr>
    </w:lvl>
    <w:lvl w:ilvl="1" w:tplc="01D0EA82">
      <w:start w:val="1"/>
      <w:numFmt w:val="lowerLetter"/>
      <w:lvlText w:val="%2."/>
      <w:lvlJc w:val="left"/>
      <w:pPr>
        <w:ind w:left="1440" w:hanging="360"/>
      </w:pPr>
    </w:lvl>
    <w:lvl w:ilvl="2" w:tplc="153AA4EC">
      <w:start w:val="1"/>
      <w:numFmt w:val="lowerRoman"/>
      <w:lvlText w:val="%3."/>
      <w:lvlJc w:val="right"/>
      <w:pPr>
        <w:ind w:left="2160" w:hanging="180"/>
      </w:pPr>
    </w:lvl>
    <w:lvl w:ilvl="3" w:tplc="96362916">
      <w:start w:val="1"/>
      <w:numFmt w:val="decimal"/>
      <w:lvlText w:val="%4."/>
      <w:lvlJc w:val="left"/>
      <w:pPr>
        <w:ind w:left="2880" w:hanging="360"/>
      </w:pPr>
    </w:lvl>
    <w:lvl w:ilvl="4" w:tplc="B5C6EDA8">
      <w:start w:val="1"/>
      <w:numFmt w:val="lowerLetter"/>
      <w:lvlText w:val="%5."/>
      <w:lvlJc w:val="left"/>
      <w:pPr>
        <w:ind w:left="3600" w:hanging="360"/>
      </w:pPr>
    </w:lvl>
    <w:lvl w:ilvl="5" w:tplc="F3D265A2">
      <w:start w:val="1"/>
      <w:numFmt w:val="lowerRoman"/>
      <w:lvlText w:val="%6."/>
      <w:lvlJc w:val="right"/>
      <w:pPr>
        <w:ind w:left="4320" w:hanging="180"/>
      </w:pPr>
    </w:lvl>
    <w:lvl w:ilvl="6" w:tplc="64C68324">
      <w:start w:val="1"/>
      <w:numFmt w:val="decimal"/>
      <w:lvlText w:val="%7."/>
      <w:lvlJc w:val="left"/>
      <w:pPr>
        <w:ind w:left="5040" w:hanging="360"/>
      </w:pPr>
    </w:lvl>
    <w:lvl w:ilvl="7" w:tplc="8430C0BE">
      <w:start w:val="1"/>
      <w:numFmt w:val="lowerLetter"/>
      <w:lvlText w:val="%8."/>
      <w:lvlJc w:val="left"/>
      <w:pPr>
        <w:ind w:left="5760" w:hanging="360"/>
      </w:pPr>
    </w:lvl>
    <w:lvl w:ilvl="8" w:tplc="AD844D44">
      <w:start w:val="1"/>
      <w:numFmt w:val="lowerRoman"/>
      <w:lvlText w:val="%9."/>
      <w:lvlJc w:val="right"/>
      <w:pPr>
        <w:ind w:left="6480" w:hanging="180"/>
      </w:pPr>
    </w:lvl>
  </w:abstractNum>
  <w:abstractNum w:abstractNumId="201" w15:restartNumberingAfterBreak="0">
    <w:nsid w:val="7B0F2EA6"/>
    <w:multiLevelType w:val="multilevel"/>
    <w:tmpl w:val="67DCC5B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2" w15:restartNumberingAfterBreak="0">
    <w:nsid w:val="7B4A1472"/>
    <w:multiLevelType w:val="multilevel"/>
    <w:tmpl w:val="0020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B6357C1"/>
    <w:multiLevelType w:val="hybridMultilevel"/>
    <w:tmpl w:val="8968D794"/>
    <w:lvl w:ilvl="0" w:tplc="C9E298B4">
      <w:start w:val="1"/>
      <w:numFmt w:val="decimal"/>
      <w:lvlText w:val="(%1)"/>
      <w:lvlJc w:val="left"/>
      <w:pPr>
        <w:ind w:left="720" w:hanging="360"/>
      </w:pPr>
      <w:rPr>
        <w:rFonts w:ascii="Times New Roman" w:hAnsi="Times New Roman" w:hint="default"/>
      </w:rPr>
    </w:lvl>
    <w:lvl w:ilvl="1" w:tplc="AFC0E4AC">
      <w:start w:val="1"/>
      <w:numFmt w:val="lowerLetter"/>
      <w:lvlText w:val="%2)"/>
      <w:lvlJc w:val="left"/>
      <w:pPr>
        <w:ind w:left="1440" w:hanging="360"/>
      </w:pPr>
    </w:lvl>
    <w:lvl w:ilvl="2" w:tplc="3FF06A60">
      <w:start w:val="1"/>
      <w:numFmt w:val="lowerRoman"/>
      <w:lvlText w:val="%3."/>
      <w:lvlJc w:val="right"/>
      <w:pPr>
        <w:ind w:left="2160" w:hanging="180"/>
      </w:pPr>
    </w:lvl>
    <w:lvl w:ilvl="3" w:tplc="78FA8200">
      <w:start w:val="1"/>
      <w:numFmt w:val="decimal"/>
      <w:lvlText w:val="%4."/>
      <w:lvlJc w:val="left"/>
      <w:pPr>
        <w:ind w:left="2880" w:hanging="360"/>
      </w:pPr>
    </w:lvl>
    <w:lvl w:ilvl="4" w:tplc="DE6C9566">
      <w:start w:val="1"/>
      <w:numFmt w:val="lowerLetter"/>
      <w:lvlText w:val="%5."/>
      <w:lvlJc w:val="left"/>
      <w:pPr>
        <w:ind w:left="3600" w:hanging="360"/>
      </w:pPr>
    </w:lvl>
    <w:lvl w:ilvl="5" w:tplc="E18682C8">
      <w:start w:val="1"/>
      <w:numFmt w:val="lowerRoman"/>
      <w:lvlText w:val="%6."/>
      <w:lvlJc w:val="right"/>
      <w:pPr>
        <w:ind w:left="4320" w:hanging="180"/>
      </w:pPr>
    </w:lvl>
    <w:lvl w:ilvl="6" w:tplc="C4487622">
      <w:start w:val="1"/>
      <w:numFmt w:val="decimal"/>
      <w:lvlText w:val="%7."/>
      <w:lvlJc w:val="left"/>
      <w:pPr>
        <w:ind w:left="5040" w:hanging="360"/>
      </w:pPr>
    </w:lvl>
    <w:lvl w:ilvl="7" w:tplc="5A283C56">
      <w:start w:val="1"/>
      <w:numFmt w:val="lowerLetter"/>
      <w:lvlText w:val="%8."/>
      <w:lvlJc w:val="left"/>
      <w:pPr>
        <w:ind w:left="5760" w:hanging="360"/>
      </w:pPr>
    </w:lvl>
    <w:lvl w:ilvl="8" w:tplc="277E82A2">
      <w:start w:val="1"/>
      <w:numFmt w:val="lowerRoman"/>
      <w:lvlText w:val="%9."/>
      <w:lvlJc w:val="right"/>
      <w:pPr>
        <w:ind w:left="6480" w:hanging="180"/>
      </w:pPr>
    </w:lvl>
  </w:abstractNum>
  <w:abstractNum w:abstractNumId="204" w15:restartNumberingAfterBreak="0">
    <w:nsid w:val="7B716599"/>
    <w:multiLevelType w:val="hybridMultilevel"/>
    <w:tmpl w:val="E4286D6E"/>
    <w:lvl w:ilvl="0" w:tplc="30F6C320">
      <w:start w:val="1"/>
      <w:numFmt w:val="bullet"/>
      <w:lvlText w:val=""/>
      <w:lvlJc w:val="left"/>
      <w:pPr>
        <w:ind w:left="1572" w:hanging="360"/>
      </w:pPr>
      <w:rPr>
        <w:rFonts w:ascii="Symbol" w:hAnsi="Symbol" w:hint="default"/>
        <w:sz w:val="20"/>
      </w:rPr>
    </w:lvl>
    <w:lvl w:ilvl="1" w:tplc="FFFFFFFF" w:tentative="1">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205" w15:restartNumberingAfterBreak="0">
    <w:nsid w:val="7B9CB732"/>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C2C3316"/>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7C2E6302"/>
    <w:multiLevelType w:val="hybridMultilevel"/>
    <w:tmpl w:val="FFFFFFFF"/>
    <w:lvl w:ilvl="0" w:tplc="8A1A719E">
      <w:start w:val="1"/>
      <w:numFmt w:val="decimal"/>
      <w:lvlText w:val="%1."/>
      <w:lvlJc w:val="left"/>
      <w:pPr>
        <w:ind w:left="720" w:hanging="360"/>
      </w:pPr>
    </w:lvl>
    <w:lvl w:ilvl="1" w:tplc="5C00FD10">
      <w:start w:val="1"/>
      <w:numFmt w:val="lowerLetter"/>
      <w:lvlText w:val="%2."/>
      <w:lvlJc w:val="left"/>
      <w:pPr>
        <w:ind w:left="1440" w:hanging="360"/>
      </w:pPr>
    </w:lvl>
    <w:lvl w:ilvl="2" w:tplc="E4809496">
      <w:start w:val="1"/>
      <w:numFmt w:val="lowerRoman"/>
      <w:lvlText w:val="%3."/>
      <w:lvlJc w:val="right"/>
      <w:pPr>
        <w:ind w:left="2160" w:hanging="180"/>
      </w:pPr>
    </w:lvl>
    <w:lvl w:ilvl="3" w:tplc="CA3E2158">
      <w:start w:val="1"/>
      <w:numFmt w:val="decimal"/>
      <w:lvlText w:val="%4."/>
      <w:lvlJc w:val="left"/>
      <w:pPr>
        <w:ind w:left="2880" w:hanging="360"/>
      </w:pPr>
    </w:lvl>
    <w:lvl w:ilvl="4" w:tplc="9244DB1A">
      <w:start w:val="1"/>
      <w:numFmt w:val="lowerLetter"/>
      <w:lvlText w:val="%5."/>
      <w:lvlJc w:val="left"/>
      <w:pPr>
        <w:ind w:left="3600" w:hanging="360"/>
      </w:pPr>
    </w:lvl>
    <w:lvl w:ilvl="5" w:tplc="2F900BB2">
      <w:start w:val="1"/>
      <w:numFmt w:val="lowerRoman"/>
      <w:lvlText w:val="%6."/>
      <w:lvlJc w:val="right"/>
      <w:pPr>
        <w:ind w:left="4320" w:hanging="180"/>
      </w:pPr>
    </w:lvl>
    <w:lvl w:ilvl="6" w:tplc="1D46878C">
      <w:start w:val="1"/>
      <w:numFmt w:val="decimal"/>
      <w:lvlText w:val="%7."/>
      <w:lvlJc w:val="left"/>
      <w:pPr>
        <w:ind w:left="5040" w:hanging="360"/>
      </w:pPr>
    </w:lvl>
    <w:lvl w:ilvl="7" w:tplc="93B87394">
      <w:start w:val="1"/>
      <w:numFmt w:val="lowerLetter"/>
      <w:lvlText w:val="%8."/>
      <w:lvlJc w:val="left"/>
      <w:pPr>
        <w:ind w:left="5760" w:hanging="360"/>
      </w:pPr>
    </w:lvl>
    <w:lvl w:ilvl="8" w:tplc="6CEADE0E">
      <w:start w:val="1"/>
      <w:numFmt w:val="lowerRoman"/>
      <w:lvlText w:val="%9."/>
      <w:lvlJc w:val="right"/>
      <w:pPr>
        <w:ind w:left="6480" w:hanging="180"/>
      </w:pPr>
    </w:lvl>
  </w:abstractNum>
  <w:abstractNum w:abstractNumId="208" w15:restartNumberingAfterBreak="0">
    <w:nsid w:val="7C48374E"/>
    <w:multiLevelType w:val="hybridMultilevel"/>
    <w:tmpl w:val="DA964C36"/>
    <w:lvl w:ilvl="0" w:tplc="028AE710">
      <w:start w:val="1"/>
      <w:numFmt w:val="decimal"/>
      <w:lvlText w:val="%1."/>
      <w:lvlJc w:val="left"/>
      <w:pPr>
        <w:tabs>
          <w:tab w:val="num" w:pos="720"/>
        </w:tabs>
        <w:ind w:left="720" w:hanging="360"/>
      </w:pPr>
    </w:lvl>
    <w:lvl w:ilvl="1" w:tplc="D2A8114C">
      <w:start w:val="1"/>
      <w:numFmt w:val="decimal"/>
      <w:lvlText w:val="%2."/>
      <w:lvlJc w:val="left"/>
      <w:pPr>
        <w:tabs>
          <w:tab w:val="num" w:pos="1440"/>
        </w:tabs>
        <w:ind w:left="1440" w:hanging="360"/>
      </w:pPr>
    </w:lvl>
    <w:lvl w:ilvl="2" w:tplc="D0B65168" w:tentative="1">
      <w:start w:val="1"/>
      <w:numFmt w:val="decimal"/>
      <w:lvlText w:val="%3."/>
      <w:lvlJc w:val="left"/>
      <w:pPr>
        <w:tabs>
          <w:tab w:val="num" w:pos="2160"/>
        </w:tabs>
        <w:ind w:left="2160" w:hanging="360"/>
      </w:pPr>
    </w:lvl>
    <w:lvl w:ilvl="3" w:tplc="7E7E2192" w:tentative="1">
      <w:start w:val="1"/>
      <w:numFmt w:val="decimal"/>
      <w:lvlText w:val="%4."/>
      <w:lvlJc w:val="left"/>
      <w:pPr>
        <w:tabs>
          <w:tab w:val="num" w:pos="2880"/>
        </w:tabs>
        <w:ind w:left="2880" w:hanging="360"/>
      </w:pPr>
    </w:lvl>
    <w:lvl w:ilvl="4" w:tplc="2EBE7974" w:tentative="1">
      <w:start w:val="1"/>
      <w:numFmt w:val="decimal"/>
      <w:lvlText w:val="%5."/>
      <w:lvlJc w:val="left"/>
      <w:pPr>
        <w:tabs>
          <w:tab w:val="num" w:pos="3600"/>
        </w:tabs>
        <w:ind w:left="3600" w:hanging="360"/>
      </w:pPr>
    </w:lvl>
    <w:lvl w:ilvl="5" w:tplc="C80AAA78" w:tentative="1">
      <w:start w:val="1"/>
      <w:numFmt w:val="decimal"/>
      <w:lvlText w:val="%6."/>
      <w:lvlJc w:val="left"/>
      <w:pPr>
        <w:tabs>
          <w:tab w:val="num" w:pos="4320"/>
        </w:tabs>
        <w:ind w:left="4320" w:hanging="360"/>
      </w:pPr>
    </w:lvl>
    <w:lvl w:ilvl="6" w:tplc="60B20A7A" w:tentative="1">
      <w:start w:val="1"/>
      <w:numFmt w:val="decimal"/>
      <w:lvlText w:val="%7."/>
      <w:lvlJc w:val="left"/>
      <w:pPr>
        <w:tabs>
          <w:tab w:val="num" w:pos="5040"/>
        </w:tabs>
        <w:ind w:left="5040" w:hanging="360"/>
      </w:pPr>
    </w:lvl>
    <w:lvl w:ilvl="7" w:tplc="700C0B80" w:tentative="1">
      <w:start w:val="1"/>
      <w:numFmt w:val="decimal"/>
      <w:lvlText w:val="%8."/>
      <w:lvlJc w:val="left"/>
      <w:pPr>
        <w:tabs>
          <w:tab w:val="num" w:pos="5760"/>
        </w:tabs>
        <w:ind w:left="5760" w:hanging="360"/>
      </w:pPr>
    </w:lvl>
    <w:lvl w:ilvl="8" w:tplc="6E6237E4" w:tentative="1">
      <w:start w:val="1"/>
      <w:numFmt w:val="decimal"/>
      <w:lvlText w:val="%9."/>
      <w:lvlJc w:val="left"/>
      <w:pPr>
        <w:tabs>
          <w:tab w:val="num" w:pos="6480"/>
        </w:tabs>
        <w:ind w:left="6480" w:hanging="360"/>
      </w:pPr>
    </w:lvl>
  </w:abstractNum>
  <w:abstractNum w:abstractNumId="209" w15:restartNumberingAfterBreak="0">
    <w:nsid w:val="7C6457AE"/>
    <w:multiLevelType w:val="hybridMultilevel"/>
    <w:tmpl w:val="E1CC09D0"/>
    <w:lvl w:ilvl="0" w:tplc="8F0C6AC8">
      <w:start w:val="1"/>
      <w:numFmt w:val="bullet"/>
      <w:lvlText w:val=""/>
      <w:lvlJc w:val="left"/>
      <w:pPr>
        <w:ind w:left="720" w:hanging="360"/>
      </w:pPr>
      <w:rPr>
        <w:rFonts w:ascii="Symbol" w:hAnsi="Symbol" w:hint="default"/>
      </w:rPr>
    </w:lvl>
    <w:lvl w:ilvl="1" w:tplc="F3406862">
      <w:start w:val="1"/>
      <w:numFmt w:val="bullet"/>
      <w:lvlText w:val=""/>
      <w:lvlJc w:val="left"/>
      <w:pPr>
        <w:ind w:left="720" w:hanging="360"/>
      </w:pPr>
      <w:rPr>
        <w:rFonts w:ascii="Symbol" w:hAnsi="Symbol" w:hint="default"/>
      </w:rPr>
    </w:lvl>
    <w:lvl w:ilvl="2" w:tplc="DFAA3404">
      <w:start w:val="1"/>
      <w:numFmt w:val="bullet"/>
      <w:lvlText w:val=""/>
      <w:lvlJc w:val="left"/>
      <w:pPr>
        <w:ind w:left="720" w:hanging="360"/>
      </w:pPr>
      <w:rPr>
        <w:rFonts w:ascii="Symbol" w:hAnsi="Symbol" w:hint="default"/>
      </w:rPr>
    </w:lvl>
    <w:lvl w:ilvl="3" w:tplc="D7662284">
      <w:start w:val="1"/>
      <w:numFmt w:val="bullet"/>
      <w:lvlText w:val=""/>
      <w:lvlJc w:val="left"/>
      <w:pPr>
        <w:ind w:left="720" w:hanging="360"/>
      </w:pPr>
      <w:rPr>
        <w:rFonts w:ascii="Symbol" w:hAnsi="Symbol" w:hint="default"/>
      </w:rPr>
    </w:lvl>
    <w:lvl w:ilvl="4" w:tplc="8C20543C">
      <w:start w:val="1"/>
      <w:numFmt w:val="bullet"/>
      <w:lvlText w:val=""/>
      <w:lvlJc w:val="left"/>
      <w:pPr>
        <w:ind w:left="720" w:hanging="360"/>
      </w:pPr>
      <w:rPr>
        <w:rFonts w:ascii="Symbol" w:hAnsi="Symbol" w:hint="default"/>
      </w:rPr>
    </w:lvl>
    <w:lvl w:ilvl="5" w:tplc="ECB0992E">
      <w:start w:val="1"/>
      <w:numFmt w:val="bullet"/>
      <w:lvlText w:val=""/>
      <w:lvlJc w:val="left"/>
      <w:pPr>
        <w:ind w:left="720" w:hanging="360"/>
      </w:pPr>
      <w:rPr>
        <w:rFonts w:ascii="Symbol" w:hAnsi="Symbol" w:hint="default"/>
      </w:rPr>
    </w:lvl>
    <w:lvl w:ilvl="6" w:tplc="E670F404">
      <w:start w:val="1"/>
      <w:numFmt w:val="bullet"/>
      <w:lvlText w:val=""/>
      <w:lvlJc w:val="left"/>
      <w:pPr>
        <w:ind w:left="720" w:hanging="360"/>
      </w:pPr>
      <w:rPr>
        <w:rFonts w:ascii="Symbol" w:hAnsi="Symbol" w:hint="default"/>
      </w:rPr>
    </w:lvl>
    <w:lvl w:ilvl="7" w:tplc="CA584B3E">
      <w:start w:val="1"/>
      <w:numFmt w:val="bullet"/>
      <w:lvlText w:val=""/>
      <w:lvlJc w:val="left"/>
      <w:pPr>
        <w:ind w:left="720" w:hanging="360"/>
      </w:pPr>
      <w:rPr>
        <w:rFonts w:ascii="Symbol" w:hAnsi="Symbol" w:hint="default"/>
      </w:rPr>
    </w:lvl>
    <w:lvl w:ilvl="8" w:tplc="12825158">
      <w:start w:val="1"/>
      <w:numFmt w:val="bullet"/>
      <w:lvlText w:val=""/>
      <w:lvlJc w:val="left"/>
      <w:pPr>
        <w:ind w:left="720" w:hanging="360"/>
      </w:pPr>
      <w:rPr>
        <w:rFonts w:ascii="Symbol" w:hAnsi="Symbol" w:hint="default"/>
      </w:rPr>
    </w:lvl>
  </w:abstractNum>
  <w:abstractNum w:abstractNumId="210" w15:restartNumberingAfterBreak="0">
    <w:nsid w:val="7D993798"/>
    <w:multiLevelType w:val="hybridMultilevel"/>
    <w:tmpl w:val="E1588F8C"/>
    <w:lvl w:ilvl="0" w:tplc="E4982AF2">
      <w:start w:val="1"/>
      <w:numFmt w:val="bullet"/>
      <w:lvlText w:val=""/>
      <w:lvlJc w:val="left"/>
      <w:pPr>
        <w:ind w:left="720" w:hanging="360"/>
      </w:pPr>
      <w:rPr>
        <w:rFonts w:ascii="Symbol" w:hAnsi="Symbol" w:hint="default"/>
      </w:rPr>
    </w:lvl>
    <w:lvl w:ilvl="1" w:tplc="E2E89FA8">
      <w:start w:val="1"/>
      <w:numFmt w:val="bullet"/>
      <w:lvlText w:val=""/>
      <w:lvlJc w:val="left"/>
      <w:pPr>
        <w:ind w:left="720" w:hanging="360"/>
      </w:pPr>
      <w:rPr>
        <w:rFonts w:ascii="Symbol" w:hAnsi="Symbol" w:hint="default"/>
      </w:rPr>
    </w:lvl>
    <w:lvl w:ilvl="2" w:tplc="70F015D6">
      <w:start w:val="1"/>
      <w:numFmt w:val="bullet"/>
      <w:lvlText w:val=""/>
      <w:lvlJc w:val="left"/>
      <w:pPr>
        <w:ind w:left="720" w:hanging="360"/>
      </w:pPr>
      <w:rPr>
        <w:rFonts w:ascii="Symbol" w:hAnsi="Symbol" w:hint="default"/>
      </w:rPr>
    </w:lvl>
    <w:lvl w:ilvl="3" w:tplc="309E962C">
      <w:start w:val="1"/>
      <w:numFmt w:val="bullet"/>
      <w:lvlText w:val=""/>
      <w:lvlJc w:val="left"/>
      <w:pPr>
        <w:ind w:left="720" w:hanging="360"/>
      </w:pPr>
      <w:rPr>
        <w:rFonts w:ascii="Symbol" w:hAnsi="Symbol" w:hint="default"/>
      </w:rPr>
    </w:lvl>
    <w:lvl w:ilvl="4" w:tplc="A3D834A4">
      <w:start w:val="1"/>
      <w:numFmt w:val="bullet"/>
      <w:lvlText w:val=""/>
      <w:lvlJc w:val="left"/>
      <w:pPr>
        <w:ind w:left="720" w:hanging="360"/>
      </w:pPr>
      <w:rPr>
        <w:rFonts w:ascii="Symbol" w:hAnsi="Symbol" w:hint="default"/>
      </w:rPr>
    </w:lvl>
    <w:lvl w:ilvl="5" w:tplc="DF10228C">
      <w:start w:val="1"/>
      <w:numFmt w:val="bullet"/>
      <w:lvlText w:val=""/>
      <w:lvlJc w:val="left"/>
      <w:pPr>
        <w:ind w:left="720" w:hanging="360"/>
      </w:pPr>
      <w:rPr>
        <w:rFonts w:ascii="Symbol" w:hAnsi="Symbol" w:hint="default"/>
      </w:rPr>
    </w:lvl>
    <w:lvl w:ilvl="6" w:tplc="CEDED07C">
      <w:start w:val="1"/>
      <w:numFmt w:val="bullet"/>
      <w:lvlText w:val=""/>
      <w:lvlJc w:val="left"/>
      <w:pPr>
        <w:ind w:left="720" w:hanging="360"/>
      </w:pPr>
      <w:rPr>
        <w:rFonts w:ascii="Symbol" w:hAnsi="Symbol" w:hint="default"/>
      </w:rPr>
    </w:lvl>
    <w:lvl w:ilvl="7" w:tplc="C5A24CC8">
      <w:start w:val="1"/>
      <w:numFmt w:val="bullet"/>
      <w:lvlText w:val=""/>
      <w:lvlJc w:val="left"/>
      <w:pPr>
        <w:ind w:left="720" w:hanging="360"/>
      </w:pPr>
      <w:rPr>
        <w:rFonts w:ascii="Symbol" w:hAnsi="Symbol" w:hint="default"/>
      </w:rPr>
    </w:lvl>
    <w:lvl w:ilvl="8" w:tplc="FB56B6DC">
      <w:start w:val="1"/>
      <w:numFmt w:val="bullet"/>
      <w:lvlText w:val=""/>
      <w:lvlJc w:val="left"/>
      <w:pPr>
        <w:ind w:left="720" w:hanging="360"/>
      </w:pPr>
      <w:rPr>
        <w:rFonts w:ascii="Symbol" w:hAnsi="Symbol" w:hint="default"/>
      </w:rPr>
    </w:lvl>
  </w:abstractNum>
  <w:abstractNum w:abstractNumId="211" w15:restartNumberingAfterBreak="0">
    <w:nsid w:val="7DE058EB"/>
    <w:multiLevelType w:val="hybridMultilevel"/>
    <w:tmpl w:val="0D1E8D7C"/>
    <w:lvl w:ilvl="0" w:tplc="1A4AF6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E5018B7"/>
    <w:multiLevelType w:val="multilevel"/>
    <w:tmpl w:val="6DC0EB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E7B1179"/>
    <w:multiLevelType w:val="hybridMultilevel"/>
    <w:tmpl w:val="E696AB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4" w15:restartNumberingAfterBreak="0">
    <w:nsid w:val="7EED2D06"/>
    <w:multiLevelType w:val="multilevel"/>
    <w:tmpl w:val="A4C0F4D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F885569"/>
    <w:multiLevelType w:val="multilevel"/>
    <w:tmpl w:val="BE36A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6" w15:restartNumberingAfterBreak="0">
    <w:nsid w:val="7FF9517B"/>
    <w:multiLevelType w:val="hybridMultilevel"/>
    <w:tmpl w:val="1EC016C0"/>
    <w:lvl w:ilvl="0" w:tplc="7A70ABB0">
      <w:start w:val="11"/>
      <w:numFmt w:val="lowerLetter"/>
      <w:lvlText w:val="%1)"/>
      <w:lvlJc w:val="left"/>
      <w:pPr>
        <w:ind w:left="1440" w:hanging="360"/>
      </w:pPr>
    </w:lvl>
    <w:lvl w:ilvl="1" w:tplc="EED88F6E" w:tentative="1">
      <w:start w:val="1"/>
      <w:numFmt w:val="lowerLetter"/>
      <w:lvlText w:val="%2."/>
      <w:lvlJc w:val="left"/>
      <w:pPr>
        <w:ind w:left="1440" w:hanging="360"/>
      </w:pPr>
    </w:lvl>
    <w:lvl w:ilvl="2" w:tplc="16F65680" w:tentative="1">
      <w:start w:val="1"/>
      <w:numFmt w:val="lowerRoman"/>
      <w:lvlText w:val="%3."/>
      <w:lvlJc w:val="right"/>
      <w:pPr>
        <w:ind w:left="2160" w:hanging="180"/>
      </w:pPr>
    </w:lvl>
    <w:lvl w:ilvl="3" w:tplc="DDFEDCA2" w:tentative="1">
      <w:start w:val="1"/>
      <w:numFmt w:val="decimal"/>
      <w:lvlText w:val="%4."/>
      <w:lvlJc w:val="left"/>
      <w:pPr>
        <w:ind w:left="2880" w:hanging="360"/>
      </w:pPr>
    </w:lvl>
    <w:lvl w:ilvl="4" w:tplc="E4567AD8" w:tentative="1">
      <w:start w:val="1"/>
      <w:numFmt w:val="lowerLetter"/>
      <w:lvlText w:val="%5."/>
      <w:lvlJc w:val="left"/>
      <w:pPr>
        <w:ind w:left="3600" w:hanging="360"/>
      </w:pPr>
    </w:lvl>
    <w:lvl w:ilvl="5" w:tplc="493878F4" w:tentative="1">
      <w:start w:val="1"/>
      <w:numFmt w:val="lowerRoman"/>
      <w:lvlText w:val="%6."/>
      <w:lvlJc w:val="right"/>
      <w:pPr>
        <w:ind w:left="4320" w:hanging="180"/>
      </w:pPr>
    </w:lvl>
    <w:lvl w:ilvl="6" w:tplc="A81CD886" w:tentative="1">
      <w:start w:val="1"/>
      <w:numFmt w:val="decimal"/>
      <w:lvlText w:val="%7."/>
      <w:lvlJc w:val="left"/>
      <w:pPr>
        <w:ind w:left="5040" w:hanging="360"/>
      </w:pPr>
    </w:lvl>
    <w:lvl w:ilvl="7" w:tplc="44DC258C" w:tentative="1">
      <w:start w:val="1"/>
      <w:numFmt w:val="lowerLetter"/>
      <w:lvlText w:val="%8."/>
      <w:lvlJc w:val="left"/>
      <w:pPr>
        <w:ind w:left="5760" w:hanging="360"/>
      </w:pPr>
    </w:lvl>
    <w:lvl w:ilvl="8" w:tplc="B6D6A840" w:tentative="1">
      <w:start w:val="1"/>
      <w:numFmt w:val="lowerRoman"/>
      <w:lvlText w:val="%9."/>
      <w:lvlJc w:val="right"/>
      <w:pPr>
        <w:ind w:left="6480" w:hanging="180"/>
      </w:pPr>
    </w:lvl>
  </w:abstractNum>
  <w:num w:numId="1" w16cid:durableId="13194181">
    <w:abstractNumId w:val="83"/>
  </w:num>
  <w:num w:numId="2" w16cid:durableId="1030490960">
    <w:abstractNumId w:val="138"/>
  </w:num>
  <w:num w:numId="3" w16cid:durableId="319311200">
    <w:abstractNumId w:val="207"/>
  </w:num>
  <w:num w:numId="4" w16cid:durableId="1873035181">
    <w:abstractNumId w:val="179"/>
  </w:num>
  <w:num w:numId="5" w16cid:durableId="866260373">
    <w:abstractNumId w:val="69"/>
  </w:num>
  <w:num w:numId="6" w16cid:durableId="690765968">
    <w:abstractNumId w:val="89"/>
  </w:num>
  <w:num w:numId="7" w16cid:durableId="2098163305">
    <w:abstractNumId w:val="10"/>
  </w:num>
  <w:num w:numId="8" w16cid:durableId="580531177">
    <w:abstractNumId w:val="85"/>
  </w:num>
  <w:num w:numId="9" w16cid:durableId="1065567652">
    <w:abstractNumId w:val="135"/>
  </w:num>
  <w:num w:numId="10" w16cid:durableId="488524706">
    <w:abstractNumId w:val="60"/>
  </w:num>
  <w:num w:numId="11" w16cid:durableId="1606421145">
    <w:abstractNumId w:val="48"/>
  </w:num>
  <w:num w:numId="12" w16cid:durableId="740056862">
    <w:abstractNumId w:val="78"/>
  </w:num>
  <w:num w:numId="13" w16cid:durableId="240718887">
    <w:abstractNumId w:val="27"/>
  </w:num>
  <w:num w:numId="14" w16cid:durableId="305353047">
    <w:abstractNumId w:val="8"/>
  </w:num>
  <w:num w:numId="15" w16cid:durableId="1535312861">
    <w:abstractNumId w:val="183"/>
  </w:num>
  <w:num w:numId="16" w16cid:durableId="2084255603">
    <w:abstractNumId w:val="152"/>
  </w:num>
  <w:num w:numId="17" w16cid:durableId="313218516">
    <w:abstractNumId w:val="98"/>
  </w:num>
  <w:num w:numId="18" w16cid:durableId="705719627">
    <w:abstractNumId w:val="209"/>
  </w:num>
  <w:num w:numId="19" w16cid:durableId="1066076200">
    <w:abstractNumId w:val="199"/>
  </w:num>
  <w:num w:numId="20" w16cid:durableId="847984604">
    <w:abstractNumId w:val="79"/>
  </w:num>
  <w:num w:numId="21" w16cid:durableId="889809250">
    <w:abstractNumId w:val="124"/>
  </w:num>
  <w:num w:numId="22" w16cid:durableId="294800847">
    <w:abstractNumId w:val="99"/>
  </w:num>
  <w:num w:numId="23" w16cid:durableId="355736536">
    <w:abstractNumId w:val="118"/>
  </w:num>
  <w:num w:numId="24" w16cid:durableId="616447318">
    <w:abstractNumId w:val="184"/>
  </w:num>
  <w:num w:numId="25" w16cid:durableId="511339552">
    <w:abstractNumId w:val="63"/>
  </w:num>
  <w:num w:numId="26" w16cid:durableId="970751300">
    <w:abstractNumId w:val="181"/>
  </w:num>
  <w:num w:numId="27" w16cid:durableId="836650872">
    <w:abstractNumId w:val="43"/>
  </w:num>
  <w:num w:numId="28" w16cid:durableId="260990584">
    <w:abstractNumId w:val="162"/>
  </w:num>
  <w:num w:numId="29" w16cid:durableId="2080056587">
    <w:abstractNumId w:val="132"/>
  </w:num>
  <w:num w:numId="30" w16cid:durableId="1321035022">
    <w:abstractNumId w:val="117"/>
  </w:num>
  <w:num w:numId="31" w16cid:durableId="1350370177">
    <w:abstractNumId w:val="195"/>
  </w:num>
  <w:num w:numId="32" w16cid:durableId="870605522">
    <w:abstractNumId w:val="53"/>
  </w:num>
  <w:num w:numId="33" w16cid:durableId="1307782173">
    <w:abstractNumId w:val="156"/>
  </w:num>
  <w:num w:numId="34" w16cid:durableId="738794129">
    <w:abstractNumId w:val="38"/>
  </w:num>
  <w:num w:numId="35" w16cid:durableId="1136340505">
    <w:abstractNumId w:val="189"/>
  </w:num>
  <w:num w:numId="36" w16cid:durableId="206914246">
    <w:abstractNumId w:val="210"/>
  </w:num>
  <w:num w:numId="37" w16cid:durableId="40253291">
    <w:abstractNumId w:val="192"/>
  </w:num>
  <w:num w:numId="38" w16cid:durableId="509494322">
    <w:abstractNumId w:val="55"/>
  </w:num>
  <w:num w:numId="39" w16cid:durableId="72238602">
    <w:abstractNumId w:val="127"/>
  </w:num>
  <w:num w:numId="40" w16cid:durableId="168373631">
    <w:abstractNumId w:val="7"/>
  </w:num>
  <w:num w:numId="41" w16cid:durableId="892235559">
    <w:abstractNumId w:val="46"/>
  </w:num>
  <w:num w:numId="42" w16cid:durableId="2027322658">
    <w:abstractNumId w:val="73"/>
  </w:num>
  <w:num w:numId="43" w16cid:durableId="1775860775">
    <w:abstractNumId w:val="17"/>
  </w:num>
  <w:num w:numId="44" w16cid:durableId="580261203">
    <w:abstractNumId w:val="66"/>
  </w:num>
  <w:num w:numId="45" w16cid:durableId="877472510">
    <w:abstractNumId w:val="66"/>
    <w:lvlOverride w:ilvl="0">
      <w:startOverride w:val="2"/>
    </w:lvlOverride>
  </w:num>
  <w:num w:numId="46" w16cid:durableId="1715352352">
    <w:abstractNumId w:val="66"/>
    <w:lvlOverride w:ilvl="0">
      <w:startOverride w:val="3"/>
    </w:lvlOverride>
  </w:num>
  <w:num w:numId="47" w16cid:durableId="2065062836">
    <w:abstractNumId w:val="6"/>
  </w:num>
  <w:num w:numId="48" w16cid:durableId="780874684">
    <w:abstractNumId w:val="102"/>
  </w:num>
  <w:num w:numId="49" w16cid:durableId="2054841862">
    <w:abstractNumId w:val="77"/>
  </w:num>
  <w:num w:numId="50" w16cid:durableId="36122148">
    <w:abstractNumId w:val="74"/>
  </w:num>
  <w:num w:numId="51" w16cid:durableId="575744311">
    <w:abstractNumId w:val="15"/>
  </w:num>
  <w:num w:numId="52" w16cid:durableId="139735005">
    <w:abstractNumId w:val="69"/>
    <w:lvlOverride w:ilvl="0">
      <w:startOverride w:val="3"/>
    </w:lvlOverride>
    <w:lvlOverride w:ilvl="1">
      <w:startOverride w:val="2"/>
    </w:lvlOverride>
    <w:lvlOverride w:ilvl="2">
      <w:startOverride w:val="2"/>
    </w:lvlOverride>
  </w:num>
  <w:num w:numId="53" w16cid:durableId="358089838">
    <w:abstractNumId w:val="69"/>
  </w:num>
  <w:num w:numId="54" w16cid:durableId="1735665837">
    <w:abstractNumId w:val="65"/>
  </w:num>
  <w:num w:numId="55" w16cid:durableId="341736348">
    <w:abstractNumId w:val="107"/>
  </w:num>
  <w:num w:numId="56" w16cid:durableId="955335495">
    <w:abstractNumId w:val="11"/>
  </w:num>
  <w:num w:numId="57" w16cid:durableId="1773672668">
    <w:abstractNumId w:val="61"/>
  </w:num>
  <w:num w:numId="58" w16cid:durableId="1384480380">
    <w:abstractNumId w:val="161"/>
  </w:num>
  <w:num w:numId="59" w16cid:durableId="434784712">
    <w:abstractNumId w:val="190"/>
  </w:num>
  <w:num w:numId="60" w16cid:durableId="1816602644">
    <w:abstractNumId w:val="187"/>
  </w:num>
  <w:num w:numId="61" w16cid:durableId="435831619">
    <w:abstractNumId w:val="39"/>
  </w:num>
  <w:num w:numId="62" w16cid:durableId="1974674447">
    <w:abstractNumId w:val="12"/>
  </w:num>
  <w:num w:numId="63" w16cid:durableId="213350801">
    <w:abstractNumId w:val="100"/>
  </w:num>
  <w:num w:numId="64" w16cid:durableId="1208177806">
    <w:abstractNumId w:val="69"/>
  </w:num>
  <w:num w:numId="65" w16cid:durableId="1745371451">
    <w:abstractNumId w:val="166"/>
  </w:num>
  <w:num w:numId="66" w16cid:durableId="1066151997">
    <w:abstractNumId w:val="206"/>
  </w:num>
  <w:num w:numId="67" w16cid:durableId="1073086887">
    <w:abstractNumId w:val="205"/>
  </w:num>
  <w:num w:numId="68" w16cid:durableId="535503769">
    <w:abstractNumId w:val="163"/>
  </w:num>
  <w:num w:numId="69" w16cid:durableId="288123928">
    <w:abstractNumId w:val="203"/>
  </w:num>
  <w:num w:numId="70" w16cid:durableId="215089355">
    <w:abstractNumId w:val="171"/>
  </w:num>
  <w:num w:numId="71" w16cid:durableId="717780388">
    <w:abstractNumId w:val="198"/>
  </w:num>
  <w:num w:numId="72" w16cid:durableId="381178554">
    <w:abstractNumId w:val="116"/>
  </w:num>
  <w:num w:numId="73" w16cid:durableId="118233645">
    <w:abstractNumId w:val="163"/>
  </w:num>
  <w:num w:numId="74" w16cid:durableId="2054303152">
    <w:abstractNumId w:val="216"/>
  </w:num>
  <w:num w:numId="75" w16cid:durableId="1895896020">
    <w:abstractNumId w:val="202"/>
  </w:num>
  <w:num w:numId="76" w16cid:durableId="1515420346">
    <w:abstractNumId w:val="0"/>
  </w:num>
  <w:num w:numId="77" w16cid:durableId="2087459430">
    <w:abstractNumId w:val="159"/>
  </w:num>
  <w:num w:numId="78" w16cid:durableId="971207469">
    <w:abstractNumId w:val="158"/>
  </w:num>
  <w:num w:numId="79" w16cid:durableId="2118861863">
    <w:abstractNumId w:val="95"/>
  </w:num>
  <w:num w:numId="80" w16cid:durableId="898126436">
    <w:abstractNumId w:val="164"/>
  </w:num>
  <w:num w:numId="81" w16cid:durableId="2052222260">
    <w:abstractNumId w:val="95"/>
  </w:num>
  <w:num w:numId="82" w16cid:durableId="864250888">
    <w:abstractNumId w:val="158"/>
  </w:num>
  <w:num w:numId="83" w16cid:durableId="534464118">
    <w:abstractNumId w:val="154"/>
  </w:num>
  <w:num w:numId="84" w16cid:durableId="1059087853">
    <w:abstractNumId w:val="14"/>
  </w:num>
  <w:num w:numId="85" w16cid:durableId="332496378">
    <w:abstractNumId w:val="155"/>
  </w:num>
  <w:num w:numId="86" w16cid:durableId="1043477401">
    <w:abstractNumId w:val="157"/>
  </w:num>
  <w:num w:numId="87" w16cid:durableId="170729074">
    <w:abstractNumId w:val="50"/>
  </w:num>
  <w:num w:numId="88" w16cid:durableId="1074085758">
    <w:abstractNumId w:val="4"/>
  </w:num>
  <w:num w:numId="89" w16cid:durableId="888616073">
    <w:abstractNumId w:val="90"/>
  </w:num>
  <w:num w:numId="90" w16cid:durableId="2124226150">
    <w:abstractNumId w:val="69"/>
  </w:num>
  <w:num w:numId="91" w16cid:durableId="1495488239">
    <w:abstractNumId w:val="69"/>
  </w:num>
  <w:num w:numId="92" w16cid:durableId="1260286672">
    <w:abstractNumId w:val="69"/>
  </w:num>
  <w:num w:numId="93" w16cid:durableId="1523784774">
    <w:abstractNumId w:val="69"/>
    <w:lvlOverride w:ilvl="0">
      <w:startOverride w:val="6"/>
    </w:lvlOverride>
    <w:lvlOverride w:ilvl="1"/>
  </w:num>
  <w:num w:numId="94" w16cid:durableId="618992381">
    <w:abstractNumId w:val="69"/>
  </w:num>
  <w:num w:numId="95" w16cid:durableId="1305231223">
    <w:abstractNumId w:val="129"/>
  </w:num>
  <w:num w:numId="96" w16cid:durableId="1921253379">
    <w:abstractNumId w:val="26"/>
  </w:num>
  <w:num w:numId="97" w16cid:durableId="707342082">
    <w:abstractNumId w:val="32"/>
  </w:num>
  <w:num w:numId="98" w16cid:durableId="325062459">
    <w:abstractNumId w:val="109"/>
  </w:num>
  <w:num w:numId="99" w16cid:durableId="1881503916">
    <w:abstractNumId w:val="97"/>
  </w:num>
  <w:num w:numId="100" w16cid:durableId="659966254">
    <w:abstractNumId w:val="143"/>
  </w:num>
  <w:num w:numId="101" w16cid:durableId="1718384800">
    <w:abstractNumId w:val="194"/>
  </w:num>
  <w:num w:numId="102" w16cid:durableId="655766542">
    <w:abstractNumId w:val="80"/>
  </w:num>
  <w:num w:numId="103" w16cid:durableId="1422678199">
    <w:abstractNumId w:val="69"/>
  </w:num>
  <w:num w:numId="104" w16cid:durableId="881868419">
    <w:abstractNumId w:val="175"/>
  </w:num>
  <w:num w:numId="105" w16cid:durableId="1791783408">
    <w:abstractNumId w:val="126"/>
  </w:num>
  <w:num w:numId="106" w16cid:durableId="2116055220">
    <w:abstractNumId w:val="196"/>
  </w:num>
  <w:num w:numId="107" w16cid:durableId="1704746353">
    <w:abstractNumId w:val="24"/>
  </w:num>
  <w:num w:numId="108" w16cid:durableId="664673444">
    <w:abstractNumId w:val="215"/>
  </w:num>
  <w:num w:numId="109" w16cid:durableId="927930665">
    <w:abstractNumId w:val="111"/>
  </w:num>
  <w:num w:numId="110" w16cid:durableId="428088922">
    <w:abstractNumId w:val="49"/>
  </w:num>
  <w:num w:numId="111" w16cid:durableId="1039937148">
    <w:abstractNumId w:val="211"/>
  </w:num>
  <w:num w:numId="112" w16cid:durableId="2108235516">
    <w:abstractNumId w:val="204"/>
  </w:num>
  <w:num w:numId="113" w16cid:durableId="148793808">
    <w:abstractNumId w:val="22"/>
  </w:num>
  <w:num w:numId="114" w16cid:durableId="815268492">
    <w:abstractNumId w:val="176"/>
  </w:num>
  <w:num w:numId="115" w16cid:durableId="1578199418">
    <w:abstractNumId w:val="151"/>
  </w:num>
  <w:num w:numId="116" w16cid:durableId="1355809115">
    <w:abstractNumId w:val="76"/>
  </w:num>
  <w:num w:numId="117" w16cid:durableId="1558206502">
    <w:abstractNumId w:val="173"/>
  </w:num>
  <w:num w:numId="118" w16cid:durableId="265770000">
    <w:abstractNumId w:val="84"/>
  </w:num>
  <w:num w:numId="119" w16cid:durableId="599293444">
    <w:abstractNumId w:val="92"/>
  </w:num>
  <w:num w:numId="120" w16cid:durableId="1968775558">
    <w:abstractNumId w:val="87"/>
  </w:num>
  <w:num w:numId="121" w16cid:durableId="1390568035">
    <w:abstractNumId w:val="128"/>
  </w:num>
  <w:num w:numId="122" w16cid:durableId="1596984051">
    <w:abstractNumId w:val="91"/>
  </w:num>
  <w:num w:numId="123" w16cid:durableId="570118856">
    <w:abstractNumId w:val="33"/>
  </w:num>
  <w:num w:numId="124" w16cid:durableId="1494226579">
    <w:abstractNumId w:val="88"/>
  </w:num>
  <w:num w:numId="125" w16cid:durableId="1242566505">
    <w:abstractNumId w:val="106"/>
  </w:num>
  <w:num w:numId="126" w16cid:durableId="1518038685">
    <w:abstractNumId w:val="130"/>
  </w:num>
  <w:num w:numId="127" w16cid:durableId="345399823">
    <w:abstractNumId w:val="30"/>
  </w:num>
  <w:num w:numId="128" w16cid:durableId="15927420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125805918">
    <w:abstractNumId w:val="115"/>
  </w:num>
  <w:num w:numId="130" w16cid:durableId="1304580507">
    <w:abstractNumId w:val="112"/>
  </w:num>
  <w:num w:numId="131" w16cid:durableId="963005855">
    <w:abstractNumId w:val="144"/>
  </w:num>
  <w:num w:numId="132" w16cid:durableId="1167477415">
    <w:abstractNumId w:val="62"/>
  </w:num>
  <w:num w:numId="133" w16cid:durableId="1306474752">
    <w:abstractNumId w:val="9"/>
  </w:num>
  <w:num w:numId="134" w16cid:durableId="766265937">
    <w:abstractNumId w:val="13"/>
  </w:num>
  <w:num w:numId="135" w16cid:durableId="1722746161">
    <w:abstractNumId w:val="105"/>
  </w:num>
  <w:num w:numId="136" w16cid:durableId="900405538">
    <w:abstractNumId w:val="45"/>
  </w:num>
  <w:num w:numId="137" w16cid:durableId="1416122623">
    <w:abstractNumId w:val="5"/>
  </w:num>
  <w:num w:numId="138" w16cid:durableId="1717504865">
    <w:abstractNumId w:val="20"/>
  </w:num>
  <w:num w:numId="139" w16cid:durableId="1395858098">
    <w:abstractNumId w:val="125"/>
  </w:num>
  <w:num w:numId="140" w16cid:durableId="442846990">
    <w:abstractNumId w:val="41"/>
  </w:num>
  <w:num w:numId="141" w16cid:durableId="658922858">
    <w:abstractNumId w:val="178"/>
  </w:num>
  <w:num w:numId="142" w16cid:durableId="720523342">
    <w:abstractNumId w:val="197"/>
  </w:num>
  <w:num w:numId="143" w16cid:durableId="367029597">
    <w:abstractNumId w:val="103"/>
  </w:num>
  <w:num w:numId="144" w16cid:durableId="1798059630">
    <w:abstractNumId w:val="44"/>
  </w:num>
  <w:num w:numId="145" w16cid:durableId="1888450846">
    <w:abstractNumId w:val="121"/>
  </w:num>
  <w:num w:numId="146" w16cid:durableId="1510103297">
    <w:abstractNumId w:val="58"/>
  </w:num>
  <w:num w:numId="147" w16cid:durableId="1227953561">
    <w:abstractNumId w:val="160"/>
  </w:num>
  <w:num w:numId="148" w16cid:durableId="959871630">
    <w:abstractNumId w:val="172"/>
  </w:num>
  <w:num w:numId="149" w16cid:durableId="246379933">
    <w:abstractNumId w:val="136"/>
  </w:num>
  <w:num w:numId="150" w16cid:durableId="269893699">
    <w:abstractNumId w:val="191"/>
  </w:num>
  <w:num w:numId="151" w16cid:durableId="74478484">
    <w:abstractNumId w:val="82"/>
  </w:num>
  <w:num w:numId="152" w16cid:durableId="135610415">
    <w:abstractNumId w:val="18"/>
  </w:num>
  <w:num w:numId="153" w16cid:durableId="1167331864">
    <w:abstractNumId w:val="140"/>
  </w:num>
  <w:num w:numId="154" w16cid:durableId="348139698">
    <w:abstractNumId w:val="150"/>
  </w:num>
  <w:num w:numId="155" w16cid:durableId="1087534172">
    <w:abstractNumId w:val="200"/>
  </w:num>
  <w:num w:numId="156" w16cid:durableId="916012243">
    <w:abstractNumId w:val="35"/>
  </w:num>
  <w:num w:numId="157" w16cid:durableId="948047234">
    <w:abstractNumId w:val="142"/>
  </w:num>
  <w:num w:numId="158" w16cid:durableId="1544173587">
    <w:abstractNumId w:val="123"/>
  </w:num>
  <w:num w:numId="159" w16cid:durableId="1484807322">
    <w:abstractNumId w:val="86"/>
  </w:num>
  <w:num w:numId="160" w16cid:durableId="732391917">
    <w:abstractNumId w:val="213"/>
  </w:num>
  <w:num w:numId="161" w16cid:durableId="889808340">
    <w:abstractNumId w:val="122"/>
  </w:num>
  <w:num w:numId="162" w16cid:durableId="745616374">
    <w:abstractNumId w:val="56"/>
  </w:num>
  <w:num w:numId="163" w16cid:durableId="1526869906">
    <w:abstractNumId w:val="51"/>
  </w:num>
  <w:num w:numId="164" w16cid:durableId="2001617938">
    <w:abstractNumId w:val="67"/>
  </w:num>
  <w:num w:numId="165" w16cid:durableId="2145610154">
    <w:abstractNumId w:val="186"/>
  </w:num>
  <w:num w:numId="166" w16cid:durableId="2053579272">
    <w:abstractNumId w:val="93"/>
  </w:num>
  <w:num w:numId="167" w16cid:durableId="1724717908">
    <w:abstractNumId w:val="42"/>
  </w:num>
  <w:num w:numId="168" w16cid:durableId="1754159750">
    <w:abstractNumId w:val="104"/>
  </w:num>
  <w:num w:numId="169" w16cid:durableId="102307658">
    <w:abstractNumId w:val="145"/>
  </w:num>
  <w:num w:numId="170" w16cid:durableId="1343624027">
    <w:abstractNumId w:val="180"/>
  </w:num>
  <w:num w:numId="171" w16cid:durableId="2017725676">
    <w:abstractNumId w:val="214"/>
  </w:num>
  <w:num w:numId="172" w16cid:durableId="1421366412">
    <w:abstractNumId w:val="212"/>
  </w:num>
  <w:num w:numId="173" w16cid:durableId="1798833077">
    <w:abstractNumId w:val="165"/>
  </w:num>
  <w:num w:numId="174" w16cid:durableId="638073861">
    <w:abstractNumId w:val="148"/>
  </w:num>
  <w:num w:numId="175" w16cid:durableId="1522208232">
    <w:abstractNumId w:val="201"/>
  </w:num>
  <w:num w:numId="176" w16cid:durableId="781728798">
    <w:abstractNumId w:val="101"/>
  </w:num>
  <w:num w:numId="177" w16cid:durableId="1500734377">
    <w:abstractNumId w:val="54"/>
  </w:num>
  <w:num w:numId="178" w16cid:durableId="1937131732">
    <w:abstractNumId w:val="1"/>
  </w:num>
  <w:num w:numId="179" w16cid:durableId="216479058">
    <w:abstractNumId w:val="120"/>
  </w:num>
  <w:num w:numId="180" w16cid:durableId="1046178723">
    <w:abstractNumId w:val="34"/>
  </w:num>
  <w:num w:numId="181" w16cid:durableId="1943226331">
    <w:abstractNumId w:val="146"/>
  </w:num>
  <w:num w:numId="182" w16cid:durableId="8064100">
    <w:abstractNumId w:val="25"/>
  </w:num>
  <w:num w:numId="183" w16cid:durableId="243538145">
    <w:abstractNumId w:val="57"/>
  </w:num>
  <w:num w:numId="184" w16cid:durableId="650645846">
    <w:abstractNumId w:val="113"/>
  </w:num>
  <w:num w:numId="185" w16cid:durableId="1396270664">
    <w:abstractNumId w:val="28"/>
  </w:num>
  <w:num w:numId="186" w16cid:durableId="508641767">
    <w:abstractNumId w:val="185"/>
  </w:num>
  <w:num w:numId="187" w16cid:durableId="1885482603">
    <w:abstractNumId w:val="174"/>
  </w:num>
  <w:num w:numId="188" w16cid:durableId="1277250592">
    <w:abstractNumId w:val="96"/>
  </w:num>
  <w:num w:numId="189" w16cid:durableId="958072499">
    <w:abstractNumId w:val="208"/>
  </w:num>
  <w:num w:numId="190" w16cid:durableId="883449578">
    <w:abstractNumId w:val="2"/>
  </w:num>
  <w:num w:numId="191" w16cid:durableId="1598558334">
    <w:abstractNumId w:val="193"/>
  </w:num>
  <w:num w:numId="192" w16cid:durableId="1173298510">
    <w:abstractNumId w:val="168"/>
  </w:num>
  <w:num w:numId="193" w16cid:durableId="1068454560">
    <w:abstractNumId w:val="40"/>
  </w:num>
  <w:num w:numId="194" w16cid:durableId="451947654">
    <w:abstractNumId w:val="131"/>
  </w:num>
  <w:num w:numId="195" w16cid:durableId="1752921924">
    <w:abstractNumId w:val="167"/>
  </w:num>
  <w:num w:numId="196" w16cid:durableId="1619528323">
    <w:abstractNumId w:val="134"/>
  </w:num>
  <w:num w:numId="197" w16cid:durableId="817694916">
    <w:abstractNumId w:val="31"/>
  </w:num>
  <w:num w:numId="198" w16cid:durableId="1814633601">
    <w:abstractNumId w:val="169"/>
  </w:num>
  <w:num w:numId="199" w16cid:durableId="1303080896">
    <w:abstractNumId w:val="52"/>
  </w:num>
  <w:num w:numId="200" w16cid:durableId="1332560274">
    <w:abstractNumId w:val="114"/>
  </w:num>
  <w:num w:numId="201" w16cid:durableId="533233362">
    <w:abstractNumId w:val="21"/>
  </w:num>
  <w:num w:numId="202" w16cid:durableId="673535502">
    <w:abstractNumId w:val="68"/>
  </w:num>
  <w:num w:numId="203" w16cid:durableId="1246458131">
    <w:abstractNumId w:val="94"/>
  </w:num>
  <w:num w:numId="204" w16cid:durableId="1330593873">
    <w:abstractNumId w:val="16"/>
  </w:num>
  <w:num w:numId="205" w16cid:durableId="607198826">
    <w:abstractNumId w:val="182"/>
  </w:num>
  <w:num w:numId="206" w16cid:durableId="1032153042">
    <w:abstractNumId w:val="71"/>
  </w:num>
  <w:num w:numId="207" w16cid:durableId="498889105">
    <w:abstractNumId w:val="64"/>
  </w:num>
  <w:num w:numId="208" w16cid:durableId="1224173742">
    <w:abstractNumId w:val="75"/>
  </w:num>
  <w:num w:numId="209" w16cid:durableId="337315835">
    <w:abstractNumId w:val="170"/>
  </w:num>
  <w:num w:numId="210" w16cid:durableId="629095630">
    <w:abstractNumId w:val="188"/>
  </w:num>
  <w:num w:numId="211" w16cid:durableId="1508136249">
    <w:abstractNumId w:val="72"/>
  </w:num>
  <w:num w:numId="212" w16cid:durableId="1177765998">
    <w:abstractNumId w:val="153"/>
  </w:num>
  <w:num w:numId="213" w16cid:durableId="1375471929">
    <w:abstractNumId w:val="23"/>
  </w:num>
  <w:num w:numId="214" w16cid:durableId="1687052385">
    <w:abstractNumId w:val="108"/>
  </w:num>
  <w:num w:numId="215" w16cid:durableId="241136183">
    <w:abstractNumId w:val="177"/>
  </w:num>
  <w:num w:numId="216" w16cid:durableId="582304740">
    <w:abstractNumId w:val="133"/>
  </w:num>
  <w:num w:numId="217" w16cid:durableId="908153625">
    <w:abstractNumId w:val="81"/>
  </w:num>
  <w:num w:numId="218" w16cid:durableId="256325816">
    <w:abstractNumId w:val="36"/>
  </w:num>
  <w:num w:numId="219" w16cid:durableId="1988779933">
    <w:abstractNumId w:val="139"/>
  </w:num>
  <w:num w:numId="220" w16cid:durableId="460074446">
    <w:abstractNumId w:val="3"/>
  </w:num>
  <w:num w:numId="221" w16cid:durableId="1166896676">
    <w:abstractNumId w:val="47"/>
  </w:num>
  <w:num w:numId="222" w16cid:durableId="2124493318">
    <w:abstractNumId w:val="147"/>
  </w:num>
  <w:num w:numId="223" w16cid:durableId="226649603">
    <w:abstractNumId w:val="119"/>
  </w:num>
  <w:num w:numId="224" w16cid:durableId="1175072265">
    <w:abstractNumId w:val="141"/>
  </w:num>
  <w:num w:numId="225" w16cid:durableId="335157791">
    <w:abstractNumId w:val="149"/>
  </w:num>
  <w:num w:numId="226" w16cid:durableId="345639152">
    <w:abstractNumId w:val="19"/>
  </w:num>
  <w:num w:numId="227" w16cid:durableId="809204979">
    <w:abstractNumId w:val="110"/>
  </w:num>
  <w:num w:numId="228" w16cid:durableId="18217731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085497000">
    <w:abstractNumId w:val="59"/>
  </w:num>
  <w:num w:numId="230" w16cid:durableId="505100709">
    <w:abstractNumId w:val="1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269773366">
    <w:abstractNumId w:val="16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97744589">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552230436">
    <w:abstractNumId w:val="37"/>
  </w:num>
  <w:num w:numId="234" w16cid:durableId="841092624">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595867789">
    <w:abstractNumId w:val="29"/>
  </w:num>
  <w:num w:numId="236" w16cid:durableId="1063676435">
    <w:abstractNumId w:val="70"/>
  </w:num>
  <w:num w:numId="237" w16cid:durableId="660038344">
    <w:abstractNumId w:val="137"/>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B"/>
    <w:rsid w:val="00000228"/>
    <w:rsid w:val="00000255"/>
    <w:rsid w:val="000002DE"/>
    <w:rsid w:val="000003CC"/>
    <w:rsid w:val="0000054F"/>
    <w:rsid w:val="0000058B"/>
    <w:rsid w:val="000005D5"/>
    <w:rsid w:val="00000653"/>
    <w:rsid w:val="00000843"/>
    <w:rsid w:val="00000CA7"/>
    <w:rsid w:val="0000139E"/>
    <w:rsid w:val="000014C9"/>
    <w:rsid w:val="0000159F"/>
    <w:rsid w:val="000015E4"/>
    <w:rsid w:val="00001773"/>
    <w:rsid w:val="000017C3"/>
    <w:rsid w:val="0000189E"/>
    <w:rsid w:val="00001A7E"/>
    <w:rsid w:val="00001B8F"/>
    <w:rsid w:val="00001BB1"/>
    <w:rsid w:val="00001D3D"/>
    <w:rsid w:val="00001E4C"/>
    <w:rsid w:val="00001F7C"/>
    <w:rsid w:val="00001FDD"/>
    <w:rsid w:val="00002045"/>
    <w:rsid w:val="00002065"/>
    <w:rsid w:val="000021CA"/>
    <w:rsid w:val="000022AE"/>
    <w:rsid w:val="0000242C"/>
    <w:rsid w:val="00002577"/>
    <w:rsid w:val="000026BA"/>
    <w:rsid w:val="000026EE"/>
    <w:rsid w:val="000027A5"/>
    <w:rsid w:val="00002AD2"/>
    <w:rsid w:val="00002FCF"/>
    <w:rsid w:val="0000309C"/>
    <w:rsid w:val="000030CF"/>
    <w:rsid w:val="000030F7"/>
    <w:rsid w:val="0000343A"/>
    <w:rsid w:val="00003485"/>
    <w:rsid w:val="00003757"/>
    <w:rsid w:val="00003940"/>
    <w:rsid w:val="00003950"/>
    <w:rsid w:val="00003A1B"/>
    <w:rsid w:val="00003AF9"/>
    <w:rsid w:val="00003C3B"/>
    <w:rsid w:val="00003E20"/>
    <w:rsid w:val="00004049"/>
    <w:rsid w:val="00004057"/>
    <w:rsid w:val="00004100"/>
    <w:rsid w:val="000041FA"/>
    <w:rsid w:val="0000426E"/>
    <w:rsid w:val="00004273"/>
    <w:rsid w:val="000046F7"/>
    <w:rsid w:val="0000478E"/>
    <w:rsid w:val="00004946"/>
    <w:rsid w:val="0000494E"/>
    <w:rsid w:val="00004AC3"/>
    <w:rsid w:val="00004AC8"/>
    <w:rsid w:val="00004D7F"/>
    <w:rsid w:val="00004FBB"/>
    <w:rsid w:val="0000511A"/>
    <w:rsid w:val="000053BA"/>
    <w:rsid w:val="000053D8"/>
    <w:rsid w:val="00005487"/>
    <w:rsid w:val="00005687"/>
    <w:rsid w:val="00005AF1"/>
    <w:rsid w:val="00005B2D"/>
    <w:rsid w:val="00005C18"/>
    <w:rsid w:val="00005CAB"/>
    <w:rsid w:val="00005D01"/>
    <w:rsid w:val="00005E2F"/>
    <w:rsid w:val="00005E6A"/>
    <w:rsid w:val="00005E93"/>
    <w:rsid w:val="00005F13"/>
    <w:rsid w:val="00006055"/>
    <w:rsid w:val="00006092"/>
    <w:rsid w:val="00006175"/>
    <w:rsid w:val="000061A3"/>
    <w:rsid w:val="0000641C"/>
    <w:rsid w:val="000065BE"/>
    <w:rsid w:val="0000665B"/>
    <w:rsid w:val="000067A6"/>
    <w:rsid w:val="000067B3"/>
    <w:rsid w:val="00006870"/>
    <w:rsid w:val="000068A1"/>
    <w:rsid w:val="000068E0"/>
    <w:rsid w:val="000069A6"/>
    <w:rsid w:val="000069DC"/>
    <w:rsid w:val="00006A09"/>
    <w:rsid w:val="00006A26"/>
    <w:rsid w:val="00006AA1"/>
    <w:rsid w:val="00006AD4"/>
    <w:rsid w:val="00006B1C"/>
    <w:rsid w:val="00006BD4"/>
    <w:rsid w:val="00006C1B"/>
    <w:rsid w:val="00006CB9"/>
    <w:rsid w:val="00006CC9"/>
    <w:rsid w:val="00006F16"/>
    <w:rsid w:val="00006F67"/>
    <w:rsid w:val="000070E8"/>
    <w:rsid w:val="00007179"/>
    <w:rsid w:val="0000721C"/>
    <w:rsid w:val="00007293"/>
    <w:rsid w:val="000074C4"/>
    <w:rsid w:val="00007921"/>
    <w:rsid w:val="000079A6"/>
    <w:rsid w:val="00007ACE"/>
    <w:rsid w:val="00007C3B"/>
    <w:rsid w:val="00007C55"/>
    <w:rsid w:val="00007C8A"/>
    <w:rsid w:val="00007DB0"/>
    <w:rsid w:val="00007E19"/>
    <w:rsid w:val="00007F6B"/>
    <w:rsid w:val="00010262"/>
    <w:rsid w:val="000102B3"/>
    <w:rsid w:val="000105AB"/>
    <w:rsid w:val="000105C1"/>
    <w:rsid w:val="000105F1"/>
    <w:rsid w:val="000106C8"/>
    <w:rsid w:val="00010746"/>
    <w:rsid w:val="000107C0"/>
    <w:rsid w:val="0001087D"/>
    <w:rsid w:val="000108F2"/>
    <w:rsid w:val="000108F7"/>
    <w:rsid w:val="00010BC5"/>
    <w:rsid w:val="00010CE6"/>
    <w:rsid w:val="00010D9A"/>
    <w:rsid w:val="00010E2C"/>
    <w:rsid w:val="00010FB1"/>
    <w:rsid w:val="000111FF"/>
    <w:rsid w:val="000112B5"/>
    <w:rsid w:val="00011688"/>
    <w:rsid w:val="00011852"/>
    <w:rsid w:val="00011BA4"/>
    <w:rsid w:val="00011BB2"/>
    <w:rsid w:val="00011CF2"/>
    <w:rsid w:val="00011E01"/>
    <w:rsid w:val="00011F0C"/>
    <w:rsid w:val="0001224D"/>
    <w:rsid w:val="000122B6"/>
    <w:rsid w:val="00012505"/>
    <w:rsid w:val="00012541"/>
    <w:rsid w:val="00012685"/>
    <w:rsid w:val="00012867"/>
    <w:rsid w:val="00012C4F"/>
    <w:rsid w:val="00012D8E"/>
    <w:rsid w:val="00012E24"/>
    <w:rsid w:val="00012E91"/>
    <w:rsid w:val="000131D1"/>
    <w:rsid w:val="00013362"/>
    <w:rsid w:val="00013455"/>
    <w:rsid w:val="000134CE"/>
    <w:rsid w:val="000134E3"/>
    <w:rsid w:val="0001357E"/>
    <w:rsid w:val="00013632"/>
    <w:rsid w:val="00013766"/>
    <w:rsid w:val="000137A4"/>
    <w:rsid w:val="00013935"/>
    <w:rsid w:val="00013C3C"/>
    <w:rsid w:val="00013E29"/>
    <w:rsid w:val="00013E90"/>
    <w:rsid w:val="00013F10"/>
    <w:rsid w:val="00013F5E"/>
    <w:rsid w:val="0001403F"/>
    <w:rsid w:val="0001425F"/>
    <w:rsid w:val="0001434D"/>
    <w:rsid w:val="00014752"/>
    <w:rsid w:val="0001487F"/>
    <w:rsid w:val="000148A3"/>
    <w:rsid w:val="00014972"/>
    <w:rsid w:val="000149D7"/>
    <w:rsid w:val="00014A9E"/>
    <w:rsid w:val="00014D72"/>
    <w:rsid w:val="00014F35"/>
    <w:rsid w:val="00015034"/>
    <w:rsid w:val="00015039"/>
    <w:rsid w:val="000152FB"/>
    <w:rsid w:val="00015332"/>
    <w:rsid w:val="0001549B"/>
    <w:rsid w:val="000154E9"/>
    <w:rsid w:val="0001553A"/>
    <w:rsid w:val="00015657"/>
    <w:rsid w:val="000159C9"/>
    <w:rsid w:val="00015B45"/>
    <w:rsid w:val="00015BB0"/>
    <w:rsid w:val="00015C91"/>
    <w:rsid w:val="00015CB7"/>
    <w:rsid w:val="00015CE2"/>
    <w:rsid w:val="00015E26"/>
    <w:rsid w:val="00015E4F"/>
    <w:rsid w:val="00015E88"/>
    <w:rsid w:val="00015F98"/>
    <w:rsid w:val="00016208"/>
    <w:rsid w:val="0001635F"/>
    <w:rsid w:val="000164E7"/>
    <w:rsid w:val="0001651A"/>
    <w:rsid w:val="00016529"/>
    <w:rsid w:val="000165D2"/>
    <w:rsid w:val="000166AC"/>
    <w:rsid w:val="00016846"/>
    <w:rsid w:val="000169D1"/>
    <w:rsid w:val="00016A64"/>
    <w:rsid w:val="00016B12"/>
    <w:rsid w:val="00016B3F"/>
    <w:rsid w:val="00016C75"/>
    <w:rsid w:val="00016DD7"/>
    <w:rsid w:val="00016E06"/>
    <w:rsid w:val="00016E56"/>
    <w:rsid w:val="0001702D"/>
    <w:rsid w:val="000170D8"/>
    <w:rsid w:val="00017305"/>
    <w:rsid w:val="00017348"/>
    <w:rsid w:val="000173CA"/>
    <w:rsid w:val="000174C4"/>
    <w:rsid w:val="000174E4"/>
    <w:rsid w:val="00017543"/>
    <w:rsid w:val="00017780"/>
    <w:rsid w:val="000177F6"/>
    <w:rsid w:val="00017994"/>
    <w:rsid w:val="00017B7F"/>
    <w:rsid w:val="00017E90"/>
    <w:rsid w:val="00017EDA"/>
    <w:rsid w:val="0002005B"/>
    <w:rsid w:val="00020165"/>
    <w:rsid w:val="000201DF"/>
    <w:rsid w:val="000201F5"/>
    <w:rsid w:val="000204A5"/>
    <w:rsid w:val="000204CD"/>
    <w:rsid w:val="0002060C"/>
    <w:rsid w:val="0002070B"/>
    <w:rsid w:val="00020AF4"/>
    <w:rsid w:val="00020B98"/>
    <w:rsid w:val="00020BBE"/>
    <w:rsid w:val="00020BF1"/>
    <w:rsid w:val="00020DDD"/>
    <w:rsid w:val="0002113B"/>
    <w:rsid w:val="0002119D"/>
    <w:rsid w:val="0002129A"/>
    <w:rsid w:val="000212A5"/>
    <w:rsid w:val="000214A1"/>
    <w:rsid w:val="00021560"/>
    <w:rsid w:val="000215EC"/>
    <w:rsid w:val="00021813"/>
    <w:rsid w:val="00021BF7"/>
    <w:rsid w:val="00021CDF"/>
    <w:rsid w:val="00021D91"/>
    <w:rsid w:val="00021EA6"/>
    <w:rsid w:val="0002203B"/>
    <w:rsid w:val="000223F3"/>
    <w:rsid w:val="000223F9"/>
    <w:rsid w:val="00022605"/>
    <w:rsid w:val="00022714"/>
    <w:rsid w:val="0002278A"/>
    <w:rsid w:val="000227B1"/>
    <w:rsid w:val="000227EE"/>
    <w:rsid w:val="000228A4"/>
    <w:rsid w:val="00022B8C"/>
    <w:rsid w:val="00022BA4"/>
    <w:rsid w:val="00022BA9"/>
    <w:rsid w:val="00022DAA"/>
    <w:rsid w:val="00022F3C"/>
    <w:rsid w:val="00023134"/>
    <w:rsid w:val="000231AA"/>
    <w:rsid w:val="0002327C"/>
    <w:rsid w:val="000232E6"/>
    <w:rsid w:val="00023415"/>
    <w:rsid w:val="0002359E"/>
    <w:rsid w:val="000235F5"/>
    <w:rsid w:val="00023605"/>
    <w:rsid w:val="000236B6"/>
    <w:rsid w:val="00023742"/>
    <w:rsid w:val="0002376A"/>
    <w:rsid w:val="000237BA"/>
    <w:rsid w:val="000239E1"/>
    <w:rsid w:val="00023A42"/>
    <w:rsid w:val="00023B16"/>
    <w:rsid w:val="00023BE5"/>
    <w:rsid w:val="00023F22"/>
    <w:rsid w:val="000240F7"/>
    <w:rsid w:val="000241F2"/>
    <w:rsid w:val="00024249"/>
    <w:rsid w:val="00024281"/>
    <w:rsid w:val="0002445B"/>
    <w:rsid w:val="000244E3"/>
    <w:rsid w:val="000246A2"/>
    <w:rsid w:val="000246E7"/>
    <w:rsid w:val="0002488A"/>
    <w:rsid w:val="00024AEF"/>
    <w:rsid w:val="00024BD5"/>
    <w:rsid w:val="00024FE0"/>
    <w:rsid w:val="000250B7"/>
    <w:rsid w:val="000255E5"/>
    <w:rsid w:val="00025900"/>
    <w:rsid w:val="000259F6"/>
    <w:rsid w:val="00025A55"/>
    <w:rsid w:val="00025A8C"/>
    <w:rsid w:val="00025C23"/>
    <w:rsid w:val="00025C37"/>
    <w:rsid w:val="00025EFE"/>
    <w:rsid w:val="00025FB5"/>
    <w:rsid w:val="0002605B"/>
    <w:rsid w:val="0002616A"/>
    <w:rsid w:val="000261C1"/>
    <w:rsid w:val="0002633A"/>
    <w:rsid w:val="00026385"/>
    <w:rsid w:val="000263B8"/>
    <w:rsid w:val="000263DA"/>
    <w:rsid w:val="00026509"/>
    <w:rsid w:val="000265BB"/>
    <w:rsid w:val="0002670B"/>
    <w:rsid w:val="00026786"/>
    <w:rsid w:val="000268B9"/>
    <w:rsid w:val="0002697E"/>
    <w:rsid w:val="00026B29"/>
    <w:rsid w:val="00026B41"/>
    <w:rsid w:val="00026C02"/>
    <w:rsid w:val="00026C65"/>
    <w:rsid w:val="00026CA5"/>
    <w:rsid w:val="00026DB7"/>
    <w:rsid w:val="00027104"/>
    <w:rsid w:val="000274C4"/>
    <w:rsid w:val="00027755"/>
    <w:rsid w:val="00027864"/>
    <w:rsid w:val="0002786A"/>
    <w:rsid w:val="0002789E"/>
    <w:rsid w:val="000278CE"/>
    <w:rsid w:val="00027B57"/>
    <w:rsid w:val="00027CCE"/>
    <w:rsid w:val="00027DBC"/>
    <w:rsid w:val="00027E80"/>
    <w:rsid w:val="00027F5B"/>
    <w:rsid w:val="00027F6F"/>
    <w:rsid w:val="00027F9E"/>
    <w:rsid w:val="00030048"/>
    <w:rsid w:val="00030347"/>
    <w:rsid w:val="00030381"/>
    <w:rsid w:val="00030470"/>
    <w:rsid w:val="00030519"/>
    <w:rsid w:val="00030612"/>
    <w:rsid w:val="0003067A"/>
    <w:rsid w:val="0003072D"/>
    <w:rsid w:val="000307A8"/>
    <w:rsid w:val="000307C3"/>
    <w:rsid w:val="00030B5F"/>
    <w:rsid w:val="00030F66"/>
    <w:rsid w:val="00030F7D"/>
    <w:rsid w:val="000311AB"/>
    <w:rsid w:val="00031221"/>
    <w:rsid w:val="0003126D"/>
    <w:rsid w:val="000313F4"/>
    <w:rsid w:val="00031452"/>
    <w:rsid w:val="000314CD"/>
    <w:rsid w:val="00031565"/>
    <w:rsid w:val="0003168C"/>
    <w:rsid w:val="00031BE4"/>
    <w:rsid w:val="00031DE8"/>
    <w:rsid w:val="00031DEE"/>
    <w:rsid w:val="00031EB7"/>
    <w:rsid w:val="00031F56"/>
    <w:rsid w:val="00032328"/>
    <w:rsid w:val="0003264C"/>
    <w:rsid w:val="00032704"/>
    <w:rsid w:val="00032757"/>
    <w:rsid w:val="00032774"/>
    <w:rsid w:val="00032865"/>
    <w:rsid w:val="000329C1"/>
    <w:rsid w:val="00032B3F"/>
    <w:rsid w:val="00032C8E"/>
    <w:rsid w:val="00032C92"/>
    <w:rsid w:val="00032FC3"/>
    <w:rsid w:val="0003309E"/>
    <w:rsid w:val="000331B9"/>
    <w:rsid w:val="00033267"/>
    <w:rsid w:val="000332A1"/>
    <w:rsid w:val="0003332B"/>
    <w:rsid w:val="00033428"/>
    <w:rsid w:val="0003342C"/>
    <w:rsid w:val="000334EC"/>
    <w:rsid w:val="00033544"/>
    <w:rsid w:val="00033593"/>
    <w:rsid w:val="00033B2D"/>
    <w:rsid w:val="00033B65"/>
    <w:rsid w:val="00033BB4"/>
    <w:rsid w:val="00033C98"/>
    <w:rsid w:val="00033CC1"/>
    <w:rsid w:val="00033DA9"/>
    <w:rsid w:val="00033E49"/>
    <w:rsid w:val="00033F71"/>
    <w:rsid w:val="000341C8"/>
    <w:rsid w:val="0003434D"/>
    <w:rsid w:val="000344C5"/>
    <w:rsid w:val="00034755"/>
    <w:rsid w:val="0003479E"/>
    <w:rsid w:val="00034992"/>
    <w:rsid w:val="00034A0D"/>
    <w:rsid w:val="00034B7C"/>
    <w:rsid w:val="00034B9F"/>
    <w:rsid w:val="00034C1F"/>
    <w:rsid w:val="00034C4A"/>
    <w:rsid w:val="00034D9E"/>
    <w:rsid w:val="000352F8"/>
    <w:rsid w:val="000353D1"/>
    <w:rsid w:val="00035493"/>
    <w:rsid w:val="00035691"/>
    <w:rsid w:val="000356BB"/>
    <w:rsid w:val="0003585F"/>
    <w:rsid w:val="00035925"/>
    <w:rsid w:val="00035A5B"/>
    <w:rsid w:val="00035AF8"/>
    <w:rsid w:val="00035B5B"/>
    <w:rsid w:val="00035BAB"/>
    <w:rsid w:val="00035C39"/>
    <w:rsid w:val="00035CA7"/>
    <w:rsid w:val="0003620F"/>
    <w:rsid w:val="0003623D"/>
    <w:rsid w:val="0003657B"/>
    <w:rsid w:val="00036817"/>
    <w:rsid w:val="0003692F"/>
    <w:rsid w:val="00036A9C"/>
    <w:rsid w:val="00036AD5"/>
    <w:rsid w:val="00036AE8"/>
    <w:rsid w:val="00036C66"/>
    <w:rsid w:val="00036E69"/>
    <w:rsid w:val="000370C7"/>
    <w:rsid w:val="00037147"/>
    <w:rsid w:val="0003767C"/>
    <w:rsid w:val="00037A0B"/>
    <w:rsid w:val="00037A83"/>
    <w:rsid w:val="00037AA1"/>
    <w:rsid w:val="00037DD6"/>
    <w:rsid w:val="00037E7E"/>
    <w:rsid w:val="000400A0"/>
    <w:rsid w:val="0004013E"/>
    <w:rsid w:val="00040227"/>
    <w:rsid w:val="0004039E"/>
    <w:rsid w:val="0004076E"/>
    <w:rsid w:val="00040833"/>
    <w:rsid w:val="000409A7"/>
    <w:rsid w:val="00040B42"/>
    <w:rsid w:val="00040B45"/>
    <w:rsid w:val="00040EB7"/>
    <w:rsid w:val="00040F1A"/>
    <w:rsid w:val="00040F4F"/>
    <w:rsid w:val="00040F72"/>
    <w:rsid w:val="00040F89"/>
    <w:rsid w:val="00041095"/>
    <w:rsid w:val="000411B2"/>
    <w:rsid w:val="000411F9"/>
    <w:rsid w:val="0004132D"/>
    <w:rsid w:val="0004179C"/>
    <w:rsid w:val="0004195F"/>
    <w:rsid w:val="0004198F"/>
    <w:rsid w:val="00041B31"/>
    <w:rsid w:val="00041B8B"/>
    <w:rsid w:val="00041C35"/>
    <w:rsid w:val="00041C9D"/>
    <w:rsid w:val="00042192"/>
    <w:rsid w:val="00042416"/>
    <w:rsid w:val="000426E0"/>
    <w:rsid w:val="000426E5"/>
    <w:rsid w:val="0004272E"/>
    <w:rsid w:val="00042A23"/>
    <w:rsid w:val="00042A59"/>
    <w:rsid w:val="00042AD8"/>
    <w:rsid w:val="00042C51"/>
    <w:rsid w:val="00042D90"/>
    <w:rsid w:val="00042EEF"/>
    <w:rsid w:val="00042F2E"/>
    <w:rsid w:val="0004302C"/>
    <w:rsid w:val="00043032"/>
    <w:rsid w:val="000430A6"/>
    <w:rsid w:val="000430AD"/>
    <w:rsid w:val="00043270"/>
    <w:rsid w:val="00043287"/>
    <w:rsid w:val="00043307"/>
    <w:rsid w:val="00043380"/>
    <w:rsid w:val="00043489"/>
    <w:rsid w:val="00043744"/>
    <w:rsid w:val="00043772"/>
    <w:rsid w:val="00043784"/>
    <w:rsid w:val="000437B3"/>
    <w:rsid w:val="0004388D"/>
    <w:rsid w:val="00043893"/>
    <w:rsid w:val="000438F9"/>
    <w:rsid w:val="00043B39"/>
    <w:rsid w:val="00043C85"/>
    <w:rsid w:val="00043D11"/>
    <w:rsid w:val="00043D98"/>
    <w:rsid w:val="00043ED2"/>
    <w:rsid w:val="0004409D"/>
    <w:rsid w:val="0004479E"/>
    <w:rsid w:val="00044909"/>
    <w:rsid w:val="000449FC"/>
    <w:rsid w:val="00044AB7"/>
    <w:rsid w:val="00044B19"/>
    <w:rsid w:val="00044BCC"/>
    <w:rsid w:val="00044CFA"/>
    <w:rsid w:val="00044F00"/>
    <w:rsid w:val="00045153"/>
    <w:rsid w:val="000452C1"/>
    <w:rsid w:val="00045431"/>
    <w:rsid w:val="0004549D"/>
    <w:rsid w:val="000454E0"/>
    <w:rsid w:val="0004552B"/>
    <w:rsid w:val="0004584D"/>
    <w:rsid w:val="000458E2"/>
    <w:rsid w:val="000459C7"/>
    <w:rsid w:val="000459EF"/>
    <w:rsid w:val="00045A13"/>
    <w:rsid w:val="00045CC5"/>
    <w:rsid w:val="00045F33"/>
    <w:rsid w:val="00046085"/>
    <w:rsid w:val="00046173"/>
    <w:rsid w:val="00046260"/>
    <w:rsid w:val="00046398"/>
    <w:rsid w:val="00046574"/>
    <w:rsid w:val="00046630"/>
    <w:rsid w:val="00046739"/>
    <w:rsid w:val="000467E8"/>
    <w:rsid w:val="0004681A"/>
    <w:rsid w:val="000469C2"/>
    <w:rsid w:val="00046B40"/>
    <w:rsid w:val="00046BA0"/>
    <w:rsid w:val="00046C80"/>
    <w:rsid w:val="00046EF0"/>
    <w:rsid w:val="00046FFF"/>
    <w:rsid w:val="0004704A"/>
    <w:rsid w:val="000470B0"/>
    <w:rsid w:val="00047167"/>
    <w:rsid w:val="0004727B"/>
    <w:rsid w:val="000474AA"/>
    <w:rsid w:val="000474EE"/>
    <w:rsid w:val="0004769F"/>
    <w:rsid w:val="0004770B"/>
    <w:rsid w:val="00047805"/>
    <w:rsid w:val="0004782E"/>
    <w:rsid w:val="0004793B"/>
    <w:rsid w:val="000479D8"/>
    <w:rsid w:val="00047A7F"/>
    <w:rsid w:val="00047ADF"/>
    <w:rsid w:val="00047B0C"/>
    <w:rsid w:val="00047BE6"/>
    <w:rsid w:val="00050112"/>
    <w:rsid w:val="00050276"/>
    <w:rsid w:val="000503FE"/>
    <w:rsid w:val="00050466"/>
    <w:rsid w:val="000505CC"/>
    <w:rsid w:val="000509CD"/>
    <w:rsid w:val="00050BA0"/>
    <w:rsid w:val="00050DEF"/>
    <w:rsid w:val="00050F91"/>
    <w:rsid w:val="00050FB9"/>
    <w:rsid w:val="00051003"/>
    <w:rsid w:val="000511F9"/>
    <w:rsid w:val="000515C5"/>
    <w:rsid w:val="00051679"/>
    <w:rsid w:val="000516C8"/>
    <w:rsid w:val="000516F9"/>
    <w:rsid w:val="0005180C"/>
    <w:rsid w:val="0005191E"/>
    <w:rsid w:val="00051AE3"/>
    <w:rsid w:val="00051B32"/>
    <w:rsid w:val="00051D06"/>
    <w:rsid w:val="00051E65"/>
    <w:rsid w:val="00051E94"/>
    <w:rsid w:val="00052229"/>
    <w:rsid w:val="0005230E"/>
    <w:rsid w:val="00052638"/>
    <w:rsid w:val="000526C6"/>
    <w:rsid w:val="00052850"/>
    <w:rsid w:val="000528A2"/>
    <w:rsid w:val="00052A0A"/>
    <w:rsid w:val="00052B9F"/>
    <w:rsid w:val="00052BBA"/>
    <w:rsid w:val="00052BE8"/>
    <w:rsid w:val="00052C56"/>
    <w:rsid w:val="00052E96"/>
    <w:rsid w:val="00052F03"/>
    <w:rsid w:val="00053359"/>
    <w:rsid w:val="000533FE"/>
    <w:rsid w:val="000534C5"/>
    <w:rsid w:val="00053588"/>
    <w:rsid w:val="000536B3"/>
    <w:rsid w:val="00053776"/>
    <w:rsid w:val="000538DB"/>
    <w:rsid w:val="00053970"/>
    <w:rsid w:val="00053ABD"/>
    <w:rsid w:val="00053BA8"/>
    <w:rsid w:val="00053DC0"/>
    <w:rsid w:val="00054028"/>
    <w:rsid w:val="0005407E"/>
    <w:rsid w:val="000541E0"/>
    <w:rsid w:val="00054260"/>
    <w:rsid w:val="0005426C"/>
    <w:rsid w:val="000542A6"/>
    <w:rsid w:val="00054584"/>
    <w:rsid w:val="000545A2"/>
    <w:rsid w:val="0005462E"/>
    <w:rsid w:val="000546A2"/>
    <w:rsid w:val="000546A4"/>
    <w:rsid w:val="000549D5"/>
    <w:rsid w:val="00054B05"/>
    <w:rsid w:val="00054B4E"/>
    <w:rsid w:val="00054D9D"/>
    <w:rsid w:val="00054F42"/>
    <w:rsid w:val="0005502F"/>
    <w:rsid w:val="00055032"/>
    <w:rsid w:val="000551DF"/>
    <w:rsid w:val="0005542A"/>
    <w:rsid w:val="00055460"/>
    <w:rsid w:val="0005548F"/>
    <w:rsid w:val="000554C3"/>
    <w:rsid w:val="00055513"/>
    <w:rsid w:val="00055676"/>
    <w:rsid w:val="000556E4"/>
    <w:rsid w:val="00055876"/>
    <w:rsid w:val="000558D7"/>
    <w:rsid w:val="000559E5"/>
    <w:rsid w:val="00055AE5"/>
    <w:rsid w:val="00055AFD"/>
    <w:rsid w:val="00055B13"/>
    <w:rsid w:val="00055BB0"/>
    <w:rsid w:val="00055FCD"/>
    <w:rsid w:val="000560F1"/>
    <w:rsid w:val="00056171"/>
    <w:rsid w:val="0005624B"/>
    <w:rsid w:val="00056544"/>
    <w:rsid w:val="000566E8"/>
    <w:rsid w:val="000566F3"/>
    <w:rsid w:val="00056864"/>
    <w:rsid w:val="000569DB"/>
    <w:rsid w:val="000569F5"/>
    <w:rsid w:val="00056BA2"/>
    <w:rsid w:val="00056BDE"/>
    <w:rsid w:val="00056BE3"/>
    <w:rsid w:val="00056EF7"/>
    <w:rsid w:val="0005710A"/>
    <w:rsid w:val="000572BE"/>
    <w:rsid w:val="00057353"/>
    <w:rsid w:val="00057409"/>
    <w:rsid w:val="00057726"/>
    <w:rsid w:val="00057959"/>
    <w:rsid w:val="00057976"/>
    <w:rsid w:val="00057BEE"/>
    <w:rsid w:val="00057CC7"/>
    <w:rsid w:val="00057E0D"/>
    <w:rsid w:val="00057E2A"/>
    <w:rsid w:val="00057E4E"/>
    <w:rsid w:val="00057EBF"/>
    <w:rsid w:val="00057EE8"/>
    <w:rsid w:val="0006023C"/>
    <w:rsid w:val="000602A3"/>
    <w:rsid w:val="00060335"/>
    <w:rsid w:val="0006034E"/>
    <w:rsid w:val="00060413"/>
    <w:rsid w:val="00060515"/>
    <w:rsid w:val="00060630"/>
    <w:rsid w:val="00060673"/>
    <w:rsid w:val="00060694"/>
    <w:rsid w:val="0006069A"/>
    <w:rsid w:val="000606AA"/>
    <w:rsid w:val="00060773"/>
    <w:rsid w:val="000607F5"/>
    <w:rsid w:val="00060AC3"/>
    <w:rsid w:val="00060AEF"/>
    <w:rsid w:val="00060C4A"/>
    <w:rsid w:val="00060C80"/>
    <w:rsid w:val="00060D8E"/>
    <w:rsid w:val="00060DDF"/>
    <w:rsid w:val="00060EA1"/>
    <w:rsid w:val="00060FB3"/>
    <w:rsid w:val="000611DD"/>
    <w:rsid w:val="00061270"/>
    <w:rsid w:val="00061566"/>
    <w:rsid w:val="000617DB"/>
    <w:rsid w:val="0006182D"/>
    <w:rsid w:val="00061910"/>
    <w:rsid w:val="00062113"/>
    <w:rsid w:val="0006211A"/>
    <w:rsid w:val="00062159"/>
    <w:rsid w:val="0006216D"/>
    <w:rsid w:val="000621A9"/>
    <w:rsid w:val="00062347"/>
    <w:rsid w:val="0006265F"/>
    <w:rsid w:val="00062674"/>
    <w:rsid w:val="0006277C"/>
    <w:rsid w:val="00062906"/>
    <w:rsid w:val="000629F8"/>
    <w:rsid w:val="00062AA6"/>
    <w:rsid w:val="00062BF0"/>
    <w:rsid w:val="00062C0B"/>
    <w:rsid w:val="00062C78"/>
    <w:rsid w:val="00062CEC"/>
    <w:rsid w:val="00062E3D"/>
    <w:rsid w:val="00062EB0"/>
    <w:rsid w:val="00063100"/>
    <w:rsid w:val="00063186"/>
    <w:rsid w:val="000634ED"/>
    <w:rsid w:val="00063B0A"/>
    <w:rsid w:val="00063C33"/>
    <w:rsid w:val="00063D61"/>
    <w:rsid w:val="00063D9E"/>
    <w:rsid w:val="00063DCF"/>
    <w:rsid w:val="00064094"/>
    <w:rsid w:val="00064204"/>
    <w:rsid w:val="0006422D"/>
    <w:rsid w:val="00064321"/>
    <w:rsid w:val="0006438B"/>
    <w:rsid w:val="00064503"/>
    <w:rsid w:val="0006458B"/>
    <w:rsid w:val="00064801"/>
    <w:rsid w:val="0006483F"/>
    <w:rsid w:val="00064899"/>
    <w:rsid w:val="000648F3"/>
    <w:rsid w:val="00064958"/>
    <w:rsid w:val="000649AB"/>
    <w:rsid w:val="00064AD3"/>
    <w:rsid w:val="00064C56"/>
    <w:rsid w:val="00064CD7"/>
    <w:rsid w:val="00064FD5"/>
    <w:rsid w:val="00065088"/>
    <w:rsid w:val="0006519A"/>
    <w:rsid w:val="00065290"/>
    <w:rsid w:val="000652D3"/>
    <w:rsid w:val="000653AB"/>
    <w:rsid w:val="0006546B"/>
    <w:rsid w:val="00065477"/>
    <w:rsid w:val="000654A0"/>
    <w:rsid w:val="000654FB"/>
    <w:rsid w:val="000655D3"/>
    <w:rsid w:val="00065726"/>
    <w:rsid w:val="000657E3"/>
    <w:rsid w:val="000657E6"/>
    <w:rsid w:val="000657FB"/>
    <w:rsid w:val="0006591E"/>
    <w:rsid w:val="000659DC"/>
    <w:rsid w:val="00065A16"/>
    <w:rsid w:val="00065D63"/>
    <w:rsid w:val="00065E94"/>
    <w:rsid w:val="0006616B"/>
    <w:rsid w:val="00066373"/>
    <w:rsid w:val="0006655C"/>
    <w:rsid w:val="0006658A"/>
    <w:rsid w:val="000666AF"/>
    <w:rsid w:val="000666C6"/>
    <w:rsid w:val="00066719"/>
    <w:rsid w:val="00066971"/>
    <w:rsid w:val="00066FAA"/>
    <w:rsid w:val="00067125"/>
    <w:rsid w:val="00067146"/>
    <w:rsid w:val="0006727A"/>
    <w:rsid w:val="0006731B"/>
    <w:rsid w:val="0006762E"/>
    <w:rsid w:val="00067865"/>
    <w:rsid w:val="00067D82"/>
    <w:rsid w:val="00067FF3"/>
    <w:rsid w:val="0007002B"/>
    <w:rsid w:val="0007016B"/>
    <w:rsid w:val="000701AD"/>
    <w:rsid w:val="000702C8"/>
    <w:rsid w:val="0007033F"/>
    <w:rsid w:val="00070473"/>
    <w:rsid w:val="000704B6"/>
    <w:rsid w:val="00070526"/>
    <w:rsid w:val="000707CA"/>
    <w:rsid w:val="000707E6"/>
    <w:rsid w:val="00070821"/>
    <w:rsid w:val="00070A3A"/>
    <w:rsid w:val="00070D21"/>
    <w:rsid w:val="00070E9C"/>
    <w:rsid w:val="00070EEE"/>
    <w:rsid w:val="00070FEF"/>
    <w:rsid w:val="00071116"/>
    <w:rsid w:val="000711B3"/>
    <w:rsid w:val="0007122F"/>
    <w:rsid w:val="000713BC"/>
    <w:rsid w:val="0007147D"/>
    <w:rsid w:val="000714A1"/>
    <w:rsid w:val="000714E5"/>
    <w:rsid w:val="0007150E"/>
    <w:rsid w:val="000717C1"/>
    <w:rsid w:val="000717FB"/>
    <w:rsid w:val="000719BF"/>
    <w:rsid w:val="00071A07"/>
    <w:rsid w:val="00071B66"/>
    <w:rsid w:val="00071BED"/>
    <w:rsid w:val="00071E2A"/>
    <w:rsid w:val="00071F99"/>
    <w:rsid w:val="0007208A"/>
    <w:rsid w:val="0007213C"/>
    <w:rsid w:val="000722F1"/>
    <w:rsid w:val="0007239B"/>
    <w:rsid w:val="00072431"/>
    <w:rsid w:val="00072611"/>
    <w:rsid w:val="0007269F"/>
    <w:rsid w:val="0007277B"/>
    <w:rsid w:val="0007283E"/>
    <w:rsid w:val="00072872"/>
    <w:rsid w:val="000728E0"/>
    <w:rsid w:val="00072961"/>
    <w:rsid w:val="00072AAA"/>
    <w:rsid w:val="00072BBA"/>
    <w:rsid w:val="00072F1D"/>
    <w:rsid w:val="00072FF5"/>
    <w:rsid w:val="000730DC"/>
    <w:rsid w:val="00073888"/>
    <w:rsid w:val="00073913"/>
    <w:rsid w:val="00073B88"/>
    <w:rsid w:val="00073BA5"/>
    <w:rsid w:val="00073C3B"/>
    <w:rsid w:val="00073C63"/>
    <w:rsid w:val="00073CC0"/>
    <w:rsid w:val="00073ECB"/>
    <w:rsid w:val="00073FBC"/>
    <w:rsid w:val="00074194"/>
    <w:rsid w:val="0007420B"/>
    <w:rsid w:val="000743A2"/>
    <w:rsid w:val="00074405"/>
    <w:rsid w:val="00074450"/>
    <w:rsid w:val="00074532"/>
    <w:rsid w:val="00074553"/>
    <w:rsid w:val="00074750"/>
    <w:rsid w:val="000747A5"/>
    <w:rsid w:val="000747F0"/>
    <w:rsid w:val="00074832"/>
    <w:rsid w:val="000752C6"/>
    <w:rsid w:val="000752FC"/>
    <w:rsid w:val="000753E3"/>
    <w:rsid w:val="00075460"/>
    <w:rsid w:val="000755BA"/>
    <w:rsid w:val="00075649"/>
    <w:rsid w:val="000757F1"/>
    <w:rsid w:val="0007580B"/>
    <w:rsid w:val="00075965"/>
    <w:rsid w:val="000759AA"/>
    <w:rsid w:val="00075CDE"/>
    <w:rsid w:val="00075D36"/>
    <w:rsid w:val="00075DF0"/>
    <w:rsid w:val="00075FB8"/>
    <w:rsid w:val="00075FDA"/>
    <w:rsid w:val="000760C8"/>
    <w:rsid w:val="00076386"/>
    <w:rsid w:val="000764F2"/>
    <w:rsid w:val="000765D5"/>
    <w:rsid w:val="00076628"/>
    <w:rsid w:val="00076638"/>
    <w:rsid w:val="000766A1"/>
    <w:rsid w:val="000767B9"/>
    <w:rsid w:val="0007698E"/>
    <w:rsid w:val="00076A2C"/>
    <w:rsid w:val="00076B8F"/>
    <w:rsid w:val="00076C70"/>
    <w:rsid w:val="00076C80"/>
    <w:rsid w:val="00076C91"/>
    <w:rsid w:val="00076D82"/>
    <w:rsid w:val="00077056"/>
    <w:rsid w:val="00077204"/>
    <w:rsid w:val="000773A3"/>
    <w:rsid w:val="000773FD"/>
    <w:rsid w:val="000774AA"/>
    <w:rsid w:val="000776C5"/>
    <w:rsid w:val="0007772F"/>
    <w:rsid w:val="000778C6"/>
    <w:rsid w:val="000779E9"/>
    <w:rsid w:val="000779FA"/>
    <w:rsid w:val="00077A87"/>
    <w:rsid w:val="00077C38"/>
    <w:rsid w:val="00077DD8"/>
    <w:rsid w:val="00077E85"/>
    <w:rsid w:val="00080056"/>
    <w:rsid w:val="00080150"/>
    <w:rsid w:val="000804F2"/>
    <w:rsid w:val="00080714"/>
    <w:rsid w:val="00080A77"/>
    <w:rsid w:val="00080BBC"/>
    <w:rsid w:val="00080C53"/>
    <w:rsid w:val="00080E71"/>
    <w:rsid w:val="00080E8A"/>
    <w:rsid w:val="00080F95"/>
    <w:rsid w:val="00080FF4"/>
    <w:rsid w:val="00081080"/>
    <w:rsid w:val="00081130"/>
    <w:rsid w:val="00081265"/>
    <w:rsid w:val="000813A4"/>
    <w:rsid w:val="000814A4"/>
    <w:rsid w:val="000814B0"/>
    <w:rsid w:val="0008190D"/>
    <w:rsid w:val="00081D03"/>
    <w:rsid w:val="00081EC2"/>
    <w:rsid w:val="00081EF0"/>
    <w:rsid w:val="00082147"/>
    <w:rsid w:val="00082154"/>
    <w:rsid w:val="000822DE"/>
    <w:rsid w:val="000827C4"/>
    <w:rsid w:val="00082925"/>
    <w:rsid w:val="00082B5D"/>
    <w:rsid w:val="00082B65"/>
    <w:rsid w:val="00082B95"/>
    <w:rsid w:val="00082C4D"/>
    <w:rsid w:val="00082C6B"/>
    <w:rsid w:val="00082CB3"/>
    <w:rsid w:val="00082D8D"/>
    <w:rsid w:val="00082E1C"/>
    <w:rsid w:val="00082EB6"/>
    <w:rsid w:val="00082F61"/>
    <w:rsid w:val="00082F98"/>
    <w:rsid w:val="00083039"/>
    <w:rsid w:val="000830BD"/>
    <w:rsid w:val="00083176"/>
    <w:rsid w:val="0008329D"/>
    <w:rsid w:val="000832D3"/>
    <w:rsid w:val="000834DB"/>
    <w:rsid w:val="00083577"/>
    <w:rsid w:val="00083800"/>
    <w:rsid w:val="00083B27"/>
    <w:rsid w:val="00083D44"/>
    <w:rsid w:val="00083ED2"/>
    <w:rsid w:val="000841AF"/>
    <w:rsid w:val="00084392"/>
    <w:rsid w:val="000844BA"/>
    <w:rsid w:val="000844E9"/>
    <w:rsid w:val="00084577"/>
    <w:rsid w:val="000845DE"/>
    <w:rsid w:val="00084905"/>
    <w:rsid w:val="00084939"/>
    <w:rsid w:val="00084A14"/>
    <w:rsid w:val="00084A65"/>
    <w:rsid w:val="00084AA8"/>
    <w:rsid w:val="00084B25"/>
    <w:rsid w:val="00084BD3"/>
    <w:rsid w:val="00084C40"/>
    <w:rsid w:val="00084C6E"/>
    <w:rsid w:val="00084D51"/>
    <w:rsid w:val="00084DDE"/>
    <w:rsid w:val="00084E10"/>
    <w:rsid w:val="00084E1E"/>
    <w:rsid w:val="0008506F"/>
    <w:rsid w:val="0008511F"/>
    <w:rsid w:val="00085136"/>
    <w:rsid w:val="000853A0"/>
    <w:rsid w:val="00085459"/>
    <w:rsid w:val="000854CF"/>
    <w:rsid w:val="0008559A"/>
    <w:rsid w:val="000856B7"/>
    <w:rsid w:val="000857C2"/>
    <w:rsid w:val="00085813"/>
    <w:rsid w:val="00085929"/>
    <w:rsid w:val="0008594E"/>
    <w:rsid w:val="0008597A"/>
    <w:rsid w:val="00085A2D"/>
    <w:rsid w:val="00085C0F"/>
    <w:rsid w:val="00085CF1"/>
    <w:rsid w:val="00085F83"/>
    <w:rsid w:val="00085FEE"/>
    <w:rsid w:val="0008616B"/>
    <w:rsid w:val="000862AF"/>
    <w:rsid w:val="0008647D"/>
    <w:rsid w:val="00086797"/>
    <w:rsid w:val="0008697A"/>
    <w:rsid w:val="00086B90"/>
    <w:rsid w:val="00086DB4"/>
    <w:rsid w:val="00086EA4"/>
    <w:rsid w:val="00086EF9"/>
    <w:rsid w:val="000870B1"/>
    <w:rsid w:val="000870FF"/>
    <w:rsid w:val="000872CE"/>
    <w:rsid w:val="000873AE"/>
    <w:rsid w:val="000873BE"/>
    <w:rsid w:val="000873E7"/>
    <w:rsid w:val="000874C1"/>
    <w:rsid w:val="00087634"/>
    <w:rsid w:val="00087650"/>
    <w:rsid w:val="00087730"/>
    <w:rsid w:val="00087794"/>
    <w:rsid w:val="000879E6"/>
    <w:rsid w:val="00087AEA"/>
    <w:rsid w:val="00087B3D"/>
    <w:rsid w:val="00087C28"/>
    <w:rsid w:val="00087D9E"/>
    <w:rsid w:val="00087DF3"/>
    <w:rsid w:val="00090007"/>
    <w:rsid w:val="0009017F"/>
    <w:rsid w:val="000902B3"/>
    <w:rsid w:val="000902C2"/>
    <w:rsid w:val="000904AC"/>
    <w:rsid w:val="000904CB"/>
    <w:rsid w:val="000906D7"/>
    <w:rsid w:val="000906EF"/>
    <w:rsid w:val="00090989"/>
    <w:rsid w:val="00090A26"/>
    <w:rsid w:val="00090B18"/>
    <w:rsid w:val="00090E53"/>
    <w:rsid w:val="000910F0"/>
    <w:rsid w:val="0009120B"/>
    <w:rsid w:val="00091238"/>
    <w:rsid w:val="0009142D"/>
    <w:rsid w:val="000914B3"/>
    <w:rsid w:val="00091514"/>
    <w:rsid w:val="000915D9"/>
    <w:rsid w:val="00091773"/>
    <w:rsid w:val="00091827"/>
    <w:rsid w:val="000918E3"/>
    <w:rsid w:val="00091A92"/>
    <w:rsid w:val="00091BF8"/>
    <w:rsid w:val="00091D7B"/>
    <w:rsid w:val="00091E35"/>
    <w:rsid w:val="00092111"/>
    <w:rsid w:val="0009211E"/>
    <w:rsid w:val="0009226A"/>
    <w:rsid w:val="000923E1"/>
    <w:rsid w:val="0009282C"/>
    <w:rsid w:val="00092B9E"/>
    <w:rsid w:val="00092D71"/>
    <w:rsid w:val="00092E88"/>
    <w:rsid w:val="00092F65"/>
    <w:rsid w:val="00092F77"/>
    <w:rsid w:val="00092FC9"/>
    <w:rsid w:val="000932CC"/>
    <w:rsid w:val="00093345"/>
    <w:rsid w:val="00093369"/>
    <w:rsid w:val="00093404"/>
    <w:rsid w:val="00093572"/>
    <w:rsid w:val="000935F9"/>
    <w:rsid w:val="00093923"/>
    <w:rsid w:val="000939FE"/>
    <w:rsid w:val="00093B6A"/>
    <w:rsid w:val="00093C49"/>
    <w:rsid w:val="00093CB7"/>
    <w:rsid w:val="00093D88"/>
    <w:rsid w:val="00093FE4"/>
    <w:rsid w:val="0009425F"/>
    <w:rsid w:val="00094335"/>
    <w:rsid w:val="000944D3"/>
    <w:rsid w:val="0009454D"/>
    <w:rsid w:val="00094996"/>
    <w:rsid w:val="00094BDC"/>
    <w:rsid w:val="00094BF2"/>
    <w:rsid w:val="00094EEC"/>
    <w:rsid w:val="00094F22"/>
    <w:rsid w:val="000950F7"/>
    <w:rsid w:val="00095209"/>
    <w:rsid w:val="00095524"/>
    <w:rsid w:val="00095605"/>
    <w:rsid w:val="00095800"/>
    <w:rsid w:val="0009583A"/>
    <w:rsid w:val="00095A2A"/>
    <w:rsid w:val="00095A80"/>
    <w:rsid w:val="00095C07"/>
    <w:rsid w:val="00095C38"/>
    <w:rsid w:val="00095F07"/>
    <w:rsid w:val="00095FB3"/>
    <w:rsid w:val="00096007"/>
    <w:rsid w:val="0009604F"/>
    <w:rsid w:val="00096064"/>
    <w:rsid w:val="0009607C"/>
    <w:rsid w:val="00096090"/>
    <w:rsid w:val="000961E1"/>
    <w:rsid w:val="00096464"/>
    <w:rsid w:val="00096526"/>
    <w:rsid w:val="000969B3"/>
    <w:rsid w:val="00096A2E"/>
    <w:rsid w:val="00096B16"/>
    <w:rsid w:val="00096DC9"/>
    <w:rsid w:val="0009717D"/>
    <w:rsid w:val="000971A5"/>
    <w:rsid w:val="000972B3"/>
    <w:rsid w:val="000973E1"/>
    <w:rsid w:val="0009754B"/>
    <w:rsid w:val="00097700"/>
    <w:rsid w:val="000977CC"/>
    <w:rsid w:val="000979FC"/>
    <w:rsid w:val="00097ACB"/>
    <w:rsid w:val="00097F1A"/>
    <w:rsid w:val="00097F35"/>
    <w:rsid w:val="000A03C0"/>
    <w:rsid w:val="000A041E"/>
    <w:rsid w:val="000A04D3"/>
    <w:rsid w:val="000A064B"/>
    <w:rsid w:val="000A0660"/>
    <w:rsid w:val="000A0742"/>
    <w:rsid w:val="000A0785"/>
    <w:rsid w:val="000A09B1"/>
    <w:rsid w:val="000A0ADB"/>
    <w:rsid w:val="000A0DB5"/>
    <w:rsid w:val="000A1214"/>
    <w:rsid w:val="000A1402"/>
    <w:rsid w:val="000A14F7"/>
    <w:rsid w:val="000A1523"/>
    <w:rsid w:val="000A179D"/>
    <w:rsid w:val="000A1913"/>
    <w:rsid w:val="000A1A49"/>
    <w:rsid w:val="000A1CF7"/>
    <w:rsid w:val="000A1E74"/>
    <w:rsid w:val="000A1E94"/>
    <w:rsid w:val="000A1F41"/>
    <w:rsid w:val="000A1F4F"/>
    <w:rsid w:val="000A1F8A"/>
    <w:rsid w:val="000A1FAE"/>
    <w:rsid w:val="000A20BA"/>
    <w:rsid w:val="000A21D5"/>
    <w:rsid w:val="000A243B"/>
    <w:rsid w:val="000A245A"/>
    <w:rsid w:val="000A24AA"/>
    <w:rsid w:val="000A253B"/>
    <w:rsid w:val="000A262C"/>
    <w:rsid w:val="000A265B"/>
    <w:rsid w:val="000A26B5"/>
    <w:rsid w:val="000A2A67"/>
    <w:rsid w:val="000A2AE0"/>
    <w:rsid w:val="000A2B00"/>
    <w:rsid w:val="000A2B99"/>
    <w:rsid w:val="000A2C7B"/>
    <w:rsid w:val="000A2DE7"/>
    <w:rsid w:val="000A2FD6"/>
    <w:rsid w:val="000A3097"/>
    <w:rsid w:val="000A30ED"/>
    <w:rsid w:val="000A3135"/>
    <w:rsid w:val="000A3139"/>
    <w:rsid w:val="000A31C2"/>
    <w:rsid w:val="000A32F7"/>
    <w:rsid w:val="000A3342"/>
    <w:rsid w:val="000A363E"/>
    <w:rsid w:val="000A36B2"/>
    <w:rsid w:val="000A36BB"/>
    <w:rsid w:val="000A3809"/>
    <w:rsid w:val="000A3817"/>
    <w:rsid w:val="000A38FC"/>
    <w:rsid w:val="000A3A9A"/>
    <w:rsid w:val="000A3C8D"/>
    <w:rsid w:val="000A3D2A"/>
    <w:rsid w:val="000A3DFE"/>
    <w:rsid w:val="000A3F5C"/>
    <w:rsid w:val="000A40EC"/>
    <w:rsid w:val="000A4294"/>
    <w:rsid w:val="000A433F"/>
    <w:rsid w:val="000A43AA"/>
    <w:rsid w:val="000A43BD"/>
    <w:rsid w:val="000A44B1"/>
    <w:rsid w:val="000A44D0"/>
    <w:rsid w:val="000A479D"/>
    <w:rsid w:val="000A4A69"/>
    <w:rsid w:val="000A4ADD"/>
    <w:rsid w:val="000A4B37"/>
    <w:rsid w:val="000A4D68"/>
    <w:rsid w:val="000A4EAF"/>
    <w:rsid w:val="000A4F41"/>
    <w:rsid w:val="000A505D"/>
    <w:rsid w:val="000A5063"/>
    <w:rsid w:val="000A5300"/>
    <w:rsid w:val="000A5449"/>
    <w:rsid w:val="000A54EE"/>
    <w:rsid w:val="000A55A3"/>
    <w:rsid w:val="000A5635"/>
    <w:rsid w:val="000A5696"/>
    <w:rsid w:val="000A57B9"/>
    <w:rsid w:val="000A57C8"/>
    <w:rsid w:val="000A58A0"/>
    <w:rsid w:val="000A5BE9"/>
    <w:rsid w:val="000A5FDA"/>
    <w:rsid w:val="000A605D"/>
    <w:rsid w:val="000A6307"/>
    <w:rsid w:val="000A6313"/>
    <w:rsid w:val="000A645B"/>
    <w:rsid w:val="000A647C"/>
    <w:rsid w:val="000A65AD"/>
    <w:rsid w:val="000A661D"/>
    <w:rsid w:val="000A666E"/>
    <w:rsid w:val="000A66AE"/>
    <w:rsid w:val="000A6748"/>
    <w:rsid w:val="000A68E1"/>
    <w:rsid w:val="000A68E6"/>
    <w:rsid w:val="000A6A23"/>
    <w:rsid w:val="000A6E2F"/>
    <w:rsid w:val="000A70C8"/>
    <w:rsid w:val="000A70E0"/>
    <w:rsid w:val="000A70E1"/>
    <w:rsid w:val="000A7174"/>
    <w:rsid w:val="000A7256"/>
    <w:rsid w:val="000A75AA"/>
    <w:rsid w:val="000A77FC"/>
    <w:rsid w:val="000A78B0"/>
    <w:rsid w:val="000A7BC5"/>
    <w:rsid w:val="000A7C58"/>
    <w:rsid w:val="000A7C9F"/>
    <w:rsid w:val="000A7CFB"/>
    <w:rsid w:val="000A7D02"/>
    <w:rsid w:val="000A7D5A"/>
    <w:rsid w:val="000A7E5E"/>
    <w:rsid w:val="000A7E6D"/>
    <w:rsid w:val="000B00D3"/>
    <w:rsid w:val="000B00FD"/>
    <w:rsid w:val="000B0240"/>
    <w:rsid w:val="000B08BB"/>
    <w:rsid w:val="000B0938"/>
    <w:rsid w:val="000B0969"/>
    <w:rsid w:val="000B09CC"/>
    <w:rsid w:val="000B0A1E"/>
    <w:rsid w:val="000B0B9B"/>
    <w:rsid w:val="000B0C39"/>
    <w:rsid w:val="000B0C45"/>
    <w:rsid w:val="000B0D23"/>
    <w:rsid w:val="000B0FB5"/>
    <w:rsid w:val="000B1061"/>
    <w:rsid w:val="000B1138"/>
    <w:rsid w:val="000B1247"/>
    <w:rsid w:val="000B124B"/>
    <w:rsid w:val="000B1271"/>
    <w:rsid w:val="000B13E1"/>
    <w:rsid w:val="000B140F"/>
    <w:rsid w:val="000B1576"/>
    <w:rsid w:val="000B164B"/>
    <w:rsid w:val="000B16DB"/>
    <w:rsid w:val="000B17FF"/>
    <w:rsid w:val="000B1861"/>
    <w:rsid w:val="000B18C1"/>
    <w:rsid w:val="000B196B"/>
    <w:rsid w:val="000B1B01"/>
    <w:rsid w:val="000B1BA9"/>
    <w:rsid w:val="000B1C5E"/>
    <w:rsid w:val="000B1CB3"/>
    <w:rsid w:val="000B20B8"/>
    <w:rsid w:val="000B2282"/>
    <w:rsid w:val="000B22E8"/>
    <w:rsid w:val="000B25D2"/>
    <w:rsid w:val="000B2613"/>
    <w:rsid w:val="000B2784"/>
    <w:rsid w:val="000B27E9"/>
    <w:rsid w:val="000B295D"/>
    <w:rsid w:val="000B2969"/>
    <w:rsid w:val="000B2A11"/>
    <w:rsid w:val="000B2A5B"/>
    <w:rsid w:val="000B2AFA"/>
    <w:rsid w:val="000B2AFC"/>
    <w:rsid w:val="000B2BDC"/>
    <w:rsid w:val="000B2BE9"/>
    <w:rsid w:val="000B2FB0"/>
    <w:rsid w:val="000B2FBE"/>
    <w:rsid w:val="000B3134"/>
    <w:rsid w:val="000B3270"/>
    <w:rsid w:val="000B3349"/>
    <w:rsid w:val="000B33F2"/>
    <w:rsid w:val="000B3A48"/>
    <w:rsid w:val="000B3A59"/>
    <w:rsid w:val="000B3ABA"/>
    <w:rsid w:val="000B3B48"/>
    <w:rsid w:val="000B3B91"/>
    <w:rsid w:val="000B3C6D"/>
    <w:rsid w:val="000B3CFA"/>
    <w:rsid w:val="000B3E4F"/>
    <w:rsid w:val="000B4012"/>
    <w:rsid w:val="000B40BF"/>
    <w:rsid w:val="000B4207"/>
    <w:rsid w:val="000B4478"/>
    <w:rsid w:val="000B44E4"/>
    <w:rsid w:val="000B464D"/>
    <w:rsid w:val="000B46E5"/>
    <w:rsid w:val="000B46EA"/>
    <w:rsid w:val="000B46F4"/>
    <w:rsid w:val="000B48D0"/>
    <w:rsid w:val="000B4A21"/>
    <w:rsid w:val="000B4B1B"/>
    <w:rsid w:val="000B4BD9"/>
    <w:rsid w:val="000B4BE3"/>
    <w:rsid w:val="000B4C62"/>
    <w:rsid w:val="000B4D65"/>
    <w:rsid w:val="000B4F2D"/>
    <w:rsid w:val="000B4F8B"/>
    <w:rsid w:val="000B4FEF"/>
    <w:rsid w:val="000B5084"/>
    <w:rsid w:val="000B50C3"/>
    <w:rsid w:val="000B5367"/>
    <w:rsid w:val="000B5424"/>
    <w:rsid w:val="000B5501"/>
    <w:rsid w:val="000B56B1"/>
    <w:rsid w:val="000B56F2"/>
    <w:rsid w:val="000B5AC9"/>
    <w:rsid w:val="000B5BE5"/>
    <w:rsid w:val="000B5C5C"/>
    <w:rsid w:val="000B5CBC"/>
    <w:rsid w:val="000B5CFF"/>
    <w:rsid w:val="000B5DE1"/>
    <w:rsid w:val="000B5E34"/>
    <w:rsid w:val="000B5F0A"/>
    <w:rsid w:val="000B60CF"/>
    <w:rsid w:val="000B6359"/>
    <w:rsid w:val="000B642C"/>
    <w:rsid w:val="000B6557"/>
    <w:rsid w:val="000B6658"/>
    <w:rsid w:val="000B67B3"/>
    <w:rsid w:val="000B68BC"/>
    <w:rsid w:val="000B6A6D"/>
    <w:rsid w:val="000B6AD2"/>
    <w:rsid w:val="000B6D65"/>
    <w:rsid w:val="000B6E2E"/>
    <w:rsid w:val="000B6FF7"/>
    <w:rsid w:val="000B7244"/>
    <w:rsid w:val="000B73D5"/>
    <w:rsid w:val="000B743C"/>
    <w:rsid w:val="000B7468"/>
    <w:rsid w:val="000B76B4"/>
    <w:rsid w:val="000B7911"/>
    <w:rsid w:val="000B791E"/>
    <w:rsid w:val="000B798A"/>
    <w:rsid w:val="000B7A5A"/>
    <w:rsid w:val="000B7D4B"/>
    <w:rsid w:val="000C008D"/>
    <w:rsid w:val="000C0186"/>
    <w:rsid w:val="000C02D0"/>
    <w:rsid w:val="000C0474"/>
    <w:rsid w:val="000C0690"/>
    <w:rsid w:val="000C08A2"/>
    <w:rsid w:val="000C08EB"/>
    <w:rsid w:val="000C0A05"/>
    <w:rsid w:val="000C0A36"/>
    <w:rsid w:val="000C0A56"/>
    <w:rsid w:val="000C0A94"/>
    <w:rsid w:val="000C0C5D"/>
    <w:rsid w:val="000C0E4E"/>
    <w:rsid w:val="000C121E"/>
    <w:rsid w:val="000C12E5"/>
    <w:rsid w:val="000C1335"/>
    <w:rsid w:val="000C1389"/>
    <w:rsid w:val="000C1630"/>
    <w:rsid w:val="000C1761"/>
    <w:rsid w:val="000C177E"/>
    <w:rsid w:val="000C17EC"/>
    <w:rsid w:val="000C1810"/>
    <w:rsid w:val="000C1995"/>
    <w:rsid w:val="000C1C49"/>
    <w:rsid w:val="000C1D59"/>
    <w:rsid w:val="000C1F62"/>
    <w:rsid w:val="000C225A"/>
    <w:rsid w:val="000C25BE"/>
    <w:rsid w:val="000C2669"/>
    <w:rsid w:val="000C2B09"/>
    <w:rsid w:val="000C3046"/>
    <w:rsid w:val="000C30CF"/>
    <w:rsid w:val="000C3215"/>
    <w:rsid w:val="000C3263"/>
    <w:rsid w:val="000C340D"/>
    <w:rsid w:val="000C34FB"/>
    <w:rsid w:val="000C3638"/>
    <w:rsid w:val="000C3854"/>
    <w:rsid w:val="000C392F"/>
    <w:rsid w:val="000C3BB7"/>
    <w:rsid w:val="000C3CF5"/>
    <w:rsid w:val="000C4102"/>
    <w:rsid w:val="000C4272"/>
    <w:rsid w:val="000C457F"/>
    <w:rsid w:val="000C46C3"/>
    <w:rsid w:val="000C48A3"/>
    <w:rsid w:val="000C49B8"/>
    <w:rsid w:val="000C501D"/>
    <w:rsid w:val="000C5024"/>
    <w:rsid w:val="000C5036"/>
    <w:rsid w:val="000C50ED"/>
    <w:rsid w:val="000C5310"/>
    <w:rsid w:val="000C5348"/>
    <w:rsid w:val="000C5371"/>
    <w:rsid w:val="000C53F7"/>
    <w:rsid w:val="000C550D"/>
    <w:rsid w:val="000C5511"/>
    <w:rsid w:val="000C5938"/>
    <w:rsid w:val="000C593C"/>
    <w:rsid w:val="000C59CA"/>
    <w:rsid w:val="000C59DC"/>
    <w:rsid w:val="000C59E7"/>
    <w:rsid w:val="000C5A34"/>
    <w:rsid w:val="000C5A69"/>
    <w:rsid w:val="000C5A78"/>
    <w:rsid w:val="000C5B39"/>
    <w:rsid w:val="000C5B5B"/>
    <w:rsid w:val="000C5B8B"/>
    <w:rsid w:val="000C5CB5"/>
    <w:rsid w:val="000C5CBA"/>
    <w:rsid w:val="000C5F0A"/>
    <w:rsid w:val="000C5FD6"/>
    <w:rsid w:val="000C608B"/>
    <w:rsid w:val="000C61E4"/>
    <w:rsid w:val="000C65C1"/>
    <w:rsid w:val="000C6640"/>
    <w:rsid w:val="000C6758"/>
    <w:rsid w:val="000C686C"/>
    <w:rsid w:val="000C6899"/>
    <w:rsid w:val="000C6A36"/>
    <w:rsid w:val="000C6A3F"/>
    <w:rsid w:val="000C6A6C"/>
    <w:rsid w:val="000C6CC4"/>
    <w:rsid w:val="000C6F56"/>
    <w:rsid w:val="000C7006"/>
    <w:rsid w:val="000C7022"/>
    <w:rsid w:val="000C7038"/>
    <w:rsid w:val="000C720D"/>
    <w:rsid w:val="000C73BB"/>
    <w:rsid w:val="000C7420"/>
    <w:rsid w:val="000C7473"/>
    <w:rsid w:val="000C74BA"/>
    <w:rsid w:val="000C7531"/>
    <w:rsid w:val="000C7547"/>
    <w:rsid w:val="000C777D"/>
    <w:rsid w:val="000C77BC"/>
    <w:rsid w:val="000C77E3"/>
    <w:rsid w:val="000C7AA9"/>
    <w:rsid w:val="000C7B92"/>
    <w:rsid w:val="000C7BA7"/>
    <w:rsid w:val="000C7BB4"/>
    <w:rsid w:val="000C7C3F"/>
    <w:rsid w:val="000C7E54"/>
    <w:rsid w:val="000C7EE4"/>
    <w:rsid w:val="000D0167"/>
    <w:rsid w:val="000D01E6"/>
    <w:rsid w:val="000D02A0"/>
    <w:rsid w:val="000D047E"/>
    <w:rsid w:val="000D07B6"/>
    <w:rsid w:val="000D085A"/>
    <w:rsid w:val="000D08E8"/>
    <w:rsid w:val="000D090A"/>
    <w:rsid w:val="000D0A34"/>
    <w:rsid w:val="000D0AAF"/>
    <w:rsid w:val="000D0BD6"/>
    <w:rsid w:val="000D0BFF"/>
    <w:rsid w:val="000D0C61"/>
    <w:rsid w:val="000D12AF"/>
    <w:rsid w:val="000D130A"/>
    <w:rsid w:val="000D13AF"/>
    <w:rsid w:val="000D1440"/>
    <w:rsid w:val="000D1644"/>
    <w:rsid w:val="000D1804"/>
    <w:rsid w:val="000D1857"/>
    <w:rsid w:val="000D187F"/>
    <w:rsid w:val="000D1A14"/>
    <w:rsid w:val="000D1A8F"/>
    <w:rsid w:val="000D1D00"/>
    <w:rsid w:val="000D1E37"/>
    <w:rsid w:val="000D1EFE"/>
    <w:rsid w:val="000D1F01"/>
    <w:rsid w:val="000D2010"/>
    <w:rsid w:val="000D20C4"/>
    <w:rsid w:val="000D24BA"/>
    <w:rsid w:val="000D266F"/>
    <w:rsid w:val="000D2722"/>
    <w:rsid w:val="000D2724"/>
    <w:rsid w:val="000D2740"/>
    <w:rsid w:val="000D27AD"/>
    <w:rsid w:val="000D2844"/>
    <w:rsid w:val="000D2848"/>
    <w:rsid w:val="000D29D1"/>
    <w:rsid w:val="000D2AB8"/>
    <w:rsid w:val="000D2B0A"/>
    <w:rsid w:val="000D2BAD"/>
    <w:rsid w:val="000D2C20"/>
    <w:rsid w:val="000D2C8D"/>
    <w:rsid w:val="000D2D5E"/>
    <w:rsid w:val="000D2D90"/>
    <w:rsid w:val="000D2DE4"/>
    <w:rsid w:val="000D2EF9"/>
    <w:rsid w:val="000D3082"/>
    <w:rsid w:val="000D31BF"/>
    <w:rsid w:val="000D3212"/>
    <w:rsid w:val="000D3286"/>
    <w:rsid w:val="000D344D"/>
    <w:rsid w:val="000D3453"/>
    <w:rsid w:val="000D345A"/>
    <w:rsid w:val="000D365C"/>
    <w:rsid w:val="000D397E"/>
    <w:rsid w:val="000D3A76"/>
    <w:rsid w:val="000D3BA8"/>
    <w:rsid w:val="000D3CE8"/>
    <w:rsid w:val="000D3EC4"/>
    <w:rsid w:val="000D3F34"/>
    <w:rsid w:val="000D3F4E"/>
    <w:rsid w:val="000D4087"/>
    <w:rsid w:val="000D40E7"/>
    <w:rsid w:val="000D41E9"/>
    <w:rsid w:val="000D431D"/>
    <w:rsid w:val="000D4799"/>
    <w:rsid w:val="000D48B3"/>
    <w:rsid w:val="000D4954"/>
    <w:rsid w:val="000D49CD"/>
    <w:rsid w:val="000D4A3B"/>
    <w:rsid w:val="000D4BCA"/>
    <w:rsid w:val="000D4D99"/>
    <w:rsid w:val="000D4ECF"/>
    <w:rsid w:val="000D50C6"/>
    <w:rsid w:val="000D5132"/>
    <w:rsid w:val="000D517F"/>
    <w:rsid w:val="000D5281"/>
    <w:rsid w:val="000D537A"/>
    <w:rsid w:val="000D539B"/>
    <w:rsid w:val="000D53E7"/>
    <w:rsid w:val="000D5698"/>
    <w:rsid w:val="000D570D"/>
    <w:rsid w:val="000D584F"/>
    <w:rsid w:val="000D598D"/>
    <w:rsid w:val="000D5ADF"/>
    <w:rsid w:val="000D5B0B"/>
    <w:rsid w:val="000D5EC7"/>
    <w:rsid w:val="000D6172"/>
    <w:rsid w:val="000D6497"/>
    <w:rsid w:val="000D65C8"/>
    <w:rsid w:val="000D663E"/>
    <w:rsid w:val="000D676A"/>
    <w:rsid w:val="000D6818"/>
    <w:rsid w:val="000D6AAC"/>
    <w:rsid w:val="000D6AF0"/>
    <w:rsid w:val="000D6C2D"/>
    <w:rsid w:val="000D6CC5"/>
    <w:rsid w:val="000D6FCF"/>
    <w:rsid w:val="000D6FF1"/>
    <w:rsid w:val="000D726A"/>
    <w:rsid w:val="000D7285"/>
    <w:rsid w:val="000D7299"/>
    <w:rsid w:val="000D72B0"/>
    <w:rsid w:val="000D7502"/>
    <w:rsid w:val="000D76BC"/>
    <w:rsid w:val="000D76F0"/>
    <w:rsid w:val="000D7750"/>
    <w:rsid w:val="000D7D28"/>
    <w:rsid w:val="000D7DC6"/>
    <w:rsid w:val="000D7E09"/>
    <w:rsid w:val="000E008B"/>
    <w:rsid w:val="000E0289"/>
    <w:rsid w:val="000E064D"/>
    <w:rsid w:val="000E071E"/>
    <w:rsid w:val="000E0943"/>
    <w:rsid w:val="000E0AD1"/>
    <w:rsid w:val="000E0B19"/>
    <w:rsid w:val="000E0DEE"/>
    <w:rsid w:val="000E0EB5"/>
    <w:rsid w:val="000E0EE5"/>
    <w:rsid w:val="000E0FD4"/>
    <w:rsid w:val="000E1316"/>
    <w:rsid w:val="000E1338"/>
    <w:rsid w:val="000E1531"/>
    <w:rsid w:val="000E181D"/>
    <w:rsid w:val="000E1B25"/>
    <w:rsid w:val="000E1C4F"/>
    <w:rsid w:val="000E1DFC"/>
    <w:rsid w:val="000E1F41"/>
    <w:rsid w:val="000E202C"/>
    <w:rsid w:val="000E207A"/>
    <w:rsid w:val="000E2108"/>
    <w:rsid w:val="000E2542"/>
    <w:rsid w:val="000E2624"/>
    <w:rsid w:val="000E277D"/>
    <w:rsid w:val="000E27AA"/>
    <w:rsid w:val="000E27B7"/>
    <w:rsid w:val="000E2B96"/>
    <w:rsid w:val="000E2CD6"/>
    <w:rsid w:val="000E3045"/>
    <w:rsid w:val="000E3099"/>
    <w:rsid w:val="000E311B"/>
    <w:rsid w:val="000E3203"/>
    <w:rsid w:val="000E321F"/>
    <w:rsid w:val="000E337A"/>
    <w:rsid w:val="000E34FD"/>
    <w:rsid w:val="000E3558"/>
    <w:rsid w:val="000E3676"/>
    <w:rsid w:val="000E37FD"/>
    <w:rsid w:val="000E38A8"/>
    <w:rsid w:val="000E38BE"/>
    <w:rsid w:val="000E3ADB"/>
    <w:rsid w:val="000E3AEC"/>
    <w:rsid w:val="000E3B20"/>
    <w:rsid w:val="000E3B71"/>
    <w:rsid w:val="000E3C27"/>
    <w:rsid w:val="000E3C37"/>
    <w:rsid w:val="000E3D6B"/>
    <w:rsid w:val="000E3E5D"/>
    <w:rsid w:val="000E3ED9"/>
    <w:rsid w:val="000E3FD0"/>
    <w:rsid w:val="000E4350"/>
    <w:rsid w:val="000E4376"/>
    <w:rsid w:val="000E4408"/>
    <w:rsid w:val="000E4526"/>
    <w:rsid w:val="000E4581"/>
    <w:rsid w:val="000E46F5"/>
    <w:rsid w:val="000E4739"/>
    <w:rsid w:val="000E47E9"/>
    <w:rsid w:val="000E4964"/>
    <w:rsid w:val="000E4B3F"/>
    <w:rsid w:val="000E4D64"/>
    <w:rsid w:val="000E4E40"/>
    <w:rsid w:val="000E4E63"/>
    <w:rsid w:val="000E4EDC"/>
    <w:rsid w:val="000E50B5"/>
    <w:rsid w:val="000E5262"/>
    <w:rsid w:val="000E5266"/>
    <w:rsid w:val="000E529A"/>
    <w:rsid w:val="000E53AB"/>
    <w:rsid w:val="000E541C"/>
    <w:rsid w:val="000E54ED"/>
    <w:rsid w:val="000E555E"/>
    <w:rsid w:val="000E55AD"/>
    <w:rsid w:val="000E5673"/>
    <w:rsid w:val="000E5716"/>
    <w:rsid w:val="000E5914"/>
    <w:rsid w:val="000E5964"/>
    <w:rsid w:val="000E5967"/>
    <w:rsid w:val="000E5A31"/>
    <w:rsid w:val="000E5AEF"/>
    <w:rsid w:val="000E5B51"/>
    <w:rsid w:val="000E5D80"/>
    <w:rsid w:val="000E5EF6"/>
    <w:rsid w:val="000E5F7C"/>
    <w:rsid w:val="000E6337"/>
    <w:rsid w:val="000E641A"/>
    <w:rsid w:val="000E6493"/>
    <w:rsid w:val="000E6500"/>
    <w:rsid w:val="000E6675"/>
    <w:rsid w:val="000E6729"/>
    <w:rsid w:val="000E69C1"/>
    <w:rsid w:val="000E6AF5"/>
    <w:rsid w:val="000E6D1A"/>
    <w:rsid w:val="000E6EE4"/>
    <w:rsid w:val="000E6F19"/>
    <w:rsid w:val="000E7021"/>
    <w:rsid w:val="000E7055"/>
    <w:rsid w:val="000E705A"/>
    <w:rsid w:val="000E70DA"/>
    <w:rsid w:val="000E7102"/>
    <w:rsid w:val="000E7113"/>
    <w:rsid w:val="000E727C"/>
    <w:rsid w:val="000E72C9"/>
    <w:rsid w:val="000E74AB"/>
    <w:rsid w:val="000E74BF"/>
    <w:rsid w:val="000E74E5"/>
    <w:rsid w:val="000E7749"/>
    <w:rsid w:val="000E79A9"/>
    <w:rsid w:val="000E7A79"/>
    <w:rsid w:val="000E7B04"/>
    <w:rsid w:val="000F0199"/>
    <w:rsid w:val="000F02DA"/>
    <w:rsid w:val="000F032E"/>
    <w:rsid w:val="000F0391"/>
    <w:rsid w:val="000F051E"/>
    <w:rsid w:val="000F052D"/>
    <w:rsid w:val="000F0558"/>
    <w:rsid w:val="000F0601"/>
    <w:rsid w:val="000F0AAF"/>
    <w:rsid w:val="000F0EE1"/>
    <w:rsid w:val="000F11C5"/>
    <w:rsid w:val="000F11D3"/>
    <w:rsid w:val="000F13B1"/>
    <w:rsid w:val="000F142F"/>
    <w:rsid w:val="000F15B2"/>
    <w:rsid w:val="000F16A5"/>
    <w:rsid w:val="000F1799"/>
    <w:rsid w:val="000F1888"/>
    <w:rsid w:val="000F18A5"/>
    <w:rsid w:val="000F18E3"/>
    <w:rsid w:val="000F19DE"/>
    <w:rsid w:val="000F1B37"/>
    <w:rsid w:val="000F1D1D"/>
    <w:rsid w:val="000F202A"/>
    <w:rsid w:val="000F20D4"/>
    <w:rsid w:val="000F2113"/>
    <w:rsid w:val="000F2222"/>
    <w:rsid w:val="000F22E5"/>
    <w:rsid w:val="000F23AD"/>
    <w:rsid w:val="000F2437"/>
    <w:rsid w:val="000F257C"/>
    <w:rsid w:val="000F26F9"/>
    <w:rsid w:val="000F2863"/>
    <w:rsid w:val="000F2937"/>
    <w:rsid w:val="000F29B6"/>
    <w:rsid w:val="000F2A6B"/>
    <w:rsid w:val="000F2AFD"/>
    <w:rsid w:val="000F2B39"/>
    <w:rsid w:val="000F2C1E"/>
    <w:rsid w:val="000F2C77"/>
    <w:rsid w:val="000F2D8B"/>
    <w:rsid w:val="000F2E1F"/>
    <w:rsid w:val="000F2F9A"/>
    <w:rsid w:val="000F3112"/>
    <w:rsid w:val="000F3158"/>
    <w:rsid w:val="000F3247"/>
    <w:rsid w:val="000F32D1"/>
    <w:rsid w:val="000F374E"/>
    <w:rsid w:val="000F37B0"/>
    <w:rsid w:val="000F3AE0"/>
    <w:rsid w:val="000F3C06"/>
    <w:rsid w:val="000F3DDE"/>
    <w:rsid w:val="000F3E2B"/>
    <w:rsid w:val="000F4138"/>
    <w:rsid w:val="000F427E"/>
    <w:rsid w:val="000F448B"/>
    <w:rsid w:val="000F44A4"/>
    <w:rsid w:val="000F4595"/>
    <w:rsid w:val="000F463B"/>
    <w:rsid w:val="000F46A5"/>
    <w:rsid w:val="000F46ED"/>
    <w:rsid w:val="000F470E"/>
    <w:rsid w:val="000F47D1"/>
    <w:rsid w:val="000F4893"/>
    <w:rsid w:val="000F497C"/>
    <w:rsid w:val="000F4B9B"/>
    <w:rsid w:val="000F4C03"/>
    <w:rsid w:val="000F4C4A"/>
    <w:rsid w:val="000F4CB2"/>
    <w:rsid w:val="000F4DF4"/>
    <w:rsid w:val="000F4E44"/>
    <w:rsid w:val="000F4E90"/>
    <w:rsid w:val="000F5088"/>
    <w:rsid w:val="000F5221"/>
    <w:rsid w:val="000F5470"/>
    <w:rsid w:val="000F55F9"/>
    <w:rsid w:val="000F568D"/>
    <w:rsid w:val="000F56CF"/>
    <w:rsid w:val="000F573F"/>
    <w:rsid w:val="000F5A37"/>
    <w:rsid w:val="000F5B0B"/>
    <w:rsid w:val="000F5B5C"/>
    <w:rsid w:val="000F5BBE"/>
    <w:rsid w:val="000F5C6E"/>
    <w:rsid w:val="000F5CAB"/>
    <w:rsid w:val="000F5D21"/>
    <w:rsid w:val="000F5D39"/>
    <w:rsid w:val="000F5DA4"/>
    <w:rsid w:val="000F5EE2"/>
    <w:rsid w:val="000F5F2A"/>
    <w:rsid w:val="000F610A"/>
    <w:rsid w:val="000F63E6"/>
    <w:rsid w:val="000F658C"/>
    <w:rsid w:val="000F6647"/>
    <w:rsid w:val="000F6673"/>
    <w:rsid w:val="000F66C2"/>
    <w:rsid w:val="000F66D7"/>
    <w:rsid w:val="000F68BE"/>
    <w:rsid w:val="000F68D0"/>
    <w:rsid w:val="000F6A65"/>
    <w:rsid w:val="000F6B09"/>
    <w:rsid w:val="000F6B15"/>
    <w:rsid w:val="000F6E96"/>
    <w:rsid w:val="000F6F67"/>
    <w:rsid w:val="000F709A"/>
    <w:rsid w:val="000F70C1"/>
    <w:rsid w:val="000F719D"/>
    <w:rsid w:val="000F71F0"/>
    <w:rsid w:val="000F747D"/>
    <w:rsid w:val="000F76A4"/>
    <w:rsid w:val="000F776B"/>
    <w:rsid w:val="000F7813"/>
    <w:rsid w:val="000F78FD"/>
    <w:rsid w:val="000F7AD4"/>
    <w:rsid w:val="000F7C75"/>
    <w:rsid w:val="000F7D10"/>
    <w:rsid w:val="000F7E55"/>
    <w:rsid w:val="000F7FAC"/>
    <w:rsid w:val="00100060"/>
    <w:rsid w:val="00100123"/>
    <w:rsid w:val="00100457"/>
    <w:rsid w:val="001004BC"/>
    <w:rsid w:val="001005B6"/>
    <w:rsid w:val="0010097D"/>
    <w:rsid w:val="00100A7B"/>
    <w:rsid w:val="00100B6C"/>
    <w:rsid w:val="00100C30"/>
    <w:rsid w:val="00100CCF"/>
    <w:rsid w:val="001010D1"/>
    <w:rsid w:val="0010118E"/>
    <w:rsid w:val="001011EE"/>
    <w:rsid w:val="00101445"/>
    <w:rsid w:val="00101450"/>
    <w:rsid w:val="00101607"/>
    <w:rsid w:val="00101657"/>
    <w:rsid w:val="00101691"/>
    <w:rsid w:val="001016E9"/>
    <w:rsid w:val="0010170B"/>
    <w:rsid w:val="00101797"/>
    <w:rsid w:val="00101813"/>
    <w:rsid w:val="00101A39"/>
    <w:rsid w:val="00101B24"/>
    <w:rsid w:val="00101B8A"/>
    <w:rsid w:val="00101C4F"/>
    <w:rsid w:val="00101DDB"/>
    <w:rsid w:val="00101ECE"/>
    <w:rsid w:val="00101F1B"/>
    <w:rsid w:val="00102060"/>
    <w:rsid w:val="00102189"/>
    <w:rsid w:val="001023D5"/>
    <w:rsid w:val="0010246E"/>
    <w:rsid w:val="001024D0"/>
    <w:rsid w:val="001024F7"/>
    <w:rsid w:val="001026B9"/>
    <w:rsid w:val="0010289F"/>
    <w:rsid w:val="00102A37"/>
    <w:rsid w:val="00102A78"/>
    <w:rsid w:val="00102B75"/>
    <w:rsid w:val="00102C9F"/>
    <w:rsid w:val="00102D55"/>
    <w:rsid w:val="00102DA4"/>
    <w:rsid w:val="00102EB6"/>
    <w:rsid w:val="00102EC6"/>
    <w:rsid w:val="00103040"/>
    <w:rsid w:val="0010352D"/>
    <w:rsid w:val="001035DA"/>
    <w:rsid w:val="00103688"/>
    <w:rsid w:val="001036D8"/>
    <w:rsid w:val="001037B2"/>
    <w:rsid w:val="001037B8"/>
    <w:rsid w:val="00103B0E"/>
    <w:rsid w:val="00103BCE"/>
    <w:rsid w:val="00103CF3"/>
    <w:rsid w:val="00103D62"/>
    <w:rsid w:val="00103E18"/>
    <w:rsid w:val="00103E74"/>
    <w:rsid w:val="00103FC9"/>
    <w:rsid w:val="001040A7"/>
    <w:rsid w:val="001040E6"/>
    <w:rsid w:val="001048EC"/>
    <w:rsid w:val="00104A90"/>
    <w:rsid w:val="00104A9B"/>
    <w:rsid w:val="00104F8E"/>
    <w:rsid w:val="0010513C"/>
    <w:rsid w:val="001052F7"/>
    <w:rsid w:val="00105531"/>
    <w:rsid w:val="00105857"/>
    <w:rsid w:val="00105929"/>
    <w:rsid w:val="001059F7"/>
    <w:rsid w:val="00105B56"/>
    <w:rsid w:val="00105C99"/>
    <w:rsid w:val="00105CDB"/>
    <w:rsid w:val="00106012"/>
    <w:rsid w:val="00106014"/>
    <w:rsid w:val="00106160"/>
    <w:rsid w:val="0010629E"/>
    <w:rsid w:val="00106343"/>
    <w:rsid w:val="00106530"/>
    <w:rsid w:val="00106862"/>
    <w:rsid w:val="001068C5"/>
    <w:rsid w:val="001068D2"/>
    <w:rsid w:val="0010695C"/>
    <w:rsid w:val="001069F2"/>
    <w:rsid w:val="00106A1B"/>
    <w:rsid w:val="00106A4E"/>
    <w:rsid w:val="00106B39"/>
    <w:rsid w:val="00106C60"/>
    <w:rsid w:val="00106C9D"/>
    <w:rsid w:val="00106E83"/>
    <w:rsid w:val="00106F77"/>
    <w:rsid w:val="00107070"/>
    <w:rsid w:val="001074EB"/>
    <w:rsid w:val="00107506"/>
    <w:rsid w:val="00107684"/>
    <w:rsid w:val="0010768C"/>
    <w:rsid w:val="001077C9"/>
    <w:rsid w:val="0010791F"/>
    <w:rsid w:val="00107B86"/>
    <w:rsid w:val="00107CDA"/>
    <w:rsid w:val="0011014C"/>
    <w:rsid w:val="001101DF"/>
    <w:rsid w:val="001103B1"/>
    <w:rsid w:val="001103BD"/>
    <w:rsid w:val="0011042B"/>
    <w:rsid w:val="001104F2"/>
    <w:rsid w:val="0011068F"/>
    <w:rsid w:val="00110762"/>
    <w:rsid w:val="0011077C"/>
    <w:rsid w:val="00110875"/>
    <w:rsid w:val="00110948"/>
    <w:rsid w:val="00110B20"/>
    <w:rsid w:val="00110B52"/>
    <w:rsid w:val="00110B5A"/>
    <w:rsid w:val="00111113"/>
    <w:rsid w:val="00111208"/>
    <w:rsid w:val="001112D3"/>
    <w:rsid w:val="00111341"/>
    <w:rsid w:val="001115E4"/>
    <w:rsid w:val="00111745"/>
    <w:rsid w:val="00111808"/>
    <w:rsid w:val="001119A8"/>
    <w:rsid w:val="00111A70"/>
    <w:rsid w:val="00111CFB"/>
    <w:rsid w:val="00111D1F"/>
    <w:rsid w:val="00111DBC"/>
    <w:rsid w:val="00111E6E"/>
    <w:rsid w:val="00111F7A"/>
    <w:rsid w:val="00111FD3"/>
    <w:rsid w:val="001120D3"/>
    <w:rsid w:val="001121E0"/>
    <w:rsid w:val="00112219"/>
    <w:rsid w:val="00112220"/>
    <w:rsid w:val="00112296"/>
    <w:rsid w:val="001123B0"/>
    <w:rsid w:val="001123CC"/>
    <w:rsid w:val="00112464"/>
    <w:rsid w:val="0011259D"/>
    <w:rsid w:val="0011261D"/>
    <w:rsid w:val="0011269A"/>
    <w:rsid w:val="001126D9"/>
    <w:rsid w:val="001127F5"/>
    <w:rsid w:val="001128A3"/>
    <w:rsid w:val="00112905"/>
    <w:rsid w:val="0011296A"/>
    <w:rsid w:val="00112A28"/>
    <w:rsid w:val="00112E83"/>
    <w:rsid w:val="00112FD0"/>
    <w:rsid w:val="00112FD9"/>
    <w:rsid w:val="001132E5"/>
    <w:rsid w:val="00113354"/>
    <w:rsid w:val="0011339F"/>
    <w:rsid w:val="00113480"/>
    <w:rsid w:val="00113AB3"/>
    <w:rsid w:val="00113AEA"/>
    <w:rsid w:val="00113B8F"/>
    <w:rsid w:val="00113D23"/>
    <w:rsid w:val="00113D62"/>
    <w:rsid w:val="00113D99"/>
    <w:rsid w:val="00113E14"/>
    <w:rsid w:val="00113EC8"/>
    <w:rsid w:val="00113FB4"/>
    <w:rsid w:val="0011419B"/>
    <w:rsid w:val="0011422D"/>
    <w:rsid w:val="001144D4"/>
    <w:rsid w:val="00114AA8"/>
    <w:rsid w:val="00114ACA"/>
    <w:rsid w:val="00114CAC"/>
    <w:rsid w:val="00114E96"/>
    <w:rsid w:val="00114EF6"/>
    <w:rsid w:val="00114F42"/>
    <w:rsid w:val="00114FA4"/>
    <w:rsid w:val="00115278"/>
    <w:rsid w:val="001152BF"/>
    <w:rsid w:val="001152C7"/>
    <w:rsid w:val="00115C88"/>
    <w:rsid w:val="00115CD2"/>
    <w:rsid w:val="00116076"/>
    <w:rsid w:val="0011608F"/>
    <w:rsid w:val="00116236"/>
    <w:rsid w:val="0011623F"/>
    <w:rsid w:val="00116400"/>
    <w:rsid w:val="0011644A"/>
    <w:rsid w:val="001167DB"/>
    <w:rsid w:val="00116985"/>
    <w:rsid w:val="0011699E"/>
    <w:rsid w:val="00116AF5"/>
    <w:rsid w:val="00117022"/>
    <w:rsid w:val="0011716B"/>
    <w:rsid w:val="0011723D"/>
    <w:rsid w:val="00117332"/>
    <w:rsid w:val="00117371"/>
    <w:rsid w:val="00117505"/>
    <w:rsid w:val="00117697"/>
    <w:rsid w:val="0011784B"/>
    <w:rsid w:val="0011799B"/>
    <w:rsid w:val="001179CB"/>
    <w:rsid w:val="00117ADC"/>
    <w:rsid w:val="00117DBF"/>
    <w:rsid w:val="00117F06"/>
    <w:rsid w:val="00117F2A"/>
    <w:rsid w:val="001201C8"/>
    <w:rsid w:val="001204DD"/>
    <w:rsid w:val="001206C5"/>
    <w:rsid w:val="0012070D"/>
    <w:rsid w:val="00120755"/>
    <w:rsid w:val="00120782"/>
    <w:rsid w:val="001207FA"/>
    <w:rsid w:val="0012081B"/>
    <w:rsid w:val="00120AB2"/>
    <w:rsid w:val="00121149"/>
    <w:rsid w:val="00121159"/>
    <w:rsid w:val="001211DB"/>
    <w:rsid w:val="00121244"/>
    <w:rsid w:val="0012128C"/>
    <w:rsid w:val="001212D3"/>
    <w:rsid w:val="001212E9"/>
    <w:rsid w:val="00121300"/>
    <w:rsid w:val="00121385"/>
    <w:rsid w:val="00121442"/>
    <w:rsid w:val="0012163D"/>
    <w:rsid w:val="001218BB"/>
    <w:rsid w:val="00121959"/>
    <w:rsid w:val="00121D42"/>
    <w:rsid w:val="00121E91"/>
    <w:rsid w:val="0012200B"/>
    <w:rsid w:val="0012257D"/>
    <w:rsid w:val="0012268A"/>
    <w:rsid w:val="001226DC"/>
    <w:rsid w:val="0012274A"/>
    <w:rsid w:val="00122781"/>
    <w:rsid w:val="001227A9"/>
    <w:rsid w:val="001227B1"/>
    <w:rsid w:val="00122839"/>
    <w:rsid w:val="00122891"/>
    <w:rsid w:val="00122A61"/>
    <w:rsid w:val="00122EC6"/>
    <w:rsid w:val="00122FAB"/>
    <w:rsid w:val="00123556"/>
    <w:rsid w:val="00123639"/>
    <w:rsid w:val="00123678"/>
    <w:rsid w:val="001237AC"/>
    <w:rsid w:val="0012380B"/>
    <w:rsid w:val="001239CF"/>
    <w:rsid w:val="00123B9A"/>
    <w:rsid w:val="00123C30"/>
    <w:rsid w:val="00123D23"/>
    <w:rsid w:val="00123D3A"/>
    <w:rsid w:val="00123D45"/>
    <w:rsid w:val="00123E83"/>
    <w:rsid w:val="00123EF1"/>
    <w:rsid w:val="0012412A"/>
    <w:rsid w:val="001241FE"/>
    <w:rsid w:val="00124244"/>
    <w:rsid w:val="001242D6"/>
    <w:rsid w:val="00124381"/>
    <w:rsid w:val="001245DE"/>
    <w:rsid w:val="0012481B"/>
    <w:rsid w:val="00124B0F"/>
    <w:rsid w:val="00124B69"/>
    <w:rsid w:val="00124D85"/>
    <w:rsid w:val="00124DC4"/>
    <w:rsid w:val="00124E12"/>
    <w:rsid w:val="00124E75"/>
    <w:rsid w:val="00124E91"/>
    <w:rsid w:val="00124FBE"/>
    <w:rsid w:val="00125015"/>
    <w:rsid w:val="0012509D"/>
    <w:rsid w:val="001250A8"/>
    <w:rsid w:val="00125337"/>
    <w:rsid w:val="001253AA"/>
    <w:rsid w:val="001253B5"/>
    <w:rsid w:val="001253BC"/>
    <w:rsid w:val="0012545B"/>
    <w:rsid w:val="00125678"/>
    <w:rsid w:val="001256EA"/>
    <w:rsid w:val="00125A20"/>
    <w:rsid w:val="00125B9B"/>
    <w:rsid w:val="00125C51"/>
    <w:rsid w:val="00125EBE"/>
    <w:rsid w:val="00126067"/>
    <w:rsid w:val="0012635C"/>
    <w:rsid w:val="001264DB"/>
    <w:rsid w:val="0012653C"/>
    <w:rsid w:val="0012654C"/>
    <w:rsid w:val="00126652"/>
    <w:rsid w:val="0012673D"/>
    <w:rsid w:val="001267BE"/>
    <w:rsid w:val="0012693B"/>
    <w:rsid w:val="001269B8"/>
    <w:rsid w:val="00126B09"/>
    <w:rsid w:val="00126BA0"/>
    <w:rsid w:val="00126EEE"/>
    <w:rsid w:val="00127099"/>
    <w:rsid w:val="0012729C"/>
    <w:rsid w:val="0012756B"/>
    <w:rsid w:val="0012764B"/>
    <w:rsid w:val="00127807"/>
    <w:rsid w:val="00127AF7"/>
    <w:rsid w:val="00127B99"/>
    <w:rsid w:val="00127D67"/>
    <w:rsid w:val="00127DD1"/>
    <w:rsid w:val="001300FF"/>
    <w:rsid w:val="0013033E"/>
    <w:rsid w:val="0013037A"/>
    <w:rsid w:val="0013039A"/>
    <w:rsid w:val="00130449"/>
    <w:rsid w:val="00130469"/>
    <w:rsid w:val="0013077B"/>
    <w:rsid w:val="00130951"/>
    <w:rsid w:val="001309BB"/>
    <w:rsid w:val="00130BD4"/>
    <w:rsid w:val="00130C09"/>
    <w:rsid w:val="00130CB3"/>
    <w:rsid w:val="00130D43"/>
    <w:rsid w:val="00130EDE"/>
    <w:rsid w:val="00130FF6"/>
    <w:rsid w:val="0013116B"/>
    <w:rsid w:val="00131241"/>
    <w:rsid w:val="00131297"/>
    <w:rsid w:val="0013131B"/>
    <w:rsid w:val="001316C0"/>
    <w:rsid w:val="001317B5"/>
    <w:rsid w:val="001318BC"/>
    <w:rsid w:val="00131944"/>
    <w:rsid w:val="00131945"/>
    <w:rsid w:val="00131AB0"/>
    <w:rsid w:val="00131B51"/>
    <w:rsid w:val="00131D3C"/>
    <w:rsid w:val="00131F06"/>
    <w:rsid w:val="00131F51"/>
    <w:rsid w:val="00132183"/>
    <w:rsid w:val="00132712"/>
    <w:rsid w:val="0013282A"/>
    <w:rsid w:val="00132830"/>
    <w:rsid w:val="00132A5E"/>
    <w:rsid w:val="00132B71"/>
    <w:rsid w:val="00132C67"/>
    <w:rsid w:val="00132D47"/>
    <w:rsid w:val="00132DF5"/>
    <w:rsid w:val="00132EDE"/>
    <w:rsid w:val="00132F68"/>
    <w:rsid w:val="00132FB6"/>
    <w:rsid w:val="00133108"/>
    <w:rsid w:val="00133152"/>
    <w:rsid w:val="00133426"/>
    <w:rsid w:val="00133563"/>
    <w:rsid w:val="00133624"/>
    <w:rsid w:val="0013375F"/>
    <w:rsid w:val="001337A5"/>
    <w:rsid w:val="001337DE"/>
    <w:rsid w:val="001338B1"/>
    <w:rsid w:val="00133AC0"/>
    <w:rsid w:val="00133B02"/>
    <w:rsid w:val="00133BBB"/>
    <w:rsid w:val="00133BF1"/>
    <w:rsid w:val="00133C76"/>
    <w:rsid w:val="00133CF5"/>
    <w:rsid w:val="00133EAB"/>
    <w:rsid w:val="00133F2F"/>
    <w:rsid w:val="0013419A"/>
    <w:rsid w:val="0013419D"/>
    <w:rsid w:val="00134213"/>
    <w:rsid w:val="0013427A"/>
    <w:rsid w:val="00134701"/>
    <w:rsid w:val="001347BA"/>
    <w:rsid w:val="001347CE"/>
    <w:rsid w:val="001348FE"/>
    <w:rsid w:val="00134943"/>
    <w:rsid w:val="00134A37"/>
    <w:rsid w:val="00134B0A"/>
    <w:rsid w:val="00134B1F"/>
    <w:rsid w:val="00134B36"/>
    <w:rsid w:val="00134C74"/>
    <w:rsid w:val="00134D03"/>
    <w:rsid w:val="00134D05"/>
    <w:rsid w:val="00134D55"/>
    <w:rsid w:val="00135254"/>
    <w:rsid w:val="00135340"/>
    <w:rsid w:val="001355F0"/>
    <w:rsid w:val="00135609"/>
    <w:rsid w:val="00135655"/>
    <w:rsid w:val="00135870"/>
    <w:rsid w:val="001359DE"/>
    <w:rsid w:val="00135C56"/>
    <w:rsid w:val="001360F3"/>
    <w:rsid w:val="00136262"/>
    <w:rsid w:val="001362C2"/>
    <w:rsid w:val="001363EE"/>
    <w:rsid w:val="00136418"/>
    <w:rsid w:val="001366AD"/>
    <w:rsid w:val="0013678C"/>
    <w:rsid w:val="00136947"/>
    <w:rsid w:val="00136955"/>
    <w:rsid w:val="00136ACB"/>
    <w:rsid w:val="00136C41"/>
    <w:rsid w:val="00136CE0"/>
    <w:rsid w:val="00136D2E"/>
    <w:rsid w:val="00136E19"/>
    <w:rsid w:val="00136F3D"/>
    <w:rsid w:val="00137112"/>
    <w:rsid w:val="00137152"/>
    <w:rsid w:val="001371B2"/>
    <w:rsid w:val="001372A9"/>
    <w:rsid w:val="001372AC"/>
    <w:rsid w:val="00137322"/>
    <w:rsid w:val="00137406"/>
    <w:rsid w:val="00137596"/>
    <w:rsid w:val="001378EF"/>
    <w:rsid w:val="001379CC"/>
    <w:rsid w:val="00137A53"/>
    <w:rsid w:val="00137AB9"/>
    <w:rsid w:val="00137D1F"/>
    <w:rsid w:val="00137D78"/>
    <w:rsid w:val="00137E04"/>
    <w:rsid w:val="00140077"/>
    <w:rsid w:val="001404FC"/>
    <w:rsid w:val="001405CE"/>
    <w:rsid w:val="0014060B"/>
    <w:rsid w:val="0014060C"/>
    <w:rsid w:val="0014062F"/>
    <w:rsid w:val="0014081D"/>
    <w:rsid w:val="00140917"/>
    <w:rsid w:val="001409A0"/>
    <w:rsid w:val="00140B7E"/>
    <w:rsid w:val="00140CF8"/>
    <w:rsid w:val="00140EA6"/>
    <w:rsid w:val="0014105C"/>
    <w:rsid w:val="001410C4"/>
    <w:rsid w:val="00141146"/>
    <w:rsid w:val="0014133B"/>
    <w:rsid w:val="001415A3"/>
    <w:rsid w:val="00141807"/>
    <w:rsid w:val="00141932"/>
    <w:rsid w:val="00141A1A"/>
    <w:rsid w:val="00141B3E"/>
    <w:rsid w:val="00141E40"/>
    <w:rsid w:val="00141F08"/>
    <w:rsid w:val="00141FF2"/>
    <w:rsid w:val="00142124"/>
    <w:rsid w:val="001422A7"/>
    <w:rsid w:val="001422EE"/>
    <w:rsid w:val="0014231B"/>
    <w:rsid w:val="00142458"/>
    <w:rsid w:val="00142479"/>
    <w:rsid w:val="0014261B"/>
    <w:rsid w:val="0014264F"/>
    <w:rsid w:val="00142785"/>
    <w:rsid w:val="0014287A"/>
    <w:rsid w:val="00142889"/>
    <w:rsid w:val="001428D6"/>
    <w:rsid w:val="00142BC8"/>
    <w:rsid w:val="00142C18"/>
    <w:rsid w:val="00142DE2"/>
    <w:rsid w:val="00142FE6"/>
    <w:rsid w:val="0014340E"/>
    <w:rsid w:val="0014348C"/>
    <w:rsid w:val="0014367D"/>
    <w:rsid w:val="00143B43"/>
    <w:rsid w:val="00143D02"/>
    <w:rsid w:val="00143D0D"/>
    <w:rsid w:val="00143DF0"/>
    <w:rsid w:val="00143E23"/>
    <w:rsid w:val="00143E56"/>
    <w:rsid w:val="00143FAB"/>
    <w:rsid w:val="00144049"/>
    <w:rsid w:val="00144051"/>
    <w:rsid w:val="00144079"/>
    <w:rsid w:val="0014444A"/>
    <w:rsid w:val="00144564"/>
    <w:rsid w:val="00144596"/>
    <w:rsid w:val="001445BB"/>
    <w:rsid w:val="001448BF"/>
    <w:rsid w:val="00144C73"/>
    <w:rsid w:val="00144C87"/>
    <w:rsid w:val="00144CA8"/>
    <w:rsid w:val="00144CAB"/>
    <w:rsid w:val="00144E37"/>
    <w:rsid w:val="00144ECE"/>
    <w:rsid w:val="00144F05"/>
    <w:rsid w:val="00145005"/>
    <w:rsid w:val="00145188"/>
    <w:rsid w:val="0014518B"/>
    <w:rsid w:val="001452FC"/>
    <w:rsid w:val="00145307"/>
    <w:rsid w:val="00145878"/>
    <w:rsid w:val="00145976"/>
    <w:rsid w:val="00145B9C"/>
    <w:rsid w:val="00145CBE"/>
    <w:rsid w:val="00145EAA"/>
    <w:rsid w:val="00145EF0"/>
    <w:rsid w:val="00145F73"/>
    <w:rsid w:val="001460A9"/>
    <w:rsid w:val="00146148"/>
    <w:rsid w:val="001461D0"/>
    <w:rsid w:val="001461FA"/>
    <w:rsid w:val="00146282"/>
    <w:rsid w:val="001463E7"/>
    <w:rsid w:val="001464CF"/>
    <w:rsid w:val="001467B1"/>
    <w:rsid w:val="001468DF"/>
    <w:rsid w:val="0014697C"/>
    <w:rsid w:val="00146A05"/>
    <w:rsid w:val="00146A96"/>
    <w:rsid w:val="00146CA0"/>
    <w:rsid w:val="00146D0A"/>
    <w:rsid w:val="00146D51"/>
    <w:rsid w:val="00146E6E"/>
    <w:rsid w:val="00146F60"/>
    <w:rsid w:val="00146F8D"/>
    <w:rsid w:val="00147115"/>
    <w:rsid w:val="00147162"/>
    <w:rsid w:val="00147276"/>
    <w:rsid w:val="001472BC"/>
    <w:rsid w:val="001473F2"/>
    <w:rsid w:val="0014743B"/>
    <w:rsid w:val="0014746A"/>
    <w:rsid w:val="00147781"/>
    <w:rsid w:val="00147887"/>
    <w:rsid w:val="00147992"/>
    <w:rsid w:val="00147B71"/>
    <w:rsid w:val="00147B7B"/>
    <w:rsid w:val="00147F7D"/>
    <w:rsid w:val="00147FA6"/>
    <w:rsid w:val="00147FB5"/>
    <w:rsid w:val="00147FC9"/>
    <w:rsid w:val="00150078"/>
    <w:rsid w:val="00150175"/>
    <w:rsid w:val="001502C8"/>
    <w:rsid w:val="001506F2"/>
    <w:rsid w:val="00150738"/>
    <w:rsid w:val="001507D2"/>
    <w:rsid w:val="00150816"/>
    <w:rsid w:val="001509AA"/>
    <w:rsid w:val="001509BE"/>
    <w:rsid w:val="00150C75"/>
    <w:rsid w:val="00150D55"/>
    <w:rsid w:val="00151011"/>
    <w:rsid w:val="0015113D"/>
    <w:rsid w:val="0015116A"/>
    <w:rsid w:val="001511F8"/>
    <w:rsid w:val="00151217"/>
    <w:rsid w:val="00151224"/>
    <w:rsid w:val="0015130F"/>
    <w:rsid w:val="00151381"/>
    <w:rsid w:val="001513DE"/>
    <w:rsid w:val="00151451"/>
    <w:rsid w:val="0015149A"/>
    <w:rsid w:val="001517A3"/>
    <w:rsid w:val="001519FC"/>
    <w:rsid w:val="00151AC3"/>
    <w:rsid w:val="00151BE2"/>
    <w:rsid w:val="00151DE5"/>
    <w:rsid w:val="00151F24"/>
    <w:rsid w:val="00151FAB"/>
    <w:rsid w:val="0015206D"/>
    <w:rsid w:val="0015211C"/>
    <w:rsid w:val="001523CC"/>
    <w:rsid w:val="0015243A"/>
    <w:rsid w:val="001524A5"/>
    <w:rsid w:val="00152644"/>
    <w:rsid w:val="00152C38"/>
    <w:rsid w:val="00152C3F"/>
    <w:rsid w:val="00152E07"/>
    <w:rsid w:val="00152E10"/>
    <w:rsid w:val="00152F26"/>
    <w:rsid w:val="00152F7A"/>
    <w:rsid w:val="00152F87"/>
    <w:rsid w:val="00153103"/>
    <w:rsid w:val="00153208"/>
    <w:rsid w:val="00153271"/>
    <w:rsid w:val="001532BA"/>
    <w:rsid w:val="00153337"/>
    <w:rsid w:val="00153396"/>
    <w:rsid w:val="001533C0"/>
    <w:rsid w:val="0015342F"/>
    <w:rsid w:val="00153559"/>
    <w:rsid w:val="00153659"/>
    <w:rsid w:val="0015367D"/>
    <w:rsid w:val="0015385B"/>
    <w:rsid w:val="001538A9"/>
    <w:rsid w:val="00153BCE"/>
    <w:rsid w:val="00153CC5"/>
    <w:rsid w:val="00153EF9"/>
    <w:rsid w:val="00153F53"/>
    <w:rsid w:val="00153FED"/>
    <w:rsid w:val="00154095"/>
    <w:rsid w:val="001543BF"/>
    <w:rsid w:val="0015457C"/>
    <w:rsid w:val="001545AB"/>
    <w:rsid w:val="001545B5"/>
    <w:rsid w:val="0015467D"/>
    <w:rsid w:val="00154803"/>
    <w:rsid w:val="001548E7"/>
    <w:rsid w:val="0015490D"/>
    <w:rsid w:val="00154B24"/>
    <w:rsid w:val="00154B64"/>
    <w:rsid w:val="00154BE6"/>
    <w:rsid w:val="00154D56"/>
    <w:rsid w:val="00154D98"/>
    <w:rsid w:val="001550E2"/>
    <w:rsid w:val="001552B2"/>
    <w:rsid w:val="001553A0"/>
    <w:rsid w:val="0015545A"/>
    <w:rsid w:val="001556FC"/>
    <w:rsid w:val="00155739"/>
    <w:rsid w:val="00155914"/>
    <w:rsid w:val="00155A77"/>
    <w:rsid w:val="00155B3C"/>
    <w:rsid w:val="00155BFD"/>
    <w:rsid w:val="00155CBF"/>
    <w:rsid w:val="00155E12"/>
    <w:rsid w:val="00155F55"/>
    <w:rsid w:val="0015605C"/>
    <w:rsid w:val="0015613E"/>
    <w:rsid w:val="00156332"/>
    <w:rsid w:val="00156384"/>
    <w:rsid w:val="00156489"/>
    <w:rsid w:val="00156586"/>
    <w:rsid w:val="001567A7"/>
    <w:rsid w:val="00156808"/>
    <w:rsid w:val="00156838"/>
    <w:rsid w:val="00156AA3"/>
    <w:rsid w:val="00156ABA"/>
    <w:rsid w:val="00156C71"/>
    <w:rsid w:val="00156D2F"/>
    <w:rsid w:val="00156DAE"/>
    <w:rsid w:val="00156E22"/>
    <w:rsid w:val="00156F40"/>
    <w:rsid w:val="00156F5E"/>
    <w:rsid w:val="00157014"/>
    <w:rsid w:val="0015703E"/>
    <w:rsid w:val="00157162"/>
    <w:rsid w:val="00157390"/>
    <w:rsid w:val="001574B4"/>
    <w:rsid w:val="001575F8"/>
    <w:rsid w:val="00157630"/>
    <w:rsid w:val="001577A8"/>
    <w:rsid w:val="001577FE"/>
    <w:rsid w:val="00157886"/>
    <w:rsid w:val="00157B57"/>
    <w:rsid w:val="00157DF9"/>
    <w:rsid w:val="00157F49"/>
    <w:rsid w:val="0016000B"/>
    <w:rsid w:val="0016013B"/>
    <w:rsid w:val="0016029F"/>
    <w:rsid w:val="0016046B"/>
    <w:rsid w:val="0016094C"/>
    <w:rsid w:val="00160998"/>
    <w:rsid w:val="00160ADB"/>
    <w:rsid w:val="00160AEA"/>
    <w:rsid w:val="00160CD6"/>
    <w:rsid w:val="00160F5F"/>
    <w:rsid w:val="00161096"/>
    <w:rsid w:val="0016110B"/>
    <w:rsid w:val="00161121"/>
    <w:rsid w:val="00161201"/>
    <w:rsid w:val="0016139C"/>
    <w:rsid w:val="001613B1"/>
    <w:rsid w:val="00161533"/>
    <w:rsid w:val="001616E7"/>
    <w:rsid w:val="001618C1"/>
    <w:rsid w:val="001619AD"/>
    <w:rsid w:val="00161CC1"/>
    <w:rsid w:val="00161D94"/>
    <w:rsid w:val="00161DEB"/>
    <w:rsid w:val="00161F7F"/>
    <w:rsid w:val="00162054"/>
    <w:rsid w:val="00162098"/>
    <w:rsid w:val="00162219"/>
    <w:rsid w:val="00162308"/>
    <w:rsid w:val="001623F0"/>
    <w:rsid w:val="00162596"/>
    <w:rsid w:val="00162641"/>
    <w:rsid w:val="001628CF"/>
    <w:rsid w:val="001629C7"/>
    <w:rsid w:val="00162A06"/>
    <w:rsid w:val="00162B6D"/>
    <w:rsid w:val="00162BD5"/>
    <w:rsid w:val="00162C06"/>
    <w:rsid w:val="00162C20"/>
    <w:rsid w:val="0016316A"/>
    <w:rsid w:val="0016317D"/>
    <w:rsid w:val="001631B6"/>
    <w:rsid w:val="00163539"/>
    <w:rsid w:val="001635D0"/>
    <w:rsid w:val="0016371B"/>
    <w:rsid w:val="0016381F"/>
    <w:rsid w:val="00163904"/>
    <w:rsid w:val="00163D1D"/>
    <w:rsid w:val="00163F15"/>
    <w:rsid w:val="00164171"/>
    <w:rsid w:val="00164200"/>
    <w:rsid w:val="00164593"/>
    <w:rsid w:val="001645E6"/>
    <w:rsid w:val="00164621"/>
    <w:rsid w:val="001649A0"/>
    <w:rsid w:val="00164B0F"/>
    <w:rsid w:val="00164BF3"/>
    <w:rsid w:val="00164D34"/>
    <w:rsid w:val="00164DC2"/>
    <w:rsid w:val="00164E38"/>
    <w:rsid w:val="00164E58"/>
    <w:rsid w:val="00164FEC"/>
    <w:rsid w:val="00165033"/>
    <w:rsid w:val="00165035"/>
    <w:rsid w:val="001652B2"/>
    <w:rsid w:val="00165389"/>
    <w:rsid w:val="001653F9"/>
    <w:rsid w:val="0016544E"/>
    <w:rsid w:val="001655A3"/>
    <w:rsid w:val="00165646"/>
    <w:rsid w:val="001656F1"/>
    <w:rsid w:val="0016587B"/>
    <w:rsid w:val="00165926"/>
    <w:rsid w:val="0016593C"/>
    <w:rsid w:val="00165A38"/>
    <w:rsid w:val="00165BCB"/>
    <w:rsid w:val="0016602E"/>
    <w:rsid w:val="001660C5"/>
    <w:rsid w:val="00166160"/>
    <w:rsid w:val="0016618F"/>
    <w:rsid w:val="0016627D"/>
    <w:rsid w:val="001662C2"/>
    <w:rsid w:val="001665C8"/>
    <w:rsid w:val="001665EB"/>
    <w:rsid w:val="001669FB"/>
    <w:rsid w:val="00166B65"/>
    <w:rsid w:val="00166C6F"/>
    <w:rsid w:val="00166D4C"/>
    <w:rsid w:val="00166F0A"/>
    <w:rsid w:val="00166F88"/>
    <w:rsid w:val="001670EA"/>
    <w:rsid w:val="00167253"/>
    <w:rsid w:val="001673A6"/>
    <w:rsid w:val="001674A0"/>
    <w:rsid w:val="0016751D"/>
    <w:rsid w:val="001676EA"/>
    <w:rsid w:val="001678C4"/>
    <w:rsid w:val="0016791F"/>
    <w:rsid w:val="00167A11"/>
    <w:rsid w:val="00167A3B"/>
    <w:rsid w:val="00167C19"/>
    <w:rsid w:val="00167CB8"/>
    <w:rsid w:val="00167CE8"/>
    <w:rsid w:val="00167D8D"/>
    <w:rsid w:val="00167F9A"/>
    <w:rsid w:val="00170084"/>
    <w:rsid w:val="001700F8"/>
    <w:rsid w:val="001702AB"/>
    <w:rsid w:val="0017064E"/>
    <w:rsid w:val="001706EC"/>
    <w:rsid w:val="00170768"/>
    <w:rsid w:val="0017096F"/>
    <w:rsid w:val="00170A48"/>
    <w:rsid w:val="00170A50"/>
    <w:rsid w:val="00170A7A"/>
    <w:rsid w:val="00170B95"/>
    <w:rsid w:val="00170C1E"/>
    <w:rsid w:val="00170D18"/>
    <w:rsid w:val="00170E13"/>
    <w:rsid w:val="001710F8"/>
    <w:rsid w:val="00171214"/>
    <w:rsid w:val="00171244"/>
    <w:rsid w:val="00171249"/>
    <w:rsid w:val="0017124F"/>
    <w:rsid w:val="001712F1"/>
    <w:rsid w:val="001713B9"/>
    <w:rsid w:val="00171788"/>
    <w:rsid w:val="00171911"/>
    <w:rsid w:val="00171A29"/>
    <w:rsid w:val="00171BFD"/>
    <w:rsid w:val="00171E13"/>
    <w:rsid w:val="00171FEF"/>
    <w:rsid w:val="00172145"/>
    <w:rsid w:val="00172460"/>
    <w:rsid w:val="001724B3"/>
    <w:rsid w:val="0017256D"/>
    <w:rsid w:val="00172591"/>
    <w:rsid w:val="001725AB"/>
    <w:rsid w:val="00172756"/>
    <w:rsid w:val="00172821"/>
    <w:rsid w:val="00172845"/>
    <w:rsid w:val="00172852"/>
    <w:rsid w:val="00172ED1"/>
    <w:rsid w:val="00172F37"/>
    <w:rsid w:val="001730B3"/>
    <w:rsid w:val="00173109"/>
    <w:rsid w:val="00173282"/>
    <w:rsid w:val="001732F1"/>
    <w:rsid w:val="001735CB"/>
    <w:rsid w:val="00173664"/>
    <w:rsid w:val="00173688"/>
    <w:rsid w:val="0017384E"/>
    <w:rsid w:val="0017391C"/>
    <w:rsid w:val="00173995"/>
    <w:rsid w:val="001739E2"/>
    <w:rsid w:val="00173CCF"/>
    <w:rsid w:val="00173DD0"/>
    <w:rsid w:val="00173E3E"/>
    <w:rsid w:val="00173EDC"/>
    <w:rsid w:val="00173FF7"/>
    <w:rsid w:val="00174013"/>
    <w:rsid w:val="001740E3"/>
    <w:rsid w:val="00174152"/>
    <w:rsid w:val="0017421F"/>
    <w:rsid w:val="00174225"/>
    <w:rsid w:val="0017434F"/>
    <w:rsid w:val="00174442"/>
    <w:rsid w:val="00174493"/>
    <w:rsid w:val="001744EF"/>
    <w:rsid w:val="001745FF"/>
    <w:rsid w:val="001746D3"/>
    <w:rsid w:val="00174750"/>
    <w:rsid w:val="001747A7"/>
    <w:rsid w:val="00174828"/>
    <w:rsid w:val="001748A9"/>
    <w:rsid w:val="001748ED"/>
    <w:rsid w:val="0017493A"/>
    <w:rsid w:val="00174950"/>
    <w:rsid w:val="00174B8D"/>
    <w:rsid w:val="00174E9B"/>
    <w:rsid w:val="00174EA9"/>
    <w:rsid w:val="00174EFA"/>
    <w:rsid w:val="00174FBD"/>
    <w:rsid w:val="00174FD6"/>
    <w:rsid w:val="00174FFD"/>
    <w:rsid w:val="0017526F"/>
    <w:rsid w:val="0017536A"/>
    <w:rsid w:val="0017541B"/>
    <w:rsid w:val="00175609"/>
    <w:rsid w:val="0017563F"/>
    <w:rsid w:val="001757A1"/>
    <w:rsid w:val="0017595B"/>
    <w:rsid w:val="001759CA"/>
    <w:rsid w:val="00175B5D"/>
    <w:rsid w:val="00175CC1"/>
    <w:rsid w:val="00175CC5"/>
    <w:rsid w:val="00175CE9"/>
    <w:rsid w:val="00175F88"/>
    <w:rsid w:val="00176111"/>
    <w:rsid w:val="0017627E"/>
    <w:rsid w:val="00176322"/>
    <w:rsid w:val="0017639E"/>
    <w:rsid w:val="001763EE"/>
    <w:rsid w:val="00176524"/>
    <w:rsid w:val="00176841"/>
    <w:rsid w:val="001768E4"/>
    <w:rsid w:val="00176C78"/>
    <w:rsid w:val="00176E08"/>
    <w:rsid w:val="00177082"/>
    <w:rsid w:val="00177116"/>
    <w:rsid w:val="001771F0"/>
    <w:rsid w:val="0017726A"/>
    <w:rsid w:val="00177309"/>
    <w:rsid w:val="0017754B"/>
    <w:rsid w:val="00177CA6"/>
    <w:rsid w:val="00177DD3"/>
    <w:rsid w:val="00177E2E"/>
    <w:rsid w:val="00177E48"/>
    <w:rsid w:val="00177E5D"/>
    <w:rsid w:val="00177FF0"/>
    <w:rsid w:val="00180003"/>
    <w:rsid w:val="0018006E"/>
    <w:rsid w:val="001801AE"/>
    <w:rsid w:val="00180278"/>
    <w:rsid w:val="00180324"/>
    <w:rsid w:val="00180370"/>
    <w:rsid w:val="0018039C"/>
    <w:rsid w:val="00180413"/>
    <w:rsid w:val="001804C0"/>
    <w:rsid w:val="001806DD"/>
    <w:rsid w:val="001806F8"/>
    <w:rsid w:val="001807F2"/>
    <w:rsid w:val="00180A49"/>
    <w:rsid w:val="00180A62"/>
    <w:rsid w:val="00180A7B"/>
    <w:rsid w:val="00180A94"/>
    <w:rsid w:val="00180E82"/>
    <w:rsid w:val="00180F8F"/>
    <w:rsid w:val="00180FA9"/>
    <w:rsid w:val="00181116"/>
    <w:rsid w:val="0018140A"/>
    <w:rsid w:val="0018154E"/>
    <w:rsid w:val="0018157F"/>
    <w:rsid w:val="00181697"/>
    <w:rsid w:val="001816A3"/>
    <w:rsid w:val="001818A7"/>
    <w:rsid w:val="00181958"/>
    <w:rsid w:val="00181ACD"/>
    <w:rsid w:val="00181BB6"/>
    <w:rsid w:val="00181C70"/>
    <w:rsid w:val="00181C7E"/>
    <w:rsid w:val="00181FAE"/>
    <w:rsid w:val="00182060"/>
    <w:rsid w:val="00182135"/>
    <w:rsid w:val="00182146"/>
    <w:rsid w:val="00182157"/>
    <w:rsid w:val="0018223A"/>
    <w:rsid w:val="00182389"/>
    <w:rsid w:val="001825AB"/>
    <w:rsid w:val="00182647"/>
    <w:rsid w:val="00182725"/>
    <w:rsid w:val="0018278F"/>
    <w:rsid w:val="001828E5"/>
    <w:rsid w:val="00182924"/>
    <w:rsid w:val="00182986"/>
    <w:rsid w:val="001829C8"/>
    <w:rsid w:val="00182BE3"/>
    <w:rsid w:val="00182BF3"/>
    <w:rsid w:val="00182FBE"/>
    <w:rsid w:val="00182FF3"/>
    <w:rsid w:val="0018315D"/>
    <w:rsid w:val="00183230"/>
    <w:rsid w:val="0018324E"/>
    <w:rsid w:val="0018325C"/>
    <w:rsid w:val="0018327E"/>
    <w:rsid w:val="001832B4"/>
    <w:rsid w:val="00183422"/>
    <w:rsid w:val="00183670"/>
    <w:rsid w:val="001837ED"/>
    <w:rsid w:val="00183825"/>
    <w:rsid w:val="0018396F"/>
    <w:rsid w:val="00183BC2"/>
    <w:rsid w:val="00183BFF"/>
    <w:rsid w:val="00183D3D"/>
    <w:rsid w:val="00183E18"/>
    <w:rsid w:val="0018407E"/>
    <w:rsid w:val="0018410A"/>
    <w:rsid w:val="00184239"/>
    <w:rsid w:val="001842FD"/>
    <w:rsid w:val="001846DF"/>
    <w:rsid w:val="00184745"/>
    <w:rsid w:val="001849A1"/>
    <w:rsid w:val="00184A69"/>
    <w:rsid w:val="00184CAF"/>
    <w:rsid w:val="00184D10"/>
    <w:rsid w:val="00184EE5"/>
    <w:rsid w:val="00184F27"/>
    <w:rsid w:val="0018510E"/>
    <w:rsid w:val="00185158"/>
    <w:rsid w:val="0018518C"/>
    <w:rsid w:val="00185204"/>
    <w:rsid w:val="0018548C"/>
    <w:rsid w:val="001854BE"/>
    <w:rsid w:val="00185858"/>
    <w:rsid w:val="00185867"/>
    <w:rsid w:val="001858AF"/>
    <w:rsid w:val="001859FF"/>
    <w:rsid w:val="00185C0A"/>
    <w:rsid w:val="00185E27"/>
    <w:rsid w:val="00185E38"/>
    <w:rsid w:val="00185E90"/>
    <w:rsid w:val="00185F2C"/>
    <w:rsid w:val="00186088"/>
    <w:rsid w:val="001860A3"/>
    <w:rsid w:val="00186304"/>
    <w:rsid w:val="001863D4"/>
    <w:rsid w:val="00186471"/>
    <w:rsid w:val="0018651C"/>
    <w:rsid w:val="001865A9"/>
    <w:rsid w:val="001865E1"/>
    <w:rsid w:val="001865E3"/>
    <w:rsid w:val="00186796"/>
    <w:rsid w:val="00186803"/>
    <w:rsid w:val="0018683F"/>
    <w:rsid w:val="001868CE"/>
    <w:rsid w:val="00186904"/>
    <w:rsid w:val="00186B0A"/>
    <w:rsid w:val="00186BF3"/>
    <w:rsid w:val="00186C31"/>
    <w:rsid w:val="00186CDF"/>
    <w:rsid w:val="00186D74"/>
    <w:rsid w:val="00186DF8"/>
    <w:rsid w:val="00187007"/>
    <w:rsid w:val="00187147"/>
    <w:rsid w:val="00187327"/>
    <w:rsid w:val="001874CE"/>
    <w:rsid w:val="00187537"/>
    <w:rsid w:val="001876DF"/>
    <w:rsid w:val="00187723"/>
    <w:rsid w:val="00187774"/>
    <w:rsid w:val="001878CD"/>
    <w:rsid w:val="00187903"/>
    <w:rsid w:val="00187ABC"/>
    <w:rsid w:val="00187ADD"/>
    <w:rsid w:val="00187C9F"/>
    <w:rsid w:val="001900BB"/>
    <w:rsid w:val="00190210"/>
    <w:rsid w:val="0019024B"/>
    <w:rsid w:val="00190282"/>
    <w:rsid w:val="00190375"/>
    <w:rsid w:val="00190398"/>
    <w:rsid w:val="001904C4"/>
    <w:rsid w:val="0019059C"/>
    <w:rsid w:val="001905AD"/>
    <w:rsid w:val="001905BD"/>
    <w:rsid w:val="001907FA"/>
    <w:rsid w:val="001908C5"/>
    <w:rsid w:val="001908D5"/>
    <w:rsid w:val="00190A53"/>
    <w:rsid w:val="00190B6E"/>
    <w:rsid w:val="00190CA7"/>
    <w:rsid w:val="00190D4E"/>
    <w:rsid w:val="00190D85"/>
    <w:rsid w:val="00190DD9"/>
    <w:rsid w:val="00190E48"/>
    <w:rsid w:val="001912B8"/>
    <w:rsid w:val="00191323"/>
    <w:rsid w:val="00191418"/>
    <w:rsid w:val="00191427"/>
    <w:rsid w:val="0019143C"/>
    <w:rsid w:val="0019150E"/>
    <w:rsid w:val="0019171B"/>
    <w:rsid w:val="001917A0"/>
    <w:rsid w:val="00191847"/>
    <w:rsid w:val="00191850"/>
    <w:rsid w:val="00191B56"/>
    <w:rsid w:val="00191C05"/>
    <w:rsid w:val="00191DCE"/>
    <w:rsid w:val="00191E0A"/>
    <w:rsid w:val="00191E79"/>
    <w:rsid w:val="001921A1"/>
    <w:rsid w:val="001923F3"/>
    <w:rsid w:val="00192504"/>
    <w:rsid w:val="00192645"/>
    <w:rsid w:val="001926C0"/>
    <w:rsid w:val="001927EB"/>
    <w:rsid w:val="00192885"/>
    <w:rsid w:val="001928F5"/>
    <w:rsid w:val="00192D3B"/>
    <w:rsid w:val="00192D6E"/>
    <w:rsid w:val="00192DA6"/>
    <w:rsid w:val="00192DBA"/>
    <w:rsid w:val="00192EDB"/>
    <w:rsid w:val="00192FE6"/>
    <w:rsid w:val="00193012"/>
    <w:rsid w:val="00193091"/>
    <w:rsid w:val="00193109"/>
    <w:rsid w:val="00193344"/>
    <w:rsid w:val="0019347E"/>
    <w:rsid w:val="001934B6"/>
    <w:rsid w:val="001935FB"/>
    <w:rsid w:val="0019360B"/>
    <w:rsid w:val="00193648"/>
    <w:rsid w:val="00193872"/>
    <w:rsid w:val="00193986"/>
    <w:rsid w:val="00193B08"/>
    <w:rsid w:val="00193DF7"/>
    <w:rsid w:val="00193E54"/>
    <w:rsid w:val="00193E8A"/>
    <w:rsid w:val="00193F0C"/>
    <w:rsid w:val="0019404E"/>
    <w:rsid w:val="0019405D"/>
    <w:rsid w:val="00194090"/>
    <w:rsid w:val="00194197"/>
    <w:rsid w:val="001942C4"/>
    <w:rsid w:val="001943BE"/>
    <w:rsid w:val="001943F2"/>
    <w:rsid w:val="00194565"/>
    <w:rsid w:val="0019456A"/>
    <w:rsid w:val="00194570"/>
    <w:rsid w:val="00194590"/>
    <w:rsid w:val="00194773"/>
    <w:rsid w:val="00194788"/>
    <w:rsid w:val="001947EB"/>
    <w:rsid w:val="00194845"/>
    <w:rsid w:val="001948C6"/>
    <w:rsid w:val="00194973"/>
    <w:rsid w:val="00194AC1"/>
    <w:rsid w:val="00194C12"/>
    <w:rsid w:val="00194D04"/>
    <w:rsid w:val="00194D63"/>
    <w:rsid w:val="00195119"/>
    <w:rsid w:val="001952C3"/>
    <w:rsid w:val="001953DE"/>
    <w:rsid w:val="001953FA"/>
    <w:rsid w:val="00195424"/>
    <w:rsid w:val="001956A2"/>
    <w:rsid w:val="001957B8"/>
    <w:rsid w:val="001957BC"/>
    <w:rsid w:val="001957D5"/>
    <w:rsid w:val="00195944"/>
    <w:rsid w:val="00195A7F"/>
    <w:rsid w:val="00195B21"/>
    <w:rsid w:val="00195D85"/>
    <w:rsid w:val="00195DBA"/>
    <w:rsid w:val="00195E73"/>
    <w:rsid w:val="00195EFE"/>
    <w:rsid w:val="00196030"/>
    <w:rsid w:val="00196544"/>
    <w:rsid w:val="00196854"/>
    <w:rsid w:val="001969C8"/>
    <w:rsid w:val="00196B17"/>
    <w:rsid w:val="00196B20"/>
    <w:rsid w:val="00196BF4"/>
    <w:rsid w:val="00196D88"/>
    <w:rsid w:val="00196E98"/>
    <w:rsid w:val="00196F9D"/>
    <w:rsid w:val="00197186"/>
    <w:rsid w:val="001972DA"/>
    <w:rsid w:val="00197401"/>
    <w:rsid w:val="001975C2"/>
    <w:rsid w:val="00197674"/>
    <w:rsid w:val="001976AA"/>
    <w:rsid w:val="001976B3"/>
    <w:rsid w:val="001976C5"/>
    <w:rsid w:val="00197A91"/>
    <w:rsid w:val="00197C57"/>
    <w:rsid w:val="00197CBA"/>
    <w:rsid w:val="00197EA0"/>
    <w:rsid w:val="00197FCF"/>
    <w:rsid w:val="001A0150"/>
    <w:rsid w:val="001A0209"/>
    <w:rsid w:val="001A021D"/>
    <w:rsid w:val="001A02F6"/>
    <w:rsid w:val="001A02FD"/>
    <w:rsid w:val="001A058C"/>
    <w:rsid w:val="001A0B30"/>
    <w:rsid w:val="001A0C1C"/>
    <w:rsid w:val="001A0D8B"/>
    <w:rsid w:val="001A0DF4"/>
    <w:rsid w:val="001A0E9A"/>
    <w:rsid w:val="001A10F1"/>
    <w:rsid w:val="001A1135"/>
    <w:rsid w:val="001A1190"/>
    <w:rsid w:val="001A1449"/>
    <w:rsid w:val="001A15C6"/>
    <w:rsid w:val="001A1637"/>
    <w:rsid w:val="001A1662"/>
    <w:rsid w:val="001A1738"/>
    <w:rsid w:val="001A1A62"/>
    <w:rsid w:val="001A1BE0"/>
    <w:rsid w:val="001A1ECC"/>
    <w:rsid w:val="001A1F91"/>
    <w:rsid w:val="001A209E"/>
    <w:rsid w:val="001A21FE"/>
    <w:rsid w:val="001A23EE"/>
    <w:rsid w:val="001A2549"/>
    <w:rsid w:val="001A27A6"/>
    <w:rsid w:val="001A2946"/>
    <w:rsid w:val="001A2AE6"/>
    <w:rsid w:val="001A2B97"/>
    <w:rsid w:val="001A2C7E"/>
    <w:rsid w:val="001A30C3"/>
    <w:rsid w:val="001A3163"/>
    <w:rsid w:val="001A31F8"/>
    <w:rsid w:val="001A3252"/>
    <w:rsid w:val="001A32AA"/>
    <w:rsid w:val="001A34F1"/>
    <w:rsid w:val="001A3958"/>
    <w:rsid w:val="001A3A14"/>
    <w:rsid w:val="001A3A70"/>
    <w:rsid w:val="001A3B07"/>
    <w:rsid w:val="001A3D53"/>
    <w:rsid w:val="001A4095"/>
    <w:rsid w:val="001A465A"/>
    <w:rsid w:val="001A4713"/>
    <w:rsid w:val="001A4741"/>
    <w:rsid w:val="001A4A5C"/>
    <w:rsid w:val="001A4B7C"/>
    <w:rsid w:val="001A50A4"/>
    <w:rsid w:val="001A50E0"/>
    <w:rsid w:val="001A50E2"/>
    <w:rsid w:val="001A52F2"/>
    <w:rsid w:val="001A532B"/>
    <w:rsid w:val="001A54BD"/>
    <w:rsid w:val="001A5510"/>
    <w:rsid w:val="001A5553"/>
    <w:rsid w:val="001A578F"/>
    <w:rsid w:val="001A58EE"/>
    <w:rsid w:val="001A5B65"/>
    <w:rsid w:val="001A5B75"/>
    <w:rsid w:val="001A5BD9"/>
    <w:rsid w:val="001A5C12"/>
    <w:rsid w:val="001A5C7B"/>
    <w:rsid w:val="001A5C88"/>
    <w:rsid w:val="001A5C8E"/>
    <w:rsid w:val="001A5D2A"/>
    <w:rsid w:val="001A5E19"/>
    <w:rsid w:val="001A609E"/>
    <w:rsid w:val="001A61BC"/>
    <w:rsid w:val="001A6234"/>
    <w:rsid w:val="001A6247"/>
    <w:rsid w:val="001A6260"/>
    <w:rsid w:val="001A6384"/>
    <w:rsid w:val="001A63D8"/>
    <w:rsid w:val="001A64E2"/>
    <w:rsid w:val="001A6557"/>
    <w:rsid w:val="001A65A0"/>
    <w:rsid w:val="001A65DE"/>
    <w:rsid w:val="001A6703"/>
    <w:rsid w:val="001A67EA"/>
    <w:rsid w:val="001A6844"/>
    <w:rsid w:val="001A6B37"/>
    <w:rsid w:val="001A6D50"/>
    <w:rsid w:val="001A6E7D"/>
    <w:rsid w:val="001A6ECF"/>
    <w:rsid w:val="001A6FF8"/>
    <w:rsid w:val="001A70AE"/>
    <w:rsid w:val="001A70E9"/>
    <w:rsid w:val="001A7252"/>
    <w:rsid w:val="001A72EF"/>
    <w:rsid w:val="001A733F"/>
    <w:rsid w:val="001A73AB"/>
    <w:rsid w:val="001A73DB"/>
    <w:rsid w:val="001A79EE"/>
    <w:rsid w:val="001A7AA6"/>
    <w:rsid w:val="001A7B31"/>
    <w:rsid w:val="001A7D3E"/>
    <w:rsid w:val="001A7DCE"/>
    <w:rsid w:val="001B001E"/>
    <w:rsid w:val="001B01FA"/>
    <w:rsid w:val="001B0422"/>
    <w:rsid w:val="001B04C9"/>
    <w:rsid w:val="001B0567"/>
    <w:rsid w:val="001B0646"/>
    <w:rsid w:val="001B064B"/>
    <w:rsid w:val="001B067B"/>
    <w:rsid w:val="001B06D1"/>
    <w:rsid w:val="001B0832"/>
    <w:rsid w:val="001B0841"/>
    <w:rsid w:val="001B0BC1"/>
    <w:rsid w:val="001B0D60"/>
    <w:rsid w:val="001B0E02"/>
    <w:rsid w:val="001B0F20"/>
    <w:rsid w:val="001B0F5B"/>
    <w:rsid w:val="001B1309"/>
    <w:rsid w:val="001B1352"/>
    <w:rsid w:val="001B14A2"/>
    <w:rsid w:val="001B16FB"/>
    <w:rsid w:val="001B1746"/>
    <w:rsid w:val="001B1786"/>
    <w:rsid w:val="001B18A7"/>
    <w:rsid w:val="001B1CBE"/>
    <w:rsid w:val="001B1CE1"/>
    <w:rsid w:val="001B1E23"/>
    <w:rsid w:val="001B205F"/>
    <w:rsid w:val="001B2186"/>
    <w:rsid w:val="001B231E"/>
    <w:rsid w:val="001B2485"/>
    <w:rsid w:val="001B24C6"/>
    <w:rsid w:val="001B252E"/>
    <w:rsid w:val="001B2762"/>
    <w:rsid w:val="001B27B5"/>
    <w:rsid w:val="001B2BD1"/>
    <w:rsid w:val="001B2C05"/>
    <w:rsid w:val="001B2C41"/>
    <w:rsid w:val="001B2D3F"/>
    <w:rsid w:val="001B2F37"/>
    <w:rsid w:val="001B3326"/>
    <w:rsid w:val="001B332D"/>
    <w:rsid w:val="001B3448"/>
    <w:rsid w:val="001B36FC"/>
    <w:rsid w:val="001B3761"/>
    <w:rsid w:val="001B37D6"/>
    <w:rsid w:val="001B38EE"/>
    <w:rsid w:val="001B3B80"/>
    <w:rsid w:val="001B3DF7"/>
    <w:rsid w:val="001B3E3E"/>
    <w:rsid w:val="001B3FE4"/>
    <w:rsid w:val="001B407C"/>
    <w:rsid w:val="001B41ED"/>
    <w:rsid w:val="001B443F"/>
    <w:rsid w:val="001B44A7"/>
    <w:rsid w:val="001B4607"/>
    <w:rsid w:val="001B47CE"/>
    <w:rsid w:val="001B47FE"/>
    <w:rsid w:val="001B4BCC"/>
    <w:rsid w:val="001B4E1E"/>
    <w:rsid w:val="001B4EDC"/>
    <w:rsid w:val="001B4F8C"/>
    <w:rsid w:val="001B4FBA"/>
    <w:rsid w:val="001B4FD5"/>
    <w:rsid w:val="001B507D"/>
    <w:rsid w:val="001B54A6"/>
    <w:rsid w:val="001B5520"/>
    <w:rsid w:val="001B5684"/>
    <w:rsid w:val="001B56EF"/>
    <w:rsid w:val="001B57CA"/>
    <w:rsid w:val="001B58D1"/>
    <w:rsid w:val="001B5B92"/>
    <w:rsid w:val="001B5C19"/>
    <w:rsid w:val="001B5CD7"/>
    <w:rsid w:val="001B5DBE"/>
    <w:rsid w:val="001B5DDC"/>
    <w:rsid w:val="001B5E09"/>
    <w:rsid w:val="001B5FC5"/>
    <w:rsid w:val="001B6075"/>
    <w:rsid w:val="001B6261"/>
    <w:rsid w:val="001B627D"/>
    <w:rsid w:val="001B6285"/>
    <w:rsid w:val="001B628C"/>
    <w:rsid w:val="001B63FB"/>
    <w:rsid w:val="001B6473"/>
    <w:rsid w:val="001B6C1C"/>
    <w:rsid w:val="001B6D13"/>
    <w:rsid w:val="001B7271"/>
    <w:rsid w:val="001B733C"/>
    <w:rsid w:val="001B7495"/>
    <w:rsid w:val="001B7836"/>
    <w:rsid w:val="001B7855"/>
    <w:rsid w:val="001B7881"/>
    <w:rsid w:val="001B78FF"/>
    <w:rsid w:val="001B7962"/>
    <w:rsid w:val="001B79D1"/>
    <w:rsid w:val="001B7A26"/>
    <w:rsid w:val="001B7B44"/>
    <w:rsid w:val="001B7D16"/>
    <w:rsid w:val="001B7E0C"/>
    <w:rsid w:val="001B7E5F"/>
    <w:rsid w:val="001C0372"/>
    <w:rsid w:val="001C0491"/>
    <w:rsid w:val="001C0674"/>
    <w:rsid w:val="001C0746"/>
    <w:rsid w:val="001C07B0"/>
    <w:rsid w:val="001C0891"/>
    <w:rsid w:val="001C0945"/>
    <w:rsid w:val="001C0B8C"/>
    <w:rsid w:val="001C0BD6"/>
    <w:rsid w:val="001C0BE4"/>
    <w:rsid w:val="001C0D48"/>
    <w:rsid w:val="001C0DC3"/>
    <w:rsid w:val="001C0DCB"/>
    <w:rsid w:val="001C0F89"/>
    <w:rsid w:val="001C0F93"/>
    <w:rsid w:val="001C1201"/>
    <w:rsid w:val="001C125E"/>
    <w:rsid w:val="001C1405"/>
    <w:rsid w:val="001C15D8"/>
    <w:rsid w:val="001C18FF"/>
    <w:rsid w:val="001C1907"/>
    <w:rsid w:val="001C193C"/>
    <w:rsid w:val="001C1954"/>
    <w:rsid w:val="001C1ABD"/>
    <w:rsid w:val="001C1B5D"/>
    <w:rsid w:val="001C1B93"/>
    <w:rsid w:val="001C1CA9"/>
    <w:rsid w:val="001C1E6F"/>
    <w:rsid w:val="001C1FB6"/>
    <w:rsid w:val="001C2059"/>
    <w:rsid w:val="001C2072"/>
    <w:rsid w:val="001C226F"/>
    <w:rsid w:val="001C2282"/>
    <w:rsid w:val="001C22AE"/>
    <w:rsid w:val="001C2509"/>
    <w:rsid w:val="001C2833"/>
    <w:rsid w:val="001C2A40"/>
    <w:rsid w:val="001C2C89"/>
    <w:rsid w:val="001C2CAD"/>
    <w:rsid w:val="001C2E02"/>
    <w:rsid w:val="001C2E2C"/>
    <w:rsid w:val="001C2E8F"/>
    <w:rsid w:val="001C2F46"/>
    <w:rsid w:val="001C30BC"/>
    <w:rsid w:val="001C3384"/>
    <w:rsid w:val="001C341B"/>
    <w:rsid w:val="001C3893"/>
    <w:rsid w:val="001C39A6"/>
    <w:rsid w:val="001C3AF0"/>
    <w:rsid w:val="001C3C62"/>
    <w:rsid w:val="001C3EC7"/>
    <w:rsid w:val="001C3F2F"/>
    <w:rsid w:val="001C3FC7"/>
    <w:rsid w:val="001C4123"/>
    <w:rsid w:val="001C426F"/>
    <w:rsid w:val="001C429D"/>
    <w:rsid w:val="001C44A7"/>
    <w:rsid w:val="001C45FF"/>
    <w:rsid w:val="001C47AD"/>
    <w:rsid w:val="001C480C"/>
    <w:rsid w:val="001C499A"/>
    <w:rsid w:val="001C4A43"/>
    <w:rsid w:val="001C4D74"/>
    <w:rsid w:val="001C4DDA"/>
    <w:rsid w:val="001C4E01"/>
    <w:rsid w:val="001C4FC3"/>
    <w:rsid w:val="001C507A"/>
    <w:rsid w:val="001C5296"/>
    <w:rsid w:val="001C5452"/>
    <w:rsid w:val="001C5765"/>
    <w:rsid w:val="001C576E"/>
    <w:rsid w:val="001C57B7"/>
    <w:rsid w:val="001C5816"/>
    <w:rsid w:val="001C586F"/>
    <w:rsid w:val="001C595A"/>
    <w:rsid w:val="001C5C09"/>
    <w:rsid w:val="001C5C3C"/>
    <w:rsid w:val="001C5D4D"/>
    <w:rsid w:val="001C5E01"/>
    <w:rsid w:val="001C5EAE"/>
    <w:rsid w:val="001C6139"/>
    <w:rsid w:val="001C6600"/>
    <w:rsid w:val="001C66AC"/>
    <w:rsid w:val="001C66ED"/>
    <w:rsid w:val="001C6754"/>
    <w:rsid w:val="001C6825"/>
    <w:rsid w:val="001C6A2C"/>
    <w:rsid w:val="001C6BC0"/>
    <w:rsid w:val="001C6BE2"/>
    <w:rsid w:val="001C6D7C"/>
    <w:rsid w:val="001C6D7F"/>
    <w:rsid w:val="001C6DD4"/>
    <w:rsid w:val="001C6E87"/>
    <w:rsid w:val="001C6FCE"/>
    <w:rsid w:val="001C70FC"/>
    <w:rsid w:val="001C72EA"/>
    <w:rsid w:val="001C7374"/>
    <w:rsid w:val="001C74D9"/>
    <w:rsid w:val="001C7600"/>
    <w:rsid w:val="001C7616"/>
    <w:rsid w:val="001C7714"/>
    <w:rsid w:val="001C7776"/>
    <w:rsid w:val="001C77F0"/>
    <w:rsid w:val="001C77FC"/>
    <w:rsid w:val="001C7864"/>
    <w:rsid w:val="001C78AE"/>
    <w:rsid w:val="001C7B98"/>
    <w:rsid w:val="001C7D91"/>
    <w:rsid w:val="001C7E60"/>
    <w:rsid w:val="001C7F77"/>
    <w:rsid w:val="001D0108"/>
    <w:rsid w:val="001D01E9"/>
    <w:rsid w:val="001D021F"/>
    <w:rsid w:val="001D0378"/>
    <w:rsid w:val="001D0482"/>
    <w:rsid w:val="001D0532"/>
    <w:rsid w:val="001D05C8"/>
    <w:rsid w:val="001D066C"/>
    <w:rsid w:val="001D0691"/>
    <w:rsid w:val="001D0821"/>
    <w:rsid w:val="001D0840"/>
    <w:rsid w:val="001D0929"/>
    <w:rsid w:val="001D0935"/>
    <w:rsid w:val="001D0951"/>
    <w:rsid w:val="001D0C69"/>
    <w:rsid w:val="001D0CE4"/>
    <w:rsid w:val="001D0F1F"/>
    <w:rsid w:val="001D0F66"/>
    <w:rsid w:val="001D1098"/>
    <w:rsid w:val="001D120F"/>
    <w:rsid w:val="001D126A"/>
    <w:rsid w:val="001D1707"/>
    <w:rsid w:val="001D1801"/>
    <w:rsid w:val="001D197B"/>
    <w:rsid w:val="001D1B29"/>
    <w:rsid w:val="001D1DDA"/>
    <w:rsid w:val="001D20A2"/>
    <w:rsid w:val="001D21C1"/>
    <w:rsid w:val="001D21EA"/>
    <w:rsid w:val="001D2228"/>
    <w:rsid w:val="001D22CA"/>
    <w:rsid w:val="001D2411"/>
    <w:rsid w:val="001D248C"/>
    <w:rsid w:val="001D24AE"/>
    <w:rsid w:val="001D2666"/>
    <w:rsid w:val="001D277B"/>
    <w:rsid w:val="001D2837"/>
    <w:rsid w:val="001D2923"/>
    <w:rsid w:val="001D29E3"/>
    <w:rsid w:val="001D2B6D"/>
    <w:rsid w:val="001D2BB9"/>
    <w:rsid w:val="001D2D62"/>
    <w:rsid w:val="001D30C9"/>
    <w:rsid w:val="001D30F2"/>
    <w:rsid w:val="001D32C0"/>
    <w:rsid w:val="001D33C2"/>
    <w:rsid w:val="001D3433"/>
    <w:rsid w:val="001D352D"/>
    <w:rsid w:val="001D38EE"/>
    <w:rsid w:val="001D390B"/>
    <w:rsid w:val="001D3BAB"/>
    <w:rsid w:val="001D3C71"/>
    <w:rsid w:val="001D3D86"/>
    <w:rsid w:val="001D3DE4"/>
    <w:rsid w:val="001D4016"/>
    <w:rsid w:val="001D40DD"/>
    <w:rsid w:val="001D4300"/>
    <w:rsid w:val="001D445B"/>
    <w:rsid w:val="001D455E"/>
    <w:rsid w:val="001D4692"/>
    <w:rsid w:val="001D46A0"/>
    <w:rsid w:val="001D4780"/>
    <w:rsid w:val="001D4A42"/>
    <w:rsid w:val="001D4A67"/>
    <w:rsid w:val="001D4B77"/>
    <w:rsid w:val="001D4C14"/>
    <w:rsid w:val="001D4EB3"/>
    <w:rsid w:val="001D4F01"/>
    <w:rsid w:val="001D504D"/>
    <w:rsid w:val="001D50C2"/>
    <w:rsid w:val="001D51CB"/>
    <w:rsid w:val="001D5373"/>
    <w:rsid w:val="001D5507"/>
    <w:rsid w:val="001D5A8A"/>
    <w:rsid w:val="001D5A94"/>
    <w:rsid w:val="001D5AD7"/>
    <w:rsid w:val="001D5AE0"/>
    <w:rsid w:val="001D5C32"/>
    <w:rsid w:val="001D5DFD"/>
    <w:rsid w:val="001D5F2F"/>
    <w:rsid w:val="001D6010"/>
    <w:rsid w:val="001D6044"/>
    <w:rsid w:val="001D6050"/>
    <w:rsid w:val="001D63AC"/>
    <w:rsid w:val="001D6402"/>
    <w:rsid w:val="001D6556"/>
    <w:rsid w:val="001D667B"/>
    <w:rsid w:val="001D6719"/>
    <w:rsid w:val="001D6738"/>
    <w:rsid w:val="001D674E"/>
    <w:rsid w:val="001D6783"/>
    <w:rsid w:val="001D6804"/>
    <w:rsid w:val="001D6901"/>
    <w:rsid w:val="001D6BFE"/>
    <w:rsid w:val="001D6C9B"/>
    <w:rsid w:val="001D6CC3"/>
    <w:rsid w:val="001D6CD9"/>
    <w:rsid w:val="001D6E32"/>
    <w:rsid w:val="001D6FD6"/>
    <w:rsid w:val="001D7436"/>
    <w:rsid w:val="001D745A"/>
    <w:rsid w:val="001D745C"/>
    <w:rsid w:val="001D753C"/>
    <w:rsid w:val="001D7545"/>
    <w:rsid w:val="001D7612"/>
    <w:rsid w:val="001D76F3"/>
    <w:rsid w:val="001D7BDF"/>
    <w:rsid w:val="001D7CA4"/>
    <w:rsid w:val="001D7E58"/>
    <w:rsid w:val="001D7F81"/>
    <w:rsid w:val="001E0157"/>
    <w:rsid w:val="001E01CB"/>
    <w:rsid w:val="001E0425"/>
    <w:rsid w:val="001E046C"/>
    <w:rsid w:val="001E04A4"/>
    <w:rsid w:val="001E0564"/>
    <w:rsid w:val="001E0904"/>
    <w:rsid w:val="001E09D5"/>
    <w:rsid w:val="001E0A7D"/>
    <w:rsid w:val="001E0B00"/>
    <w:rsid w:val="001E0B85"/>
    <w:rsid w:val="001E0CDB"/>
    <w:rsid w:val="001E0D34"/>
    <w:rsid w:val="001E0D42"/>
    <w:rsid w:val="001E0D67"/>
    <w:rsid w:val="001E0F27"/>
    <w:rsid w:val="001E0F4E"/>
    <w:rsid w:val="001E1198"/>
    <w:rsid w:val="001E11AB"/>
    <w:rsid w:val="001E13B3"/>
    <w:rsid w:val="001E1451"/>
    <w:rsid w:val="001E16B0"/>
    <w:rsid w:val="001E16C3"/>
    <w:rsid w:val="001E1708"/>
    <w:rsid w:val="001E191B"/>
    <w:rsid w:val="001E19BE"/>
    <w:rsid w:val="001E1A83"/>
    <w:rsid w:val="001E1B28"/>
    <w:rsid w:val="001E1B8F"/>
    <w:rsid w:val="001E1BCB"/>
    <w:rsid w:val="001E1F2C"/>
    <w:rsid w:val="001E2048"/>
    <w:rsid w:val="001E21B5"/>
    <w:rsid w:val="001E22EA"/>
    <w:rsid w:val="001E24FE"/>
    <w:rsid w:val="001E259E"/>
    <w:rsid w:val="001E2A57"/>
    <w:rsid w:val="001E2ACB"/>
    <w:rsid w:val="001E2AF9"/>
    <w:rsid w:val="001E2F0B"/>
    <w:rsid w:val="001E2F41"/>
    <w:rsid w:val="001E3061"/>
    <w:rsid w:val="001E30A0"/>
    <w:rsid w:val="001E322C"/>
    <w:rsid w:val="001E342F"/>
    <w:rsid w:val="001E34AE"/>
    <w:rsid w:val="001E3DE1"/>
    <w:rsid w:val="001E409A"/>
    <w:rsid w:val="001E40BC"/>
    <w:rsid w:val="001E41BD"/>
    <w:rsid w:val="001E425E"/>
    <w:rsid w:val="001E4379"/>
    <w:rsid w:val="001E439E"/>
    <w:rsid w:val="001E4504"/>
    <w:rsid w:val="001E4538"/>
    <w:rsid w:val="001E4566"/>
    <w:rsid w:val="001E49F4"/>
    <w:rsid w:val="001E4CB3"/>
    <w:rsid w:val="001E4D4F"/>
    <w:rsid w:val="001E4DD1"/>
    <w:rsid w:val="001E4F3C"/>
    <w:rsid w:val="001E5093"/>
    <w:rsid w:val="001E5195"/>
    <w:rsid w:val="001E5235"/>
    <w:rsid w:val="001E54AC"/>
    <w:rsid w:val="001E54F9"/>
    <w:rsid w:val="001E5507"/>
    <w:rsid w:val="001E5591"/>
    <w:rsid w:val="001E55DC"/>
    <w:rsid w:val="001E55FF"/>
    <w:rsid w:val="001E57CF"/>
    <w:rsid w:val="001E57EE"/>
    <w:rsid w:val="001E5894"/>
    <w:rsid w:val="001E589D"/>
    <w:rsid w:val="001E5981"/>
    <w:rsid w:val="001E5BE2"/>
    <w:rsid w:val="001E5F64"/>
    <w:rsid w:val="001E606C"/>
    <w:rsid w:val="001E625F"/>
    <w:rsid w:val="001E6339"/>
    <w:rsid w:val="001E658E"/>
    <w:rsid w:val="001E67AC"/>
    <w:rsid w:val="001E6826"/>
    <w:rsid w:val="001E6845"/>
    <w:rsid w:val="001E6A31"/>
    <w:rsid w:val="001E6AEA"/>
    <w:rsid w:val="001E6B33"/>
    <w:rsid w:val="001E6E8E"/>
    <w:rsid w:val="001E72DF"/>
    <w:rsid w:val="001E731F"/>
    <w:rsid w:val="001E74BA"/>
    <w:rsid w:val="001E7744"/>
    <w:rsid w:val="001E77AC"/>
    <w:rsid w:val="001E78DA"/>
    <w:rsid w:val="001E78E3"/>
    <w:rsid w:val="001E7955"/>
    <w:rsid w:val="001E799E"/>
    <w:rsid w:val="001E79DB"/>
    <w:rsid w:val="001E7ACD"/>
    <w:rsid w:val="001E7B9F"/>
    <w:rsid w:val="001E7BBA"/>
    <w:rsid w:val="001E7C3B"/>
    <w:rsid w:val="001F0086"/>
    <w:rsid w:val="001F01FB"/>
    <w:rsid w:val="001F022B"/>
    <w:rsid w:val="001F0264"/>
    <w:rsid w:val="001F0378"/>
    <w:rsid w:val="001F0422"/>
    <w:rsid w:val="001F0658"/>
    <w:rsid w:val="001F087B"/>
    <w:rsid w:val="001F0891"/>
    <w:rsid w:val="001F0BDD"/>
    <w:rsid w:val="001F0BEA"/>
    <w:rsid w:val="001F0C29"/>
    <w:rsid w:val="001F0E92"/>
    <w:rsid w:val="001F0EBE"/>
    <w:rsid w:val="001F102A"/>
    <w:rsid w:val="001F119B"/>
    <w:rsid w:val="001F12CF"/>
    <w:rsid w:val="001F1363"/>
    <w:rsid w:val="001F13DB"/>
    <w:rsid w:val="001F15FE"/>
    <w:rsid w:val="001F16E6"/>
    <w:rsid w:val="001F17F8"/>
    <w:rsid w:val="001F1987"/>
    <w:rsid w:val="001F1B38"/>
    <w:rsid w:val="001F1C98"/>
    <w:rsid w:val="001F1CA7"/>
    <w:rsid w:val="001F201D"/>
    <w:rsid w:val="001F207B"/>
    <w:rsid w:val="001F21BC"/>
    <w:rsid w:val="001F22D0"/>
    <w:rsid w:val="001F22D5"/>
    <w:rsid w:val="001F22FA"/>
    <w:rsid w:val="001F23A4"/>
    <w:rsid w:val="001F23BD"/>
    <w:rsid w:val="001F24C8"/>
    <w:rsid w:val="001F2847"/>
    <w:rsid w:val="001F2887"/>
    <w:rsid w:val="001F28DD"/>
    <w:rsid w:val="001F28E4"/>
    <w:rsid w:val="001F292F"/>
    <w:rsid w:val="001F2A0D"/>
    <w:rsid w:val="001F2C3F"/>
    <w:rsid w:val="001F3071"/>
    <w:rsid w:val="001F340C"/>
    <w:rsid w:val="001F34DA"/>
    <w:rsid w:val="001F358D"/>
    <w:rsid w:val="001F3721"/>
    <w:rsid w:val="001F392F"/>
    <w:rsid w:val="001F3952"/>
    <w:rsid w:val="001F3ACD"/>
    <w:rsid w:val="001F3B4F"/>
    <w:rsid w:val="001F3E50"/>
    <w:rsid w:val="001F4002"/>
    <w:rsid w:val="001F41A2"/>
    <w:rsid w:val="001F435B"/>
    <w:rsid w:val="001F4A50"/>
    <w:rsid w:val="001F4A88"/>
    <w:rsid w:val="001F4B32"/>
    <w:rsid w:val="001F4DAC"/>
    <w:rsid w:val="001F4E01"/>
    <w:rsid w:val="001F4F96"/>
    <w:rsid w:val="001F5019"/>
    <w:rsid w:val="001F5149"/>
    <w:rsid w:val="001F51C5"/>
    <w:rsid w:val="001F51EF"/>
    <w:rsid w:val="001F5365"/>
    <w:rsid w:val="001F5571"/>
    <w:rsid w:val="001F586A"/>
    <w:rsid w:val="001F58E9"/>
    <w:rsid w:val="001F5A4D"/>
    <w:rsid w:val="001F5C61"/>
    <w:rsid w:val="001F5C8F"/>
    <w:rsid w:val="001F5CE8"/>
    <w:rsid w:val="001F5F94"/>
    <w:rsid w:val="001F5FCE"/>
    <w:rsid w:val="001F6016"/>
    <w:rsid w:val="001F6103"/>
    <w:rsid w:val="001F61A1"/>
    <w:rsid w:val="001F64CD"/>
    <w:rsid w:val="001F6558"/>
    <w:rsid w:val="001F65B0"/>
    <w:rsid w:val="001F67AA"/>
    <w:rsid w:val="001F6AFD"/>
    <w:rsid w:val="001F6C9A"/>
    <w:rsid w:val="001F6D7F"/>
    <w:rsid w:val="001F6E40"/>
    <w:rsid w:val="001F6F15"/>
    <w:rsid w:val="001F7053"/>
    <w:rsid w:val="001F70CB"/>
    <w:rsid w:val="001F738D"/>
    <w:rsid w:val="001F739C"/>
    <w:rsid w:val="001F73A6"/>
    <w:rsid w:val="001F74A6"/>
    <w:rsid w:val="001F74AB"/>
    <w:rsid w:val="001F7599"/>
    <w:rsid w:val="001F783B"/>
    <w:rsid w:val="001F799E"/>
    <w:rsid w:val="001F79CE"/>
    <w:rsid w:val="001F7AF9"/>
    <w:rsid w:val="001F7B32"/>
    <w:rsid w:val="001F7D50"/>
    <w:rsid w:val="002000E6"/>
    <w:rsid w:val="00200102"/>
    <w:rsid w:val="002001F3"/>
    <w:rsid w:val="00200338"/>
    <w:rsid w:val="0020039D"/>
    <w:rsid w:val="00200469"/>
    <w:rsid w:val="0020047B"/>
    <w:rsid w:val="0020053A"/>
    <w:rsid w:val="0020061F"/>
    <w:rsid w:val="00200767"/>
    <w:rsid w:val="0020080C"/>
    <w:rsid w:val="00200918"/>
    <w:rsid w:val="00200A95"/>
    <w:rsid w:val="00201046"/>
    <w:rsid w:val="002011CE"/>
    <w:rsid w:val="00201303"/>
    <w:rsid w:val="0020148F"/>
    <w:rsid w:val="00201633"/>
    <w:rsid w:val="0020165D"/>
    <w:rsid w:val="0020185F"/>
    <w:rsid w:val="0020189E"/>
    <w:rsid w:val="002019FC"/>
    <w:rsid w:val="00201ABB"/>
    <w:rsid w:val="00201B11"/>
    <w:rsid w:val="00201BCD"/>
    <w:rsid w:val="00201C68"/>
    <w:rsid w:val="00201DF4"/>
    <w:rsid w:val="00201E4A"/>
    <w:rsid w:val="00201EE3"/>
    <w:rsid w:val="00202061"/>
    <w:rsid w:val="002026CE"/>
    <w:rsid w:val="002028B2"/>
    <w:rsid w:val="002028B9"/>
    <w:rsid w:val="00202AB4"/>
    <w:rsid w:val="00202B78"/>
    <w:rsid w:val="00202EE9"/>
    <w:rsid w:val="00202EEC"/>
    <w:rsid w:val="00202F2F"/>
    <w:rsid w:val="00202F6B"/>
    <w:rsid w:val="00202FB6"/>
    <w:rsid w:val="00203006"/>
    <w:rsid w:val="00203056"/>
    <w:rsid w:val="00203063"/>
    <w:rsid w:val="0020346A"/>
    <w:rsid w:val="00203650"/>
    <w:rsid w:val="002036C1"/>
    <w:rsid w:val="00203770"/>
    <w:rsid w:val="002038FF"/>
    <w:rsid w:val="00203C5C"/>
    <w:rsid w:val="00203E20"/>
    <w:rsid w:val="00203F2B"/>
    <w:rsid w:val="00203F5E"/>
    <w:rsid w:val="00204314"/>
    <w:rsid w:val="0020436B"/>
    <w:rsid w:val="0020442B"/>
    <w:rsid w:val="0020468A"/>
    <w:rsid w:val="00204806"/>
    <w:rsid w:val="002048A8"/>
    <w:rsid w:val="002048CF"/>
    <w:rsid w:val="002048D5"/>
    <w:rsid w:val="00204A2A"/>
    <w:rsid w:val="00204ADF"/>
    <w:rsid w:val="00204B22"/>
    <w:rsid w:val="00204B3A"/>
    <w:rsid w:val="00204BAA"/>
    <w:rsid w:val="00204BE5"/>
    <w:rsid w:val="00204D1F"/>
    <w:rsid w:val="00204E80"/>
    <w:rsid w:val="00205033"/>
    <w:rsid w:val="002051A6"/>
    <w:rsid w:val="0020535A"/>
    <w:rsid w:val="00205522"/>
    <w:rsid w:val="00205589"/>
    <w:rsid w:val="002055CB"/>
    <w:rsid w:val="002056DE"/>
    <w:rsid w:val="0020580E"/>
    <w:rsid w:val="00205892"/>
    <w:rsid w:val="002059EF"/>
    <w:rsid w:val="00205A4B"/>
    <w:rsid w:val="00205BDB"/>
    <w:rsid w:val="00205C32"/>
    <w:rsid w:val="00205D84"/>
    <w:rsid w:val="00205DA8"/>
    <w:rsid w:val="00205EF5"/>
    <w:rsid w:val="00206214"/>
    <w:rsid w:val="002063AE"/>
    <w:rsid w:val="002065D9"/>
    <w:rsid w:val="0020661B"/>
    <w:rsid w:val="002066C9"/>
    <w:rsid w:val="00206726"/>
    <w:rsid w:val="00206761"/>
    <w:rsid w:val="002067B4"/>
    <w:rsid w:val="002067FC"/>
    <w:rsid w:val="00206900"/>
    <w:rsid w:val="00206955"/>
    <w:rsid w:val="0020698A"/>
    <w:rsid w:val="00206A79"/>
    <w:rsid w:val="00206D42"/>
    <w:rsid w:val="00206F0F"/>
    <w:rsid w:val="002070B6"/>
    <w:rsid w:val="002071D1"/>
    <w:rsid w:val="00207375"/>
    <w:rsid w:val="002075E0"/>
    <w:rsid w:val="0020763C"/>
    <w:rsid w:val="002076AA"/>
    <w:rsid w:val="002078FB"/>
    <w:rsid w:val="00207A3D"/>
    <w:rsid w:val="00207A5D"/>
    <w:rsid w:val="00207C54"/>
    <w:rsid w:val="00207C66"/>
    <w:rsid w:val="00207CD0"/>
    <w:rsid w:val="00207DB6"/>
    <w:rsid w:val="00207FBD"/>
    <w:rsid w:val="002100FF"/>
    <w:rsid w:val="00210124"/>
    <w:rsid w:val="002101D8"/>
    <w:rsid w:val="00210309"/>
    <w:rsid w:val="0021041F"/>
    <w:rsid w:val="00210634"/>
    <w:rsid w:val="0021065E"/>
    <w:rsid w:val="00210891"/>
    <w:rsid w:val="00210935"/>
    <w:rsid w:val="002109A8"/>
    <w:rsid w:val="002109F5"/>
    <w:rsid w:val="00210AD9"/>
    <w:rsid w:val="00210BC6"/>
    <w:rsid w:val="00210C26"/>
    <w:rsid w:val="00210F17"/>
    <w:rsid w:val="00210F6F"/>
    <w:rsid w:val="0021106D"/>
    <w:rsid w:val="002110AA"/>
    <w:rsid w:val="002110C3"/>
    <w:rsid w:val="002110D3"/>
    <w:rsid w:val="002111CE"/>
    <w:rsid w:val="0021120F"/>
    <w:rsid w:val="00211232"/>
    <w:rsid w:val="002112C5"/>
    <w:rsid w:val="0021131E"/>
    <w:rsid w:val="00211519"/>
    <w:rsid w:val="00211645"/>
    <w:rsid w:val="00211648"/>
    <w:rsid w:val="002116B9"/>
    <w:rsid w:val="00211712"/>
    <w:rsid w:val="00211756"/>
    <w:rsid w:val="00211802"/>
    <w:rsid w:val="00211868"/>
    <w:rsid w:val="00211919"/>
    <w:rsid w:val="00211AD1"/>
    <w:rsid w:val="00211BAB"/>
    <w:rsid w:val="00211C1E"/>
    <w:rsid w:val="00211EF7"/>
    <w:rsid w:val="0021224B"/>
    <w:rsid w:val="00212469"/>
    <w:rsid w:val="0021284F"/>
    <w:rsid w:val="002128FB"/>
    <w:rsid w:val="00212946"/>
    <w:rsid w:val="00212950"/>
    <w:rsid w:val="00212AD6"/>
    <w:rsid w:val="00212C81"/>
    <w:rsid w:val="00212CFC"/>
    <w:rsid w:val="00212D2B"/>
    <w:rsid w:val="00212DF7"/>
    <w:rsid w:val="00212EA7"/>
    <w:rsid w:val="00212FB8"/>
    <w:rsid w:val="0021305C"/>
    <w:rsid w:val="002130FE"/>
    <w:rsid w:val="00213500"/>
    <w:rsid w:val="00213709"/>
    <w:rsid w:val="0021388B"/>
    <w:rsid w:val="00213957"/>
    <w:rsid w:val="00213A6C"/>
    <w:rsid w:val="00213C63"/>
    <w:rsid w:val="00213C8A"/>
    <w:rsid w:val="00213DB6"/>
    <w:rsid w:val="00213E40"/>
    <w:rsid w:val="00213F44"/>
    <w:rsid w:val="0021404D"/>
    <w:rsid w:val="002140E5"/>
    <w:rsid w:val="002141AC"/>
    <w:rsid w:val="002141B9"/>
    <w:rsid w:val="00214206"/>
    <w:rsid w:val="0021450C"/>
    <w:rsid w:val="00214623"/>
    <w:rsid w:val="00214633"/>
    <w:rsid w:val="002146E6"/>
    <w:rsid w:val="002146F9"/>
    <w:rsid w:val="0021471D"/>
    <w:rsid w:val="002149AF"/>
    <w:rsid w:val="00214A1A"/>
    <w:rsid w:val="00214A86"/>
    <w:rsid w:val="00214BEB"/>
    <w:rsid w:val="00214CD2"/>
    <w:rsid w:val="00214E16"/>
    <w:rsid w:val="00215068"/>
    <w:rsid w:val="0021531D"/>
    <w:rsid w:val="002155A8"/>
    <w:rsid w:val="002155EB"/>
    <w:rsid w:val="00215917"/>
    <w:rsid w:val="00215AAA"/>
    <w:rsid w:val="00215CC8"/>
    <w:rsid w:val="00215F0E"/>
    <w:rsid w:val="0021601A"/>
    <w:rsid w:val="00216068"/>
    <w:rsid w:val="00216092"/>
    <w:rsid w:val="00216165"/>
    <w:rsid w:val="00216199"/>
    <w:rsid w:val="00216239"/>
    <w:rsid w:val="0021683C"/>
    <w:rsid w:val="002168FD"/>
    <w:rsid w:val="00216A2A"/>
    <w:rsid w:val="00216B28"/>
    <w:rsid w:val="00216CEA"/>
    <w:rsid w:val="00216D9D"/>
    <w:rsid w:val="00216EC1"/>
    <w:rsid w:val="00216F23"/>
    <w:rsid w:val="00216F5F"/>
    <w:rsid w:val="00217054"/>
    <w:rsid w:val="002171F0"/>
    <w:rsid w:val="0021720D"/>
    <w:rsid w:val="00217229"/>
    <w:rsid w:val="0021722D"/>
    <w:rsid w:val="002175EA"/>
    <w:rsid w:val="002176E5"/>
    <w:rsid w:val="002178CF"/>
    <w:rsid w:val="00217E04"/>
    <w:rsid w:val="00217F9A"/>
    <w:rsid w:val="00217FAD"/>
    <w:rsid w:val="002201B7"/>
    <w:rsid w:val="00220615"/>
    <w:rsid w:val="00220748"/>
    <w:rsid w:val="002208DB"/>
    <w:rsid w:val="002208EE"/>
    <w:rsid w:val="002209C6"/>
    <w:rsid w:val="00220A88"/>
    <w:rsid w:val="00220C0A"/>
    <w:rsid w:val="00220C2C"/>
    <w:rsid w:val="00220D34"/>
    <w:rsid w:val="00220FB2"/>
    <w:rsid w:val="00220FC9"/>
    <w:rsid w:val="00221044"/>
    <w:rsid w:val="002210B3"/>
    <w:rsid w:val="00221278"/>
    <w:rsid w:val="0022128A"/>
    <w:rsid w:val="00221525"/>
    <w:rsid w:val="002215D4"/>
    <w:rsid w:val="00221707"/>
    <w:rsid w:val="00221985"/>
    <w:rsid w:val="00221B8C"/>
    <w:rsid w:val="00221DBB"/>
    <w:rsid w:val="00221E39"/>
    <w:rsid w:val="00221EC5"/>
    <w:rsid w:val="00221F38"/>
    <w:rsid w:val="002221F4"/>
    <w:rsid w:val="00222243"/>
    <w:rsid w:val="0022228D"/>
    <w:rsid w:val="002223D3"/>
    <w:rsid w:val="002224D9"/>
    <w:rsid w:val="00222567"/>
    <w:rsid w:val="00222728"/>
    <w:rsid w:val="00222939"/>
    <w:rsid w:val="002229CE"/>
    <w:rsid w:val="00222A08"/>
    <w:rsid w:val="00222A5A"/>
    <w:rsid w:val="00222A7A"/>
    <w:rsid w:val="00222AEA"/>
    <w:rsid w:val="00222C97"/>
    <w:rsid w:val="00222D24"/>
    <w:rsid w:val="00222DA5"/>
    <w:rsid w:val="00222DC8"/>
    <w:rsid w:val="00222F83"/>
    <w:rsid w:val="0022302F"/>
    <w:rsid w:val="002230B0"/>
    <w:rsid w:val="00223110"/>
    <w:rsid w:val="00223228"/>
    <w:rsid w:val="002232A8"/>
    <w:rsid w:val="002232AB"/>
    <w:rsid w:val="0022335E"/>
    <w:rsid w:val="0022336E"/>
    <w:rsid w:val="00223618"/>
    <w:rsid w:val="0022366F"/>
    <w:rsid w:val="002238EE"/>
    <w:rsid w:val="002239EB"/>
    <w:rsid w:val="00223A2E"/>
    <w:rsid w:val="00223C0D"/>
    <w:rsid w:val="00223E02"/>
    <w:rsid w:val="00223EE9"/>
    <w:rsid w:val="00223FAC"/>
    <w:rsid w:val="00223FC8"/>
    <w:rsid w:val="00224104"/>
    <w:rsid w:val="002241B4"/>
    <w:rsid w:val="0022425E"/>
    <w:rsid w:val="00224263"/>
    <w:rsid w:val="002243A3"/>
    <w:rsid w:val="002243CB"/>
    <w:rsid w:val="002243DC"/>
    <w:rsid w:val="00224500"/>
    <w:rsid w:val="0022462E"/>
    <w:rsid w:val="00224905"/>
    <w:rsid w:val="002249A6"/>
    <w:rsid w:val="00224A2C"/>
    <w:rsid w:val="00224AF0"/>
    <w:rsid w:val="00224BD2"/>
    <w:rsid w:val="00224D0A"/>
    <w:rsid w:val="00224D4A"/>
    <w:rsid w:val="00224EAC"/>
    <w:rsid w:val="00224F36"/>
    <w:rsid w:val="00224F88"/>
    <w:rsid w:val="0022518E"/>
    <w:rsid w:val="00225217"/>
    <w:rsid w:val="00225427"/>
    <w:rsid w:val="00225446"/>
    <w:rsid w:val="00225594"/>
    <w:rsid w:val="0022567C"/>
    <w:rsid w:val="002256D9"/>
    <w:rsid w:val="00225AB0"/>
    <w:rsid w:val="00225D39"/>
    <w:rsid w:val="00225E1D"/>
    <w:rsid w:val="0022606D"/>
    <w:rsid w:val="00226080"/>
    <w:rsid w:val="002260B0"/>
    <w:rsid w:val="002260C9"/>
    <w:rsid w:val="002260F7"/>
    <w:rsid w:val="002263E2"/>
    <w:rsid w:val="00226568"/>
    <w:rsid w:val="00226577"/>
    <w:rsid w:val="0022679A"/>
    <w:rsid w:val="0022687C"/>
    <w:rsid w:val="00226A41"/>
    <w:rsid w:val="00226D58"/>
    <w:rsid w:val="00226DA5"/>
    <w:rsid w:val="00227021"/>
    <w:rsid w:val="00227520"/>
    <w:rsid w:val="002277E7"/>
    <w:rsid w:val="00227B95"/>
    <w:rsid w:val="00227BE3"/>
    <w:rsid w:val="00227C6D"/>
    <w:rsid w:val="00227C84"/>
    <w:rsid w:val="00227FD3"/>
    <w:rsid w:val="0023012E"/>
    <w:rsid w:val="002303AC"/>
    <w:rsid w:val="002304B2"/>
    <w:rsid w:val="002305AA"/>
    <w:rsid w:val="00230623"/>
    <w:rsid w:val="00230680"/>
    <w:rsid w:val="002306F8"/>
    <w:rsid w:val="0023074D"/>
    <w:rsid w:val="002307AA"/>
    <w:rsid w:val="002307E6"/>
    <w:rsid w:val="002309B7"/>
    <w:rsid w:val="00230A84"/>
    <w:rsid w:val="00230B21"/>
    <w:rsid w:val="00230BDE"/>
    <w:rsid w:val="00230C2D"/>
    <w:rsid w:val="00230D5B"/>
    <w:rsid w:val="00230FFB"/>
    <w:rsid w:val="00231085"/>
    <w:rsid w:val="0023126B"/>
    <w:rsid w:val="002312F4"/>
    <w:rsid w:val="00231394"/>
    <w:rsid w:val="002313A2"/>
    <w:rsid w:val="0023141D"/>
    <w:rsid w:val="00231420"/>
    <w:rsid w:val="00231439"/>
    <w:rsid w:val="00231446"/>
    <w:rsid w:val="002315CE"/>
    <w:rsid w:val="0023163D"/>
    <w:rsid w:val="00231748"/>
    <w:rsid w:val="00231804"/>
    <w:rsid w:val="002319DA"/>
    <w:rsid w:val="00231A37"/>
    <w:rsid w:val="00231BBE"/>
    <w:rsid w:val="00231CE9"/>
    <w:rsid w:val="00231FC7"/>
    <w:rsid w:val="00231FF6"/>
    <w:rsid w:val="002324B5"/>
    <w:rsid w:val="00232930"/>
    <w:rsid w:val="00232A95"/>
    <w:rsid w:val="00232C3F"/>
    <w:rsid w:val="00232DD9"/>
    <w:rsid w:val="00232FFE"/>
    <w:rsid w:val="0023308F"/>
    <w:rsid w:val="002331A1"/>
    <w:rsid w:val="00233308"/>
    <w:rsid w:val="00233378"/>
    <w:rsid w:val="00233403"/>
    <w:rsid w:val="00233427"/>
    <w:rsid w:val="00233440"/>
    <w:rsid w:val="00233496"/>
    <w:rsid w:val="00233519"/>
    <w:rsid w:val="00233599"/>
    <w:rsid w:val="00233845"/>
    <w:rsid w:val="00233A5B"/>
    <w:rsid w:val="00233ACA"/>
    <w:rsid w:val="00233C31"/>
    <w:rsid w:val="00233D0E"/>
    <w:rsid w:val="00233F25"/>
    <w:rsid w:val="00233F4D"/>
    <w:rsid w:val="00233F66"/>
    <w:rsid w:val="00234032"/>
    <w:rsid w:val="00234481"/>
    <w:rsid w:val="002344C1"/>
    <w:rsid w:val="002345D1"/>
    <w:rsid w:val="002345D9"/>
    <w:rsid w:val="00234626"/>
    <w:rsid w:val="00234934"/>
    <w:rsid w:val="00234AB1"/>
    <w:rsid w:val="00234B39"/>
    <w:rsid w:val="00234E13"/>
    <w:rsid w:val="00234E66"/>
    <w:rsid w:val="00235114"/>
    <w:rsid w:val="0023518A"/>
    <w:rsid w:val="002351DE"/>
    <w:rsid w:val="00235201"/>
    <w:rsid w:val="002352F0"/>
    <w:rsid w:val="00235608"/>
    <w:rsid w:val="002358C4"/>
    <w:rsid w:val="00235D0B"/>
    <w:rsid w:val="00235D32"/>
    <w:rsid w:val="00235D9A"/>
    <w:rsid w:val="00235DEE"/>
    <w:rsid w:val="00235E34"/>
    <w:rsid w:val="00235EF1"/>
    <w:rsid w:val="0023605A"/>
    <w:rsid w:val="00236091"/>
    <w:rsid w:val="002360BD"/>
    <w:rsid w:val="0023619E"/>
    <w:rsid w:val="002361C6"/>
    <w:rsid w:val="0023639E"/>
    <w:rsid w:val="00236450"/>
    <w:rsid w:val="002364F0"/>
    <w:rsid w:val="0023650C"/>
    <w:rsid w:val="002365ED"/>
    <w:rsid w:val="002366A8"/>
    <w:rsid w:val="002368DB"/>
    <w:rsid w:val="00236900"/>
    <w:rsid w:val="00236B58"/>
    <w:rsid w:val="00236B70"/>
    <w:rsid w:val="00236B8B"/>
    <w:rsid w:val="00236D7F"/>
    <w:rsid w:val="00236DD5"/>
    <w:rsid w:val="00236EDC"/>
    <w:rsid w:val="00236FF6"/>
    <w:rsid w:val="0023712D"/>
    <w:rsid w:val="002372DE"/>
    <w:rsid w:val="0023738B"/>
    <w:rsid w:val="002373D7"/>
    <w:rsid w:val="0023761C"/>
    <w:rsid w:val="0023765A"/>
    <w:rsid w:val="0023765D"/>
    <w:rsid w:val="002378C9"/>
    <w:rsid w:val="00237921"/>
    <w:rsid w:val="002379FC"/>
    <w:rsid w:val="00237A6B"/>
    <w:rsid w:val="00237BF1"/>
    <w:rsid w:val="00237C36"/>
    <w:rsid w:val="00237C4D"/>
    <w:rsid w:val="00237FF4"/>
    <w:rsid w:val="00240342"/>
    <w:rsid w:val="00240384"/>
    <w:rsid w:val="002405B2"/>
    <w:rsid w:val="002405E7"/>
    <w:rsid w:val="00240A5D"/>
    <w:rsid w:val="002410B2"/>
    <w:rsid w:val="00241311"/>
    <w:rsid w:val="0024135D"/>
    <w:rsid w:val="002414CF"/>
    <w:rsid w:val="002414F3"/>
    <w:rsid w:val="0024157E"/>
    <w:rsid w:val="002415B0"/>
    <w:rsid w:val="00241612"/>
    <w:rsid w:val="002417F4"/>
    <w:rsid w:val="002418BB"/>
    <w:rsid w:val="002418E8"/>
    <w:rsid w:val="002419B0"/>
    <w:rsid w:val="002419BF"/>
    <w:rsid w:val="00241ACA"/>
    <w:rsid w:val="00241BD7"/>
    <w:rsid w:val="00241D9A"/>
    <w:rsid w:val="00241F93"/>
    <w:rsid w:val="00242085"/>
    <w:rsid w:val="002420F7"/>
    <w:rsid w:val="002421B3"/>
    <w:rsid w:val="002421FB"/>
    <w:rsid w:val="002423A1"/>
    <w:rsid w:val="002423BF"/>
    <w:rsid w:val="002425B5"/>
    <w:rsid w:val="00242CE2"/>
    <w:rsid w:val="00242E22"/>
    <w:rsid w:val="002430CB"/>
    <w:rsid w:val="002431CC"/>
    <w:rsid w:val="002431DF"/>
    <w:rsid w:val="002432F1"/>
    <w:rsid w:val="00243338"/>
    <w:rsid w:val="0024336B"/>
    <w:rsid w:val="002433E1"/>
    <w:rsid w:val="00243401"/>
    <w:rsid w:val="00243613"/>
    <w:rsid w:val="00243830"/>
    <w:rsid w:val="00243867"/>
    <w:rsid w:val="00243B85"/>
    <w:rsid w:val="00243F11"/>
    <w:rsid w:val="00243F8B"/>
    <w:rsid w:val="00243FDB"/>
    <w:rsid w:val="002440F2"/>
    <w:rsid w:val="00244194"/>
    <w:rsid w:val="0024424F"/>
    <w:rsid w:val="00244353"/>
    <w:rsid w:val="002444C3"/>
    <w:rsid w:val="00244622"/>
    <w:rsid w:val="00244634"/>
    <w:rsid w:val="00244BDA"/>
    <w:rsid w:val="00244D28"/>
    <w:rsid w:val="00244EFC"/>
    <w:rsid w:val="00245267"/>
    <w:rsid w:val="00245273"/>
    <w:rsid w:val="00245689"/>
    <w:rsid w:val="00245720"/>
    <w:rsid w:val="002458EB"/>
    <w:rsid w:val="00245A6F"/>
    <w:rsid w:val="00245AF8"/>
    <w:rsid w:val="00245D84"/>
    <w:rsid w:val="00245F06"/>
    <w:rsid w:val="00245F07"/>
    <w:rsid w:val="00245F93"/>
    <w:rsid w:val="00245FD5"/>
    <w:rsid w:val="0024610B"/>
    <w:rsid w:val="00246114"/>
    <w:rsid w:val="00246145"/>
    <w:rsid w:val="002462F7"/>
    <w:rsid w:val="002462FC"/>
    <w:rsid w:val="00246553"/>
    <w:rsid w:val="00246658"/>
    <w:rsid w:val="0024682F"/>
    <w:rsid w:val="0024689D"/>
    <w:rsid w:val="00246A07"/>
    <w:rsid w:val="00246C8C"/>
    <w:rsid w:val="00246D58"/>
    <w:rsid w:val="00246DD5"/>
    <w:rsid w:val="00246F2E"/>
    <w:rsid w:val="00246F7F"/>
    <w:rsid w:val="0024715A"/>
    <w:rsid w:val="002471D0"/>
    <w:rsid w:val="0024727F"/>
    <w:rsid w:val="002472ED"/>
    <w:rsid w:val="002475DE"/>
    <w:rsid w:val="002477DF"/>
    <w:rsid w:val="002479BA"/>
    <w:rsid w:val="00247B31"/>
    <w:rsid w:val="00247B54"/>
    <w:rsid w:val="00247D26"/>
    <w:rsid w:val="00247DBD"/>
    <w:rsid w:val="00247DDF"/>
    <w:rsid w:val="0025003B"/>
    <w:rsid w:val="0025005A"/>
    <w:rsid w:val="00250191"/>
    <w:rsid w:val="002501FD"/>
    <w:rsid w:val="00250558"/>
    <w:rsid w:val="002507B3"/>
    <w:rsid w:val="002507D1"/>
    <w:rsid w:val="002507DD"/>
    <w:rsid w:val="00250B04"/>
    <w:rsid w:val="00250BCA"/>
    <w:rsid w:val="00250E06"/>
    <w:rsid w:val="00250ECE"/>
    <w:rsid w:val="0025100E"/>
    <w:rsid w:val="00251169"/>
    <w:rsid w:val="00251373"/>
    <w:rsid w:val="002513A7"/>
    <w:rsid w:val="002513A9"/>
    <w:rsid w:val="00251705"/>
    <w:rsid w:val="00251709"/>
    <w:rsid w:val="0025177E"/>
    <w:rsid w:val="00251AD6"/>
    <w:rsid w:val="00251C01"/>
    <w:rsid w:val="00251E83"/>
    <w:rsid w:val="00251EC2"/>
    <w:rsid w:val="002520A8"/>
    <w:rsid w:val="002520FE"/>
    <w:rsid w:val="002523E7"/>
    <w:rsid w:val="00252438"/>
    <w:rsid w:val="002524C1"/>
    <w:rsid w:val="002525CA"/>
    <w:rsid w:val="00252782"/>
    <w:rsid w:val="002529A6"/>
    <w:rsid w:val="00252A55"/>
    <w:rsid w:val="00252BBA"/>
    <w:rsid w:val="00252C17"/>
    <w:rsid w:val="00252CAB"/>
    <w:rsid w:val="00252CEC"/>
    <w:rsid w:val="00252D17"/>
    <w:rsid w:val="00252EE6"/>
    <w:rsid w:val="00253045"/>
    <w:rsid w:val="0025307F"/>
    <w:rsid w:val="00253186"/>
    <w:rsid w:val="002531DA"/>
    <w:rsid w:val="002532AF"/>
    <w:rsid w:val="002534A7"/>
    <w:rsid w:val="00253510"/>
    <w:rsid w:val="002536D4"/>
    <w:rsid w:val="002536F9"/>
    <w:rsid w:val="0025370E"/>
    <w:rsid w:val="002538BF"/>
    <w:rsid w:val="002538E4"/>
    <w:rsid w:val="00253ACD"/>
    <w:rsid w:val="00253C39"/>
    <w:rsid w:val="00253DC0"/>
    <w:rsid w:val="00253E68"/>
    <w:rsid w:val="00253EC2"/>
    <w:rsid w:val="00253FC0"/>
    <w:rsid w:val="0025401A"/>
    <w:rsid w:val="00254323"/>
    <w:rsid w:val="0025437E"/>
    <w:rsid w:val="00254388"/>
    <w:rsid w:val="002545D0"/>
    <w:rsid w:val="00254788"/>
    <w:rsid w:val="00254810"/>
    <w:rsid w:val="002548EF"/>
    <w:rsid w:val="00254932"/>
    <w:rsid w:val="00254A06"/>
    <w:rsid w:val="00254A4D"/>
    <w:rsid w:val="00254AE0"/>
    <w:rsid w:val="00254CE1"/>
    <w:rsid w:val="00254EE8"/>
    <w:rsid w:val="00254F51"/>
    <w:rsid w:val="00255014"/>
    <w:rsid w:val="00255137"/>
    <w:rsid w:val="002551BD"/>
    <w:rsid w:val="0025525A"/>
    <w:rsid w:val="0025540E"/>
    <w:rsid w:val="002554B9"/>
    <w:rsid w:val="00255659"/>
    <w:rsid w:val="00255772"/>
    <w:rsid w:val="002557E0"/>
    <w:rsid w:val="002557F2"/>
    <w:rsid w:val="00255805"/>
    <w:rsid w:val="0025596C"/>
    <w:rsid w:val="00255EEE"/>
    <w:rsid w:val="002560D3"/>
    <w:rsid w:val="00256149"/>
    <w:rsid w:val="002561B6"/>
    <w:rsid w:val="0025626A"/>
    <w:rsid w:val="00256385"/>
    <w:rsid w:val="00256483"/>
    <w:rsid w:val="0025655C"/>
    <w:rsid w:val="00256649"/>
    <w:rsid w:val="002568D0"/>
    <w:rsid w:val="00256B55"/>
    <w:rsid w:val="00256BD5"/>
    <w:rsid w:val="00256E86"/>
    <w:rsid w:val="00256EF0"/>
    <w:rsid w:val="0025706E"/>
    <w:rsid w:val="002570C3"/>
    <w:rsid w:val="002570F3"/>
    <w:rsid w:val="002571A5"/>
    <w:rsid w:val="002575D0"/>
    <w:rsid w:val="002575E0"/>
    <w:rsid w:val="0025760A"/>
    <w:rsid w:val="002576A0"/>
    <w:rsid w:val="00257750"/>
    <w:rsid w:val="002579C8"/>
    <w:rsid w:val="00257BEC"/>
    <w:rsid w:val="00257D4C"/>
    <w:rsid w:val="00257E4E"/>
    <w:rsid w:val="00257E5C"/>
    <w:rsid w:val="00257F11"/>
    <w:rsid w:val="00260015"/>
    <w:rsid w:val="0026023A"/>
    <w:rsid w:val="002602A1"/>
    <w:rsid w:val="0026041D"/>
    <w:rsid w:val="00260934"/>
    <w:rsid w:val="00260AE1"/>
    <w:rsid w:val="00260AEE"/>
    <w:rsid w:val="00260CA9"/>
    <w:rsid w:val="00260DAD"/>
    <w:rsid w:val="0026147E"/>
    <w:rsid w:val="00261534"/>
    <w:rsid w:val="00261675"/>
    <w:rsid w:val="002616CC"/>
    <w:rsid w:val="00261728"/>
    <w:rsid w:val="0026177C"/>
    <w:rsid w:val="002618F0"/>
    <w:rsid w:val="0026195B"/>
    <w:rsid w:val="00261A64"/>
    <w:rsid w:val="00261B0E"/>
    <w:rsid w:val="00261BB4"/>
    <w:rsid w:val="00261BC5"/>
    <w:rsid w:val="00261DA2"/>
    <w:rsid w:val="002620EB"/>
    <w:rsid w:val="002621A6"/>
    <w:rsid w:val="00262254"/>
    <w:rsid w:val="0026238F"/>
    <w:rsid w:val="00262522"/>
    <w:rsid w:val="00262661"/>
    <w:rsid w:val="002627E8"/>
    <w:rsid w:val="00262813"/>
    <w:rsid w:val="00262852"/>
    <w:rsid w:val="00262881"/>
    <w:rsid w:val="0026294A"/>
    <w:rsid w:val="00262D9D"/>
    <w:rsid w:val="00262F45"/>
    <w:rsid w:val="0026302A"/>
    <w:rsid w:val="002632DF"/>
    <w:rsid w:val="002633C1"/>
    <w:rsid w:val="00263431"/>
    <w:rsid w:val="002635D3"/>
    <w:rsid w:val="002637F2"/>
    <w:rsid w:val="00263946"/>
    <w:rsid w:val="00263AFF"/>
    <w:rsid w:val="00263BCB"/>
    <w:rsid w:val="00263BDC"/>
    <w:rsid w:val="00263C8E"/>
    <w:rsid w:val="00263E2D"/>
    <w:rsid w:val="00263F78"/>
    <w:rsid w:val="002640BA"/>
    <w:rsid w:val="002641B9"/>
    <w:rsid w:val="002645FF"/>
    <w:rsid w:val="00264603"/>
    <w:rsid w:val="0026491D"/>
    <w:rsid w:val="0026496A"/>
    <w:rsid w:val="00264B2A"/>
    <w:rsid w:val="00264C31"/>
    <w:rsid w:val="00264CB8"/>
    <w:rsid w:val="00264CF2"/>
    <w:rsid w:val="00264CF6"/>
    <w:rsid w:val="00264E93"/>
    <w:rsid w:val="002651ED"/>
    <w:rsid w:val="002654A7"/>
    <w:rsid w:val="002654BB"/>
    <w:rsid w:val="002657E7"/>
    <w:rsid w:val="0026592D"/>
    <w:rsid w:val="00265971"/>
    <w:rsid w:val="00265CE0"/>
    <w:rsid w:val="00265D44"/>
    <w:rsid w:val="00265DC9"/>
    <w:rsid w:val="0026610A"/>
    <w:rsid w:val="0026617D"/>
    <w:rsid w:val="002663AE"/>
    <w:rsid w:val="0026655C"/>
    <w:rsid w:val="002667A8"/>
    <w:rsid w:val="00266808"/>
    <w:rsid w:val="00266986"/>
    <w:rsid w:val="002669B7"/>
    <w:rsid w:val="00266A31"/>
    <w:rsid w:val="00266AF2"/>
    <w:rsid w:val="00266B21"/>
    <w:rsid w:val="00266BB6"/>
    <w:rsid w:val="00266C37"/>
    <w:rsid w:val="00267006"/>
    <w:rsid w:val="0026705E"/>
    <w:rsid w:val="0026726D"/>
    <w:rsid w:val="00267422"/>
    <w:rsid w:val="00267507"/>
    <w:rsid w:val="00267587"/>
    <w:rsid w:val="002675C8"/>
    <w:rsid w:val="0026771E"/>
    <w:rsid w:val="0026773F"/>
    <w:rsid w:val="00267760"/>
    <w:rsid w:val="00267786"/>
    <w:rsid w:val="002677DF"/>
    <w:rsid w:val="0026780D"/>
    <w:rsid w:val="0026787B"/>
    <w:rsid w:val="002678FB"/>
    <w:rsid w:val="00267A75"/>
    <w:rsid w:val="00267BC4"/>
    <w:rsid w:val="00267CD8"/>
    <w:rsid w:val="00267CD9"/>
    <w:rsid w:val="00267F9E"/>
    <w:rsid w:val="00267FE5"/>
    <w:rsid w:val="00267FEF"/>
    <w:rsid w:val="00270166"/>
    <w:rsid w:val="0027017A"/>
    <w:rsid w:val="0027021F"/>
    <w:rsid w:val="002703D4"/>
    <w:rsid w:val="00270401"/>
    <w:rsid w:val="00270433"/>
    <w:rsid w:val="0027057A"/>
    <w:rsid w:val="002705AA"/>
    <w:rsid w:val="00270613"/>
    <w:rsid w:val="002706D8"/>
    <w:rsid w:val="0027080A"/>
    <w:rsid w:val="0027087D"/>
    <w:rsid w:val="00270910"/>
    <w:rsid w:val="0027093E"/>
    <w:rsid w:val="002709D8"/>
    <w:rsid w:val="00270A37"/>
    <w:rsid w:val="00270BD7"/>
    <w:rsid w:val="00270C11"/>
    <w:rsid w:val="00270C7B"/>
    <w:rsid w:val="00270D0F"/>
    <w:rsid w:val="00270E47"/>
    <w:rsid w:val="00270E58"/>
    <w:rsid w:val="0027100C"/>
    <w:rsid w:val="002710CC"/>
    <w:rsid w:val="0027110E"/>
    <w:rsid w:val="0027111A"/>
    <w:rsid w:val="002713CA"/>
    <w:rsid w:val="00271422"/>
    <w:rsid w:val="00271589"/>
    <w:rsid w:val="00271890"/>
    <w:rsid w:val="002718CD"/>
    <w:rsid w:val="00271A54"/>
    <w:rsid w:val="00271B8B"/>
    <w:rsid w:val="00271D6F"/>
    <w:rsid w:val="00271FBD"/>
    <w:rsid w:val="00272003"/>
    <w:rsid w:val="0027227F"/>
    <w:rsid w:val="00272348"/>
    <w:rsid w:val="0027247C"/>
    <w:rsid w:val="00272BE9"/>
    <w:rsid w:val="00272C66"/>
    <w:rsid w:val="00272C74"/>
    <w:rsid w:val="00272D6B"/>
    <w:rsid w:val="00272E5C"/>
    <w:rsid w:val="00272F07"/>
    <w:rsid w:val="00272FDE"/>
    <w:rsid w:val="00273177"/>
    <w:rsid w:val="002731D6"/>
    <w:rsid w:val="002736DD"/>
    <w:rsid w:val="00273760"/>
    <w:rsid w:val="00273A99"/>
    <w:rsid w:val="00273B85"/>
    <w:rsid w:val="00273C37"/>
    <w:rsid w:val="00273D4A"/>
    <w:rsid w:val="00273D9E"/>
    <w:rsid w:val="00273EAD"/>
    <w:rsid w:val="00273F6E"/>
    <w:rsid w:val="00273FCA"/>
    <w:rsid w:val="0027402A"/>
    <w:rsid w:val="002743F9"/>
    <w:rsid w:val="00274400"/>
    <w:rsid w:val="0027455B"/>
    <w:rsid w:val="002748FC"/>
    <w:rsid w:val="00274929"/>
    <w:rsid w:val="0027495B"/>
    <w:rsid w:val="002749CE"/>
    <w:rsid w:val="00274A52"/>
    <w:rsid w:val="00274A75"/>
    <w:rsid w:val="00274CC1"/>
    <w:rsid w:val="00274CC6"/>
    <w:rsid w:val="00274D53"/>
    <w:rsid w:val="00274D6A"/>
    <w:rsid w:val="00274D86"/>
    <w:rsid w:val="00274DBC"/>
    <w:rsid w:val="00275074"/>
    <w:rsid w:val="00275338"/>
    <w:rsid w:val="00275585"/>
    <w:rsid w:val="00275719"/>
    <w:rsid w:val="002758FB"/>
    <w:rsid w:val="002759B6"/>
    <w:rsid w:val="00275AAC"/>
    <w:rsid w:val="00275BF3"/>
    <w:rsid w:val="00275C44"/>
    <w:rsid w:val="00275D37"/>
    <w:rsid w:val="00275E26"/>
    <w:rsid w:val="00275F7E"/>
    <w:rsid w:val="00275F8C"/>
    <w:rsid w:val="00276082"/>
    <w:rsid w:val="0027632F"/>
    <w:rsid w:val="002763A9"/>
    <w:rsid w:val="002763E9"/>
    <w:rsid w:val="00276401"/>
    <w:rsid w:val="0027662F"/>
    <w:rsid w:val="00276665"/>
    <w:rsid w:val="00276736"/>
    <w:rsid w:val="002767B2"/>
    <w:rsid w:val="0027688F"/>
    <w:rsid w:val="002769F4"/>
    <w:rsid w:val="00276BC9"/>
    <w:rsid w:val="00276BEC"/>
    <w:rsid w:val="00276EC0"/>
    <w:rsid w:val="00276F4E"/>
    <w:rsid w:val="0027714D"/>
    <w:rsid w:val="00277517"/>
    <w:rsid w:val="00277608"/>
    <w:rsid w:val="002776DF"/>
    <w:rsid w:val="0027773D"/>
    <w:rsid w:val="002777D6"/>
    <w:rsid w:val="002778BD"/>
    <w:rsid w:val="00277916"/>
    <w:rsid w:val="00277995"/>
    <w:rsid w:val="00277B17"/>
    <w:rsid w:val="00277B35"/>
    <w:rsid w:val="00277B38"/>
    <w:rsid w:val="00277B59"/>
    <w:rsid w:val="00277BF8"/>
    <w:rsid w:val="00277C4F"/>
    <w:rsid w:val="00277DCE"/>
    <w:rsid w:val="00277DEC"/>
    <w:rsid w:val="00280049"/>
    <w:rsid w:val="00280088"/>
    <w:rsid w:val="002801CD"/>
    <w:rsid w:val="00280708"/>
    <w:rsid w:val="002808FA"/>
    <w:rsid w:val="00280A25"/>
    <w:rsid w:val="00280B1B"/>
    <w:rsid w:val="00280D64"/>
    <w:rsid w:val="00280F1F"/>
    <w:rsid w:val="00280FB5"/>
    <w:rsid w:val="0028117B"/>
    <w:rsid w:val="0028120A"/>
    <w:rsid w:val="00281376"/>
    <w:rsid w:val="002814DC"/>
    <w:rsid w:val="00281566"/>
    <w:rsid w:val="002815FA"/>
    <w:rsid w:val="0028188B"/>
    <w:rsid w:val="002818AB"/>
    <w:rsid w:val="00281913"/>
    <w:rsid w:val="00281A00"/>
    <w:rsid w:val="00281D24"/>
    <w:rsid w:val="00281D3A"/>
    <w:rsid w:val="00281DE7"/>
    <w:rsid w:val="00281E03"/>
    <w:rsid w:val="00281FBB"/>
    <w:rsid w:val="002822EC"/>
    <w:rsid w:val="00282496"/>
    <w:rsid w:val="002824C2"/>
    <w:rsid w:val="00282696"/>
    <w:rsid w:val="002826F6"/>
    <w:rsid w:val="0028274A"/>
    <w:rsid w:val="00282958"/>
    <w:rsid w:val="00282A6B"/>
    <w:rsid w:val="00282CB8"/>
    <w:rsid w:val="00282DA3"/>
    <w:rsid w:val="00282E42"/>
    <w:rsid w:val="00282E56"/>
    <w:rsid w:val="00282EB9"/>
    <w:rsid w:val="00282FC7"/>
    <w:rsid w:val="0028316C"/>
    <w:rsid w:val="0028325E"/>
    <w:rsid w:val="00283323"/>
    <w:rsid w:val="0028337E"/>
    <w:rsid w:val="002833B7"/>
    <w:rsid w:val="00283591"/>
    <w:rsid w:val="002836E4"/>
    <w:rsid w:val="002838AA"/>
    <w:rsid w:val="002838FE"/>
    <w:rsid w:val="00283B13"/>
    <w:rsid w:val="00283D48"/>
    <w:rsid w:val="002841A4"/>
    <w:rsid w:val="00284488"/>
    <w:rsid w:val="002844AA"/>
    <w:rsid w:val="002844EE"/>
    <w:rsid w:val="00284656"/>
    <w:rsid w:val="00284734"/>
    <w:rsid w:val="00284A0F"/>
    <w:rsid w:val="00284A80"/>
    <w:rsid w:val="00284AD5"/>
    <w:rsid w:val="00284B30"/>
    <w:rsid w:val="00284BBB"/>
    <w:rsid w:val="00284C5A"/>
    <w:rsid w:val="00284CCF"/>
    <w:rsid w:val="00284CFA"/>
    <w:rsid w:val="00284E32"/>
    <w:rsid w:val="00284E6C"/>
    <w:rsid w:val="00284F7E"/>
    <w:rsid w:val="0028501E"/>
    <w:rsid w:val="002850E4"/>
    <w:rsid w:val="00285137"/>
    <w:rsid w:val="002851EB"/>
    <w:rsid w:val="00285206"/>
    <w:rsid w:val="00285365"/>
    <w:rsid w:val="0028547E"/>
    <w:rsid w:val="00285510"/>
    <w:rsid w:val="002855DF"/>
    <w:rsid w:val="002856A2"/>
    <w:rsid w:val="002856DA"/>
    <w:rsid w:val="00285934"/>
    <w:rsid w:val="00285938"/>
    <w:rsid w:val="00285A10"/>
    <w:rsid w:val="00285BD1"/>
    <w:rsid w:val="00285DE2"/>
    <w:rsid w:val="00285E25"/>
    <w:rsid w:val="00285E96"/>
    <w:rsid w:val="00285F38"/>
    <w:rsid w:val="002860FB"/>
    <w:rsid w:val="0028616D"/>
    <w:rsid w:val="00286296"/>
    <w:rsid w:val="00286310"/>
    <w:rsid w:val="0028632A"/>
    <w:rsid w:val="0028636D"/>
    <w:rsid w:val="002864D8"/>
    <w:rsid w:val="0028662D"/>
    <w:rsid w:val="00286669"/>
    <w:rsid w:val="0028667F"/>
    <w:rsid w:val="00286965"/>
    <w:rsid w:val="00286A06"/>
    <w:rsid w:val="00286B30"/>
    <w:rsid w:val="00286CB6"/>
    <w:rsid w:val="00286D1A"/>
    <w:rsid w:val="0028702C"/>
    <w:rsid w:val="002873F0"/>
    <w:rsid w:val="00287720"/>
    <w:rsid w:val="0028786F"/>
    <w:rsid w:val="00287873"/>
    <w:rsid w:val="002878DE"/>
    <w:rsid w:val="00287975"/>
    <w:rsid w:val="00287C0F"/>
    <w:rsid w:val="00287CC8"/>
    <w:rsid w:val="00287D04"/>
    <w:rsid w:val="00287E53"/>
    <w:rsid w:val="00287F2E"/>
    <w:rsid w:val="002900D0"/>
    <w:rsid w:val="00290186"/>
    <w:rsid w:val="002901C1"/>
    <w:rsid w:val="002904CD"/>
    <w:rsid w:val="0029050F"/>
    <w:rsid w:val="002906F9"/>
    <w:rsid w:val="00290838"/>
    <w:rsid w:val="002909D6"/>
    <w:rsid w:val="00290AC9"/>
    <w:rsid w:val="00290B16"/>
    <w:rsid w:val="00290BF7"/>
    <w:rsid w:val="00290C75"/>
    <w:rsid w:val="00290E36"/>
    <w:rsid w:val="00290F74"/>
    <w:rsid w:val="00290F7A"/>
    <w:rsid w:val="00290FCF"/>
    <w:rsid w:val="0029136E"/>
    <w:rsid w:val="002913A6"/>
    <w:rsid w:val="002913F9"/>
    <w:rsid w:val="002918BA"/>
    <w:rsid w:val="002918EE"/>
    <w:rsid w:val="002918FC"/>
    <w:rsid w:val="0029199C"/>
    <w:rsid w:val="002920F3"/>
    <w:rsid w:val="002921AC"/>
    <w:rsid w:val="002922EB"/>
    <w:rsid w:val="0029233C"/>
    <w:rsid w:val="00292399"/>
    <w:rsid w:val="00292458"/>
    <w:rsid w:val="002924F5"/>
    <w:rsid w:val="00292516"/>
    <w:rsid w:val="00292542"/>
    <w:rsid w:val="00292547"/>
    <w:rsid w:val="00292690"/>
    <w:rsid w:val="002926BD"/>
    <w:rsid w:val="0029273B"/>
    <w:rsid w:val="00292769"/>
    <w:rsid w:val="002927D0"/>
    <w:rsid w:val="002928E2"/>
    <w:rsid w:val="00292A27"/>
    <w:rsid w:val="00292D75"/>
    <w:rsid w:val="002934F1"/>
    <w:rsid w:val="002935D3"/>
    <w:rsid w:val="00293756"/>
    <w:rsid w:val="002938E8"/>
    <w:rsid w:val="00293A6A"/>
    <w:rsid w:val="00293BB4"/>
    <w:rsid w:val="00293C54"/>
    <w:rsid w:val="00293D4C"/>
    <w:rsid w:val="00293EEA"/>
    <w:rsid w:val="0029409E"/>
    <w:rsid w:val="0029411D"/>
    <w:rsid w:val="00294284"/>
    <w:rsid w:val="00294445"/>
    <w:rsid w:val="002944DD"/>
    <w:rsid w:val="00294624"/>
    <w:rsid w:val="00294750"/>
    <w:rsid w:val="00294753"/>
    <w:rsid w:val="00294804"/>
    <w:rsid w:val="00294B0F"/>
    <w:rsid w:val="00294B4D"/>
    <w:rsid w:val="00294BF6"/>
    <w:rsid w:val="00294DBA"/>
    <w:rsid w:val="00294E7B"/>
    <w:rsid w:val="00294EEB"/>
    <w:rsid w:val="00295054"/>
    <w:rsid w:val="002950ED"/>
    <w:rsid w:val="00295116"/>
    <w:rsid w:val="00295219"/>
    <w:rsid w:val="002952D3"/>
    <w:rsid w:val="0029537E"/>
    <w:rsid w:val="0029565D"/>
    <w:rsid w:val="00295714"/>
    <w:rsid w:val="00295B5A"/>
    <w:rsid w:val="00295BBF"/>
    <w:rsid w:val="00295C3A"/>
    <w:rsid w:val="00295D2C"/>
    <w:rsid w:val="00295F36"/>
    <w:rsid w:val="002960D5"/>
    <w:rsid w:val="0029613C"/>
    <w:rsid w:val="0029624E"/>
    <w:rsid w:val="002962D5"/>
    <w:rsid w:val="00296521"/>
    <w:rsid w:val="002967DB"/>
    <w:rsid w:val="00296970"/>
    <w:rsid w:val="002969FD"/>
    <w:rsid w:val="00296A86"/>
    <w:rsid w:val="00296AC1"/>
    <w:rsid w:val="00296C1C"/>
    <w:rsid w:val="00297437"/>
    <w:rsid w:val="00297475"/>
    <w:rsid w:val="002974CC"/>
    <w:rsid w:val="00297518"/>
    <w:rsid w:val="00297850"/>
    <w:rsid w:val="00297908"/>
    <w:rsid w:val="00297926"/>
    <w:rsid w:val="00297A99"/>
    <w:rsid w:val="00297B5F"/>
    <w:rsid w:val="00297BF3"/>
    <w:rsid w:val="00297D85"/>
    <w:rsid w:val="00297E59"/>
    <w:rsid w:val="00297E69"/>
    <w:rsid w:val="00297EF9"/>
    <w:rsid w:val="002A0188"/>
    <w:rsid w:val="002A02AD"/>
    <w:rsid w:val="002A02C9"/>
    <w:rsid w:val="002A037C"/>
    <w:rsid w:val="002A03BA"/>
    <w:rsid w:val="002A04F8"/>
    <w:rsid w:val="002A05B1"/>
    <w:rsid w:val="002A0733"/>
    <w:rsid w:val="002A094C"/>
    <w:rsid w:val="002A0C5C"/>
    <w:rsid w:val="002A0F46"/>
    <w:rsid w:val="002A0F9F"/>
    <w:rsid w:val="002A0FD5"/>
    <w:rsid w:val="002A1062"/>
    <w:rsid w:val="002A1146"/>
    <w:rsid w:val="002A13DC"/>
    <w:rsid w:val="002A145A"/>
    <w:rsid w:val="002A14CC"/>
    <w:rsid w:val="002A1651"/>
    <w:rsid w:val="002A1864"/>
    <w:rsid w:val="002A18F8"/>
    <w:rsid w:val="002A1943"/>
    <w:rsid w:val="002A1B1A"/>
    <w:rsid w:val="002A1B9F"/>
    <w:rsid w:val="002A1BDA"/>
    <w:rsid w:val="002A1DC2"/>
    <w:rsid w:val="002A1E6F"/>
    <w:rsid w:val="002A200D"/>
    <w:rsid w:val="002A2012"/>
    <w:rsid w:val="002A201B"/>
    <w:rsid w:val="002A225E"/>
    <w:rsid w:val="002A230D"/>
    <w:rsid w:val="002A2413"/>
    <w:rsid w:val="002A25BC"/>
    <w:rsid w:val="002A2687"/>
    <w:rsid w:val="002A26AC"/>
    <w:rsid w:val="002A26EF"/>
    <w:rsid w:val="002A2756"/>
    <w:rsid w:val="002A29A0"/>
    <w:rsid w:val="002A2A9B"/>
    <w:rsid w:val="002A2AB1"/>
    <w:rsid w:val="002A2CDD"/>
    <w:rsid w:val="002A2D05"/>
    <w:rsid w:val="002A2D55"/>
    <w:rsid w:val="002A2D9E"/>
    <w:rsid w:val="002A2E33"/>
    <w:rsid w:val="002A2F5E"/>
    <w:rsid w:val="002A2F97"/>
    <w:rsid w:val="002A30E2"/>
    <w:rsid w:val="002A3349"/>
    <w:rsid w:val="002A3393"/>
    <w:rsid w:val="002A33A6"/>
    <w:rsid w:val="002A352A"/>
    <w:rsid w:val="002A3654"/>
    <w:rsid w:val="002A367C"/>
    <w:rsid w:val="002A3700"/>
    <w:rsid w:val="002A38E5"/>
    <w:rsid w:val="002A3ABC"/>
    <w:rsid w:val="002A3C34"/>
    <w:rsid w:val="002A3D73"/>
    <w:rsid w:val="002A3E05"/>
    <w:rsid w:val="002A3E55"/>
    <w:rsid w:val="002A3E99"/>
    <w:rsid w:val="002A3FA0"/>
    <w:rsid w:val="002A40B5"/>
    <w:rsid w:val="002A42FE"/>
    <w:rsid w:val="002A4626"/>
    <w:rsid w:val="002A477F"/>
    <w:rsid w:val="002A47A4"/>
    <w:rsid w:val="002A4F7D"/>
    <w:rsid w:val="002A52A5"/>
    <w:rsid w:val="002A52D4"/>
    <w:rsid w:val="002A5301"/>
    <w:rsid w:val="002A5403"/>
    <w:rsid w:val="002A54DF"/>
    <w:rsid w:val="002A56D6"/>
    <w:rsid w:val="002A58E7"/>
    <w:rsid w:val="002A594F"/>
    <w:rsid w:val="002A5B14"/>
    <w:rsid w:val="002A5BA4"/>
    <w:rsid w:val="002A5BC9"/>
    <w:rsid w:val="002A5FA0"/>
    <w:rsid w:val="002A5FA4"/>
    <w:rsid w:val="002A607D"/>
    <w:rsid w:val="002A622B"/>
    <w:rsid w:val="002A624A"/>
    <w:rsid w:val="002A62E2"/>
    <w:rsid w:val="002A6337"/>
    <w:rsid w:val="002A636A"/>
    <w:rsid w:val="002A646C"/>
    <w:rsid w:val="002A653E"/>
    <w:rsid w:val="002A6752"/>
    <w:rsid w:val="002A6761"/>
    <w:rsid w:val="002A67B1"/>
    <w:rsid w:val="002A68D0"/>
    <w:rsid w:val="002A6AF1"/>
    <w:rsid w:val="002A6D5D"/>
    <w:rsid w:val="002A6DC5"/>
    <w:rsid w:val="002A6DCF"/>
    <w:rsid w:val="002A6EF7"/>
    <w:rsid w:val="002A6F5C"/>
    <w:rsid w:val="002A6FEF"/>
    <w:rsid w:val="002A7092"/>
    <w:rsid w:val="002A7148"/>
    <w:rsid w:val="002A71E0"/>
    <w:rsid w:val="002A7506"/>
    <w:rsid w:val="002A777D"/>
    <w:rsid w:val="002A79D5"/>
    <w:rsid w:val="002A7A37"/>
    <w:rsid w:val="002A7B7C"/>
    <w:rsid w:val="002A7CB8"/>
    <w:rsid w:val="002A7D5A"/>
    <w:rsid w:val="002A7D97"/>
    <w:rsid w:val="002A7E3E"/>
    <w:rsid w:val="002B0148"/>
    <w:rsid w:val="002B07E6"/>
    <w:rsid w:val="002B0878"/>
    <w:rsid w:val="002B08E1"/>
    <w:rsid w:val="002B0A2D"/>
    <w:rsid w:val="002B0AFB"/>
    <w:rsid w:val="002B0BB3"/>
    <w:rsid w:val="002B0C5A"/>
    <w:rsid w:val="002B0D68"/>
    <w:rsid w:val="002B0E35"/>
    <w:rsid w:val="002B0F50"/>
    <w:rsid w:val="002B1126"/>
    <w:rsid w:val="002B132E"/>
    <w:rsid w:val="002B1499"/>
    <w:rsid w:val="002B177A"/>
    <w:rsid w:val="002B1781"/>
    <w:rsid w:val="002B178B"/>
    <w:rsid w:val="002B1A56"/>
    <w:rsid w:val="002B1AD5"/>
    <w:rsid w:val="002B1AE6"/>
    <w:rsid w:val="002B1B76"/>
    <w:rsid w:val="002B200D"/>
    <w:rsid w:val="002B2203"/>
    <w:rsid w:val="002B227B"/>
    <w:rsid w:val="002B2597"/>
    <w:rsid w:val="002B280A"/>
    <w:rsid w:val="002B2813"/>
    <w:rsid w:val="002B2868"/>
    <w:rsid w:val="002B2D29"/>
    <w:rsid w:val="002B2F4A"/>
    <w:rsid w:val="002B2FA2"/>
    <w:rsid w:val="002B323A"/>
    <w:rsid w:val="002B357F"/>
    <w:rsid w:val="002B393B"/>
    <w:rsid w:val="002B39AE"/>
    <w:rsid w:val="002B3B31"/>
    <w:rsid w:val="002B3BB1"/>
    <w:rsid w:val="002B3BBD"/>
    <w:rsid w:val="002B3D8D"/>
    <w:rsid w:val="002B3E30"/>
    <w:rsid w:val="002B3FC4"/>
    <w:rsid w:val="002B416D"/>
    <w:rsid w:val="002B4248"/>
    <w:rsid w:val="002B4339"/>
    <w:rsid w:val="002B4446"/>
    <w:rsid w:val="002B449C"/>
    <w:rsid w:val="002B45FB"/>
    <w:rsid w:val="002B4658"/>
    <w:rsid w:val="002B46AB"/>
    <w:rsid w:val="002B497B"/>
    <w:rsid w:val="002B4AB2"/>
    <w:rsid w:val="002B4AD3"/>
    <w:rsid w:val="002B4B04"/>
    <w:rsid w:val="002B4D97"/>
    <w:rsid w:val="002B50CF"/>
    <w:rsid w:val="002B568E"/>
    <w:rsid w:val="002B5C81"/>
    <w:rsid w:val="002B5F72"/>
    <w:rsid w:val="002B5F9C"/>
    <w:rsid w:val="002B6007"/>
    <w:rsid w:val="002B609F"/>
    <w:rsid w:val="002B6192"/>
    <w:rsid w:val="002B6203"/>
    <w:rsid w:val="002B6205"/>
    <w:rsid w:val="002B6249"/>
    <w:rsid w:val="002B64F8"/>
    <w:rsid w:val="002B6849"/>
    <w:rsid w:val="002B694C"/>
    <w:rsid w:val="002B6BF9"/>
    <w:rsid w:val="002B6C29"/>
    <w:rsid w:val="002B6C52"/>
    <w:rsid w:val="002B6C95"/>
    <w:rsid w:val="002B6EFA"/>
    <w:rsid w:val="002B6F3D"/>
    <w:rsid w:val="002B70F6"/>
    <w:rsid w:val="002B71BE"/>
    <w:rsid w:val="002B729F"/>
    <w:rsid w:val="002B7319"/>
    <w:rsid w:val="002B739F"/>
    <w:rsid w:val="002B7620"/>
    <w:rsid w:val="002B7677"/>
    <w:rsid w:val="002B7713"/>
    <w:rsid w:val="002B774F"/>
    <w:rsid w:val="002B7851"/>
    <w:rsid w:val="002B79C8"/>
    <w:rsid w:val="002B7AB0"/>
    <w:rsid w:val="002B7ABA"/>
    <w:rsid w:val="002B7E58"/>
    <w:rsid w:val="002B7EBE"/>
    <w:rsid w:val="002B7F84"/>
    <w:rsid w:val="002C0054"/>
    <w:rsid w:val="002C0496"/>
    <w:rsid w:val="002C04E8"/>
    <w:rsid w:val="002C0558"/>
    <w:rsid w:val="002C0678"/>
    <w:rsid w:val="002C081A"/>
    <w:rsid w:val="002C0829"/>
    <w:rsid w:val="002C0835"/>
    <w:rsid w:val="002C0AA9"/>
    <w:rsid w:val="002C0BE3"/>
    <w:rsid w:val="002C0C35"/>
    <w:rsid w:val="002C0C4B"/>
    <w:rsid w:val="002C0CC9"/>
    <w:rsid w:val="002C0D16"/>
    <w:rsid w:val="002C0D6B"/>
    <w:rsid w:val="002C0E14"/>
    <w:rsid w:val="002C0F4F"/>
    <w:rsid w:val="002C0F51"/>
    <w:rsid w:val="002C0FCF"/>
    <w:rsid w:val="002C0FEA"/>
    <w:rsid w:val="002C1097"/>
    <w:rsid w:val="002C1736"/>
    <w:rsid w:val="002C181C"/>
    <w:rsid w:val="002C18A2"/>
    <w:rsid w:val="002C18D8"/>
    <w:rsid w:val="002C1B4F"/>
    <w:rsid w:val="002C1B76"/>
    <w:rsid w:val="002C1CDB"/>
    <w:rsid w:val="002C1CE4"/>
    <w:rsid w:val="002C1E42"/>
    <w:rsid w:val="002C1EEA"/>
    <w:rsid w:val="002C1FD7"/>
    <w:rsid w:val="002C2191"/>
    <w:rsid w:val="002C2411"/>
    <w:rsid w:val="002C24F8"/>
    <w:rsid w:val="002C254F"/>
    <w:rsid w:val="002C2570"/>
    <w:rsid w:val="002C25E6"/>
    <w:rsid w:val="002C25EE"/>
    <w:rsid w:val="002C2B3B"/>
    <w:rsid w:val="002C2B9A"/>
    <w:rsid w:val="002C2BA7"/>
    <w:rsid w:val="002C3126"/>
    <w:rsid w:val="002C313A"/>
    <w:rsid w:val="002C36AB"/>
    <w:rsid w:val="002C36D7"/>
    <w:rsid w:val="002C3935"/>
    <w:rsid w:val="002C3950"/>
    <w:rsid w:val="002C3D26"/>
    <w:rsid w:val="002C3D9E"/>
    <w:rsid w:val="002C4093"/>
    <w:rsid w:val="002C415D"/>
    <w:rsid w:val="002C42FD"/>
    <w:rsid w:val="002C4356"/>
    <w:rsid w:val="002C4457"/>
    <w:rsid w:val="002C4482"/>
    <w:rsid w:val="002C4637"/>
    <w:rsid w:val="002C4651"/>
    <w:rsid w:val="002C4687"/>
    <w:rsid w:val="002C4690"/>
    <w:rsid w:val="002C47AD"/>
    <w:rsid w:val="002C480D"/>
    <w:rsid w:val="002C48A2"/>
    <w:rsid w:val="002C4D2B"/>
    <w:rsid w:val="002C4FF5"/>
    <w:rsid w:val="002C50EF"/>
    <w:rsid w:val="002C5111"/>
    <w:rsid w:val="002C51D3"/>
    <w:rsid w:val="002C536E"/>
    <w:rsid w:val="002C53B3"/>
    <w:rsid w:val="002C5510"/>
    <w:rsid w:val="002C5610"/>
    <w:rsid w:val="002C574C"/>
    <w:rsid w:val="002C5988"/>
    <w:rsid w:val="002C5A5F"/>
    <w:rsid w:val="002C5AE5"/>
    <w:rsid w:val="002C5BE2"/>
    <w:rsid w:val="002C6034"/>
    <w:rsid w:val="002C61AB"/>
    <w:rsid w:val="002C61E8"/>
    <w:rsid w:val="002C635B"/>
    <w:rsid w:val="002C64BC"/>
    <w:rsid w:val="002C6776"/>
    <w:rsid w:val="002C67B5"/>
    <w:rsid w:val="002C67D6"/>
    <w:rsid w:val="002C6A13"/>
    <w:rsid w:val="002C6B19"/>
    <w:rsid w:val="002C6BD2"/>
    <w:rsid w:val="002C6EE9"/>
    <w:rsid w:val="002C6F65"/>
    <w:rsid w:val="002C720A"/>
    <w:rsid w:val="002C7276"/>
    <w:rsid w:val="002C73BF"/>
    <w:rsid w:val="002C744C"/>
    <w:rsid w:val="002C7486"/>
    <w:rsid w:val="002C74DE"/>
    <w:rsid w:val="002C7523"/>
    <w:rsid w:val="002C757F"/>
    <w:rsid w:val="002C7595"/>
    <w:rsid w:val="002C770F"/>
    <w:rsid w:val="002C77D9"/>
    <w:rsid w:val="002C78E7"/>
    <w:rsid w:val="002C7A4E"/>
    <w:rsid w:val="002C7A50"/>
    <w:rsid w:val="002C7C0E"/>
    <w:rsid w:val="002C7CFF"/>
    <w:rsid w:val="002C7FED"/>
    <w:rsid w:val="002D007C"/>
    <w:rsid w:val="002D00CA"/>
    <w:rsid w:val="002D00E8"/>
    <w:rsid w:val="002D01BC"/>
    <w:rsid w:val="002D0465"/>
    <w:rsid w:val="002D05AB"/>
    <w:rsid w:val="002D0AAB"/>
    <w:rsid w:val="002D0BC6"/>
    <w:rsid w:val="002D0CF9"/>
    <w:rsid w:val="002D0D4D"/>
    <w:rsid w:val="002D0D66"/>
    <w:rsid w:val="002D0D77"/>
    <w:rsid w:val="002D0EBD"/>
    <w:rsid w:val="002D0EC3"/>
    <w:rsid w:val="002D0F45"/>
    <w:rsid w:val="002D1040"/>
    <w:rsid w:val="002D11DC"/>
    <w:rsid w:val="002D12DB"/>
    <w:rsid w:val="002D1315"/>
    <w:rsid w:val="002D1376"/>
    <w:rsid w:val="002D1638"/>
    <w:rsid w:val="002D16BD"/>
    <w:rsid w:val="002D178B"/>
    <w:rsid w:val="002D17C5"/>
    <w:rsid w:val="002D17D3"/>
    <w:rsid w:val="002D18FD"/>
    <w:rsid w:val="002D19CC"/>
    <w:rsid w:val="002D1A02"/>
    <w:rsid w:val="002D1B41"/>
    <w:rsid w:val="002D1B61"/>
    <w:rsid w:val="002D1D4D"/>
    <w:rsid w:val="002D1D4F"/>
    <w:rsid w:val="002D1DE1"/>
    <w:rsid w:val="002D1EF8"/>
    <w:rsid w:val="002D2010"/>
    <w:rsid w:val="002D2326"/>
    <w:rsid w:val="002D2334"/>
    <w:rsid w:val="002D23A3"/>
    <w:rsid w:val="002D23C6"/>
    <w:rsid w:val="002D26FB"/>
    <w:rsid w:val="002D29ED"/>
    <w:rsid w:val="002D2DC9"/>
    <w:rsid w:val="002D2E13"/>
    <w:rsid w:val="002D2E4E"/>
    <w:rsid w:val="002D3017"/>
    <w:rsid w:val="002D30BA"/>
    <w:rsid w:val="002D32F3"/>
    <w:rsid w:val="002D330A"/>
    <w:rsid w:val="002D331B"/>
    <w:rsid w:val="002D3425"/>
    <w:rsid w:val="002D365F"/>
    <w:rsid w:val="002D36AC"/>
    <w:rsid w:val="002D384B"/>
    <w:rsid w:val="002D3A85"/>
    <w:rsid w:val="002D3D36"/>
    <w:rsid w:val="002D3FB0"/>
    <w:rsid w:val="002D407D"/>
    <w:rsid w:val="002D42C2"/>
    <w:rsid w:val="002D44AC"/>
    <w:rsid w:val="002D46DE"/>
    <w:rsid w:val="002D4709"/>
    <w:rsid w:val="002D48ED"/>
    <w:rsid w:val="002D49A6"/>
    <w:rsid w:val="002D4A63"/>
    <w:rsid w:val="002D4BD4"/>
    <w:rsid w:val="002D4C2B"/>
    <w:rsid w:val="002D4CA1"/>
    <w:rsid w:val="002D4EC6"/>
    <w:rsid w:val="002D50B6"/>
    <w:rsid w:val="002D51DF"/>
    <w:rsid w:val="002D5206"/>
    <w:rsid w:val="002D528E"/>
    <w:rsid w:val="002D53C8"/>
    <w:rsid w:val="002D5579"/>
    <w:rsid w:val="002D572C"/>
    <w:rsid w:val="002D57F3"/>
    <w:rsid w:val="002D5A44"/>
    <w:rsid w:val="002D5D93"/>
    <w:rsid w:val="002D5F8A"/>
    <w:rsid w:val="002D5FAC"/>
    <w:rsid w:val="002D6005"/>
    <w:rsid w:val="002D632D"/>
    <w:rsid w:val="002D6354"/>
    <w:rsid w:val="002D6442"/>
    <w:rsid w:val="002D648F"/>
    <w:rsid w:val="002D65E4"/>
    <w:rsid w:val="002D6892"/>
    <w:rsid w:val="002D68C2"/>
    <w:rsid w:val="002D6A6C"/>
    <w:rsid w:val="002D6BCF"/>
    <w:rsid w:val="002D6CDA"/>
    <w:rsid w:val="002D6ECA"/>
    <w:rsid w:val="002D6FD1"/>
    <w:rsid w:val="002D715F"/>
    <w:rsid w:val="002D730B"/>
    <w:rsid w:val="002D7459"/>
    <w:rsid w:val="002D7930"/>
    <w:rsid w:val="002D79FB"/>
    <w:rsid w:val="002D7A72"/>
    <w:rsid w:val="002D7B95"/>
    <w:rsid w:val="002D7C86"/>
    <w:rsid w:val="002E03EB"/>
    <w:rsid w:val="002E058A"/>
    <w:rsid w:val="002E05C1"/>
    <w:rsid w:val="002E0692"/>
    <w:rsid w:val="002E076C"/>
    <w:rsid w:val="002E07A9"/>
    <w:rsid w:val="002E07BF"/>
    <w:rsid w:val="002E088F"/>
    <w:rsid w:val="002E0BA7"/>
    <w:rsid w:val="002E0DF2"/>
    <w:rsid w:val="002E1178"/>
    <w:rsid w:val="002E11AA"/>
    <w:rsid w:val="002E11B0"/>
    <w:rsid w:val="002E127C"/>
    <w:rsid w:val="002E152D"/>
    <w:rsid w:val="002E16C5"/>
    <w:rsid w:val="002E17DD"/>
    <w:rsid w:val="002E183D"/>
    <w:rsid w:val="002E186E"/>
    <w:rsid w:val="002E18E0"/>
    <w:rsid w:val="002E1918"/>
    <w:rsid w:val="002E1B20"/>
    <w:rsid w:val="002E1D74"/>
    <w:rsid w:val="002E1E9C"/>
    <w:rsid w:val="002E1ED4"/>
    <w:rsid w:val="002E218A"/>
    <w:rsid w:val="002E21BC"/>
    <w:rsid w:val="002E25CA"/>
    <w:rsid w:val="002E261A"/>
    <w:rsid w:val="002E27AF"/>
    <w:rsid w:val="002E286A"/>
    <w:rsid w:val="002E2943"/>
    <w:rsid w:val="002E2CF1"/>
    <w:rsid w:val="002E2D7B"/>
    <w:rsid w:val="002E2DBC"/>
    <w:rsid w:val="002E32DA"/>
    <w:rsid w:val="002E344D"/>
    <w:rsid w:val="002E34AA"/>
    <w:rsid w:val="002E34AF"/>
    <w:rsid w:val="002E3546"/>
    <w:rsid w:val="002E35A8"/>
    <w:rsid w:val="002E36B6"/>
    <w:rsid w:val="002E3898"/>
    <w:rsid w:val="002E39C9"/>
    <w:rsid w:val="002E39CB"/>
    <w:rsid w:val="002E3A4B"/>
    <w:rsid w:val="002E3D0C"/>
    <w:rsid w:val="002E42DD"/>
    <w:rsid w:val="002E437F"/>
    <w:rsid w:val="002E43A9"/>
    <w:rsid w:val="002E441D"/>
    <w:rsid w:val="002E44D9"/>
    <w:rsid w:val="002E464A"/>
    <w:rsid w:val="002E4768"/>
    <w:rsid w:val="002E4820"/>
    <w:rsid w:val="002E4826"/>
    <w:rsid w:val="002E4850"/>
    <w:rsid w:val="002E4AAC"/>
    <w:rsid w:val="002E4B5F"/>
    <w:rsid w:val="002E4D20"/>
    <w:rsid w:val="002E4F1A"/>
    <w:rsid w:val="002E4F48"/>
    <w:rsid w:val="002E5097"/>
    <w:rsid w:val="002E509F"/>
    <w:rsid w:val="002E518B"/>
    <w:rsid w:val="002E53DE"/>
    <w:rsid w:val="002E53EF"/>
    <w:rsid w:val="002E547D"/>
    <w:rsid w:val="002E563B"/>
    <w:rsid w:val="002E57B8"/>
    <w:rsid w:val="002E5A36"/>
    <w:rsid w:val="002E5B1D"/>
    <w:rsid w:val="002E5B56"/>
    <w:rsid w:val="002E5BBE"/>
    <w:rsid w:val="002E5C8C"/>
    <w:rsid w:val="002E5D1A"/>
    <w:rsid w:val="002E5F4E"/>
    <w:rsid w:val="002E6101"/>
    <w:rsid w:val="002E61C4"/>
    <w:rsid w:val="002E6214"/>
    <w:rsid w:val="002E6271"/>
    <w:rsid w:val="002E6277"/>
    <w:rsid w:val="002E62D2"/>
    <w:rsid w:val="002E62E1"/>
    <w:rsid w:val="002E6363"/>
    <w:rsid w:val="002E6593"/>
    <w:rsid w:val="002E6634"/>
    <w:rsid w:val="002E6742"/>
    <w:rsid w:val="002E6807"/>
    <w:rsid w:val="002E68E7"/>
    <w:rsid w:val="002E69D3"/>
    <w:rsid w:val="002E6AAB"/>
    <w:rsid w:val="002E6C31"/>
    <w:rsid w:val="002E6E24"/>
    <w:rsid w:val="002E6FFC"/>
    <w:rsid w:val="002E70AD"/>
    <w:rsid w:val="002E7180"/>
    <w:rsid w:val="002E72A4"/>
    <w:rsid w:val="002E734C"/>
    <w:rsid w:val="002E734F"/>
    <w:rsid w:val="002E7419"/>
    <w:rsid w:val="002E74AF"/>
    <w:rsid w:val="002E758C"/>
    <w:rsid w:val="002E7799"/>
    <w:rsid w:val="002E79D5"/>
    <w:rsid w:val="002E7AC7"/>
    <w:rsid w:val="002E7D2F"/>
    <w:rsid w:val="002E7EA1"/>
    <w:rsid w:val="002F0110"/>
    <w:rsid w:val="002F0242"/>
    <w:rsid w:val="002F02B9"/>
    <w:rsid w:val="002F0775"/>
    <w:rsid w:val="002F07CC"/>
    <w:rsid w:val="002F0831"/>
    <w:rsid w:val="002F084E"/>
    <w:rsid w:val="002F087F"/>
    <w:rsid w:val="002F0992"/>
    <w:rsid w:val="002F09A4"/>
    <w:rsid w:val="002F0A27"/>
    <w:rsid w:val="002F0ACD"/>
    <w:rsid w:val="002F0EBD"/>
    <w:rsid w:val="002F1038"/>
    <w:rsid w:val="002F1241"/>
    <w:rsid w:val="002F13C1"/>
    <w:rsid w:val="002F142F"/>
    <w:rsid w:val="002F143A"/>
    <w:rsid w:val="002F1A03"/>
    <w:rsid w:val="002F1C76"/>
    <w:rsid w:val="002F1E3A"/>
    <w:rsid w:val="002F1E56"/>
    <w:rsid w:val="002F1E68"/>
    <w:rsid w:val="002F1FB1"/>
    <w:rsid w:val="002F2018"/>
    <w:rsid w:val="002F22FF"/>
    <w:rsid w:val="002F247B"/>
    <w:rsid w:val="002F25C4"/>
    <w:rsid w:val="002F265C"/>
    <w:rsid w:val="002F2761"/>
    <w:rsid w:val="002F2878"/>
    <w:rsid w:val="002F2945"/>
    <w:rsid w:val="002F2AA3"/>
    <w:rsid w:val="002F2B6C"/>
    <w:rsid w:val="002F2B91"/>
    <w:rsid w:val="002F2BA0"/>
    <w:rsid w:val="002F2BAE"/>
    <w:rsid w:val="002F2D67"/>
    <w:rsid w:val="002F2D89"/>
    <w:rsid w:val="002F2D8F"/>
    <w:rsid w:val="002F308F"/>
    <w:rsid w:val="002F34F7"/>
    <w:rsid w:val="002F370B"/>
    <w:rsid w:val="002F378E"/>
    <w:rsid w:val="002F3902"/>
    <w:rsid w:val="002F3923"/>
    <w:rsid w:val="002F3B24"/>
    <w:rsid w:val="002F3C25"/>
    <w:rsid w:val="002F3E4F"/>
    <w:rsid w:val="002F41D5"/>
    <w:rsid w:val="002F4668"/>
    <w:rsid w:val="002F467E"/>
    <w:rsid w:val="002F47A5"/>
    <w:rsid w:val="002F4AE2"/>
    <w:rsid w:val="002F4B43"/>
    <w:rsid w:val="002F4BAA"/>
    <w:rsid w:val="002F4BC8"/>
    <w:rsid w:val="002F53C4"/>
    <w:rsid w:val="002F5468"/>
    <w:rsid w:val="002F549D"/>
    <w:rsid w:val="002F5559"/>
    <w:rsid w:val="002F5563"/>
    <w:rsid w:val="002F56C0"/>
    <w:rsid w:val="002F5BD6"/>
    <w:rsid w:val="002F5BE4"/>
    <w:rsid w:val="002F5CF1"/>
    <w:rsid w:val="002F5E63"/>
    <w:rsid w:val="002F5FDC"/>
    <w:rsid w:val="002F6074"/>
    <w:rsid w:val="002F6088"/>
    <w:rsid w:val="002F6131"/>
    <w:rsid w:val="002F61C1"/>
    <w:rsid w:val="002F63ED"/>
    <w:rsid w:val="002F679A"/>
    <w:rsid w:val="002F6865"/>
    <w:rsid w:val="002F6908"/>
    <w:rsid w:val="002F695B"/>
    <w:rsid w:val="002F699E"/>
    <w:rsid w:val="002F6AF0"/>
    <w:rsid w:val="002F6B98"/>
    <w:rsid w:val="002F6CCE"/>
    <w:rsid w:val="002F6CE4"/>
    <w:rsid w:val="002F6D0D"/>
    <w:rsid w:val="002F6E8D"/>
    <w:rsid w:val="002F6F14"/>
    <w:rsid w:val="002F6F31"/>
    <w:rsid w:val="002F6FF2"/>
    <w:rsid w:val="002F701E"/>
    <w:rsid w:val="002F7022"/>
    <w:rsid w:val="002F703D"/>
    <w:rsid w:val="002F70BD"/>
    <w:rsid w:val="002F7251"/>
    <w:rsid w:val="002F72DA"/>
    <w:rsid w:val="002F7344"/>
    <w:rsid w:val="002F755C"/>
    <w:rsid w:val="002F7600"/>
    <w:rsid w:val="002F760E"/>
    <w:rsid w:val="002F7618"/>
    <w:rsid w:val="002F76B1"/>
    <w:rsid w:val="002F7849"/>
    <w:rsid w:val="002F79B9"/>
    <w:rsid w:val="002F7A6E"/>
    <w:rsid w:val="002F7AEB"/>
    <w:rsid w:val="002F7AEC"/>
    <w:rsid w:val="002F7B3C"/>
    <w:rsid w:val="002F7B93"/>
    <w:rsid w:val="002F7C22"/>
    <w:rsid w:val="002F7C64"/>
    <w:rsid w:val="002F7C92"/>
    <w:rsid w:val="002F7D66"/>
    <w:rsid w:val="002F7DA9"/>
    <w:rsid w:val="002F7DB9"/>
    <w:rsid w:val="002F7DBE"/>
    <w:rsid w:val="002F7E22"/>
    <w:rsid w:val="003003A1"/>
    <w:rsid w:val="003003E0"/>
    <w:rsid w:val="00300487"/>
    <w:rsid w:val="0030058A"/>
    <w:rsid w:val="0030067B"/>
    <w:rsid w:val="00300778"/>
    <w:rsid w:val="0030090B"/>
    <w:rsid w:val="0030091F"/>
    <w:rsid w:val="00300927"/>
    <w:rsid w:val="00300A9B"/>
    <w:rsid w:val="00300D0E"/>
    <w:rsid w:val="00300DBB"/>
    <w:rsid w:val="00300F5A"/>
    <w:rsid w:val="00300FEB"/>
    <w:rsid w:val="00301234"/>
    <w:rsid w:val="0030125C"/>
    <w:rsid w:val="00301335"/>
    <w:rsid w:val="003013B6"/>
    <w:rsid w:val="003013EC"/>
    <w:rsid w:val="00301665"/>
    <w:rsid w:val="003016C1"/>
    <w:rsid w:val="00301731"/>
    <w:rsid w:val="00301744"/>
    <w:rsid w:val="0030188E"/>
    <w:rsid w:val="003018E4"/>
    <w:rsid w:val="00301972"/>
    <w:rsid w:val="00301A66"/>
    <w:rsid w:val="00301A96"/>
    <w:rsid w:val="00301AA2"/>
    <w:rsid w:val="00301B07"/>
    <w:rsid w:val="00301DF8"/>
    <w:rsid w:val="00302063"/>
    <w:rsid w:val="00302266"/>
    <w:rsid w:val="00302312"/>
    <w:rsid w:val="003023C2"/>
    <w:rsid w:val="00302442"/>
    <w:rsid w:val="0030260D"/>
    <w:rsid w:val="00302637"/>
    <w:rsid w:val="0030274A"/>
    <w:rsid w:val="003027E7"/>
    <w:rsid w:val="0030284A"/>
    <w:rsid w:val="003029DA"/>
    <w:rsid w:val="00302AB6"/>
    <w:rsid w:val="00302AE8"/>
    <w:rsid w:val="00302BB1"/>
    <w:rsid w:val="00302BFF"/>
    <w:rsid w:val="00302C51"/>
    <w:rsid w:val="00302C71"/>
    <w:rsid w:val="003030F0"/>
    <w:rsid w:val="003031E6"/>
    <w:rsid w:val="00303649"/>
    <w:rsid w:val="003037A6"/>
    <w:rsid w:val="00303897"/>
    <w:rsid w:val="00303D18"/>
    <w:rsid w:val="00303E06"/>
    <w:rsid w:val="00303EC2"/>
    <w:rsid w:val="00303F0C"/>
    <w:rsid w:val="0030404B"/>
    <w:rsid w:val="00304210"/>
    <w:rsid w:val="00304304"/>
    <w:rsid w:val="003043AC"/>
    <w:rsid w:val="00304454"/>
    <w:rsid w:val="003047EA"/>
    <w:rsid w:val="00304889"/>
    <w:rsid w:val="003048A9"/>
    <w:rsid w:val="003048D7"/>
    <w:rsid w:val="00304986"/>
    <w:rsid w:val="003049DF"/>
    <w:rsid w:val="00304A1B"/>
    <w:rsid w:val="00304A3C"/>
    <w:rsid w:val="00304ACE"/>
    <w:rsid w:val="00304AD2"/>
    <w:rsid w:val="00304C65"/>
    <w:rsid w:val="00304D2B"/>
    <w:rsid w:val="00304D9A"/>
    <w:rsid w:val="00304DEE"/>
    <w:rsid w:val="00304EAA"/>
    <w:rsid w:val="00304F8D"/>
    <w:rsid w:val="00305083"/>
    <w:rsid w:val="003050C6"/>
    <w:rsid w:val="00305126"/>
    <w:rsid w:val="00305297"/>
    <w:rsid w:val="003054A9"/>
    <w:rsid w:val="00305556"/>
    <w:rsid w:val="00305568"/>
    <w:rsid w:val="003055A3"/>
    <w:rsid w:val="00305888"/>
    <w:rsid w:val="00305946"/>
    <w:rsid w:val="00305D0C"/>
    <w:rsid w:val="00305E8F"/>
    <w:rsid w:val="00305EC2"/>
    <w:rsid w:val="003060C6"/>
    <w:rsid w:val="003061D5"/>
    <w:rsid w:val="00306201"/>
    <w:rsid w:val="003062E6"/>
    <w:rsid w:val="003066D4"/>
    <w:rsid w:val="003066ED"/>
    <w:rsid w:val="003067BA"/>
    <w:rsid w:val="0030689D"/>
    <w:rsid w:val="003068B6"/>
    <w:rsid w:val="00306986"/>
    <w:rsid w:val="003069F2"/>
    <w:rsid w:val="00306A86"/>
    <w:rsid w:val="00306BCA"/>
    <w:rsid w:val="00306E39"/>
    <w:rsid w:val="00306FB6"/>
    <w:rsid w:val="003070D1"/>
    <w:rsid w:val="00307107"/>
    <w:rsid w:val="003071F6"/>
    <w:rsid w:val="00307223"/>
    <w:rsid w:val="00307393"/>
    <w:rsid w:val="0030742D"/>
    <w:rsid w:val="003074E2"/>
    <w:rsid w:val="003075DB"/>
    <w:rsid w:val="00307612"/>
    <w:rsid w:val="00307C0A"/>
    <w:rsid w:val="00307C39"/>
    <w:rsid w:val="00307D25"/>
    <w:rsid w:val="00307D46"/>
    <w:rsid w:val="00307FE0"/>
    <w:rsid w:val="00310105"/>
    <w:rsid w:val="00310125"/>
    <w:rsid w:val="00310151"/>
    <w:rsid w:val="00310175"/>
    <w:rsid w:val="003101B5"/>
    <w:rsid w:val="003101F6"/>
    <w:rsid w:val="00310597"/>
    <w:rsid w:val="003107D6"/>
    <w:rsid w:val="003107EB"/>
    <w:rsid w:val="0031087E"/>
    <w:rsid w:val="0031091F"/>
    <w:rsid w:val="003109F3"/>
    <w:rsid w:val="00310B3F"/>
    <w:rsid w:val="00310B5A"/>
    <w:rsid w:val="00310C5C"/>
    <w:rsid w:val="00310E66"/>
    <w:rsid w:val="00310F38"/>
    <w:rsid w:val="00311032"/>
    <w:rsid w:val="00311194"/>
    <w:rsid w:val="00311305"/>
    <w:rsid w:val="00311428"/>
    <w:rsid w:val="00311435"/>
    <w:rsid w:val="003114B9"/>
    <w:rsid w:val="003115BC"/>
    <w:rsid w:val="00311653"/>
    <w:rsid w:val="003118F2"/>
    <w:rsid w:val="003119CD"/>
    <w:rsid w:val="00311C08"/>
    <w:rsid w:val="00311C77"/>
    <w:rsid w:val="00311CDC"/>
    <w:rsid w:val="00311E08"/>
    <w:rsid w:val="003121B6"/>
    <w:rsid w:val="0031220A"/>
    <w:rsid w:val="003125E0"/>
    <w:rsid w:val="0031273A"/>
    <w:rsid w:val="00312956"/>
    <w:rsid w:val="00312BBF"/>
    <w:rsid w:val="00312ECE"/>
    <w:rsid w:val="00312F7D"/>
    <w:rsid w:val="00313040"/>
    <w:rsid w:val="003131CC"/>
    <w:rsid w:val="003132BD"/>
    <w:rsid w:val="003133F1"/>
    <w:rsid w:val="0031341D"/>
    <w:rsid w:val="003135A4"/>
    <w:rsid w:val="0031393C"/>
    <w:rsid w:val="00313A32"/>
    <w:rsid w:val="00313A70"/>
    <w:rsid w:val="00313CB0"/>
    <w:rsid w:val="00313D21"/>
    <w:rsid w:val="00313E95"/>
    <w:rsid w:val="00313F96"/>
    <w:rsid w:val="00313FB4"/>
    <w:rsid w:val="00314095"/>
    <w:rsid w:val="00314121"/>
    <w:rsid w:val="00314122"/>
    <w:rsid w:val="0031422F"/>
    <w:rsid w:val="003142F9"/>
    <w:rsid w:val="0031431F"/>
    <w:rsid w:val="00314555"/>
    <w:rsid w:val="00314613"/>
    <w:rsid w:val="00314632"/>
    <w:rsid w:val="0031493C"/>
    <w:rsid w:val="00314AAD"/>
    <w:rsid w:val="00314B06"/>
    <w:rsid w:val="00314B0A"/>
    <w:rsid w:val="00314B6F"/>
    <w:rsid w:val="00314C90"/>
    <w:rsid w:val="00315055"/>
    <w:rsid w:val="003150CE"/>
    <w:rsid w:val="003153AF"/>
    <w:rsid w:val="003154B6"/>
    <w:rsid w:val="0031550B"/>
    <w:rsid w:val="00315667"/>
    <w:rsid w:val="0031566A"/>
    <w:rsid w:val="00315807"/>
    <w:rsid w:val="0031587A"/>
    <w:rsid w:val="003158EC"/>
    <w:rsid w:val="0031598B"/>
    <w:rsid w:val="0031598C"/>
    <w:rsid w:val="00315A15"/>
    <w:rsid w:val="00315AAB"/>
    <w:rsid w:val="00315AE5"/>
    <w:rsid w:val="00315C6E"/>
    <w:rsid w:val="00315DD0"/>
    <w:rsid w:val="00315E2F"/>
    <w:rsid w:val="00315E9F"/>
    <w:rsid w:val="00316124"/>
    <w:rsid w:val="00316188"/>
    <w:rsid w:val="0031620D"/>
    <w:rsid w:val="00316278"/>
    <w:rsid w:val="003164AE"/>
    <w:rsid w:val="003165D3"/>
    <w:rsid w:val="00316645"/>
    <w:rsid w:val="003168DA"/>
    <w:rsid w:val="00316BDE"/>
    <w:rsid w:val="00316F3D"/>
    <w:rsid w:val="0031707B"/>
    <w:rsid w:val="003170ED"/>
    <w:rsid w:val="0031724D"/>
    <w:rsid w:val="003173A7"/>
    <w:rsid w:val="0031746B"/>
    <w:rsid w:val="0031753E"/>
    <w:rsid w:val="003175E1"/>
    <w:rsid w:val="00317611"/>
    <w:rsid w:val="003176EC"/>
    <w:rsid w:val="003177F6"/>
    <w:rsid w:val="003177F8"/>
    <w:rsid w:val="0031794D"/>
    <w:rsid w:val="0031797E"/>
    <w:rsid w:val="003179CD"/>
    <w:rsid w:val="00317BF7"/>
    <w:rsid w:val="00317D32"/>
    <w:rsid w:val="00317E99"/>
    <w:rsid w:val="00317EDA"/>
    <w:rsid w:val="00317FEA"/>
    <w:rsid w:val="00320150"/>
    <w:rsid w:val="0032018D"/>
    <w:rsid w:val="0032021F"/>
    <w:rsid w:val="00320262"/>
    <w:rsid w:val="00320299"/>
    <w:rsid w:val="003202BE"/>
    <w:rsid w:val="00320331"/>
    <w:rsid w:val="003206D4"/>
    <w:rsid w:val="00320801"/>
    <w:rsid w:val="00320832"/>
    <w:rsid w:val="0032090D"/>
    <w:rsid w:val="00320925"/>
    <w:rsid w:val="00320A16"/>
    <w:rsid w:val="00320C04"/>
    <w:rsid w:val="00320EA2"/>
    <w:rsid w:val="00320EBB"/>
    <w:rsid w:val="003210D0"/>
    <w:rsid w:val="00321151"/>
    <w:rsid w:val="00321154"/>
    <w:rsid w:val="003211B0"/>
    <w:rsid w:val="003212CB"/>
    <w:rsid w:val="00321552"/>
    <w:rsid w:val="00321697"/>
    <w:rsid w:val="003216BF"/>
    <w:rsid w:val="003216FB"/>
    <w:rsid w:val="003218EF"/>
    <w:rsid w:val="00321AD6"/>
    <w:rsid w:val="00321E48"/>
    <w:rsid w:val="00321EDA"/>
    <w:rsid w:val="0032229D"/>
    <w:rsid w:val="003223E2"/>
    <w:rsid w:val="003224AA"/>
    <w:rsid w:val="003224E7"/>
    <w:rsid w:val="0032275E"/>
    <w:rsid w:val="0032281C"/>
    <w:rsid w:val="0032286A"/>
    <w:rsid w:val="0032297C"/>
    <w:rsid w:val="0032298A"/>
    <w:rsid w:val="0032299D"/>
    <w:rsid w:val="00322B60"/>
    <w:rsid w:val="00322EA3"/>
    <w:rsid w:val="00322F91"/>
    <w:rsid w:val="0032308A"/>
    <w:rsid w:val="00323142"/>
    <w:rsid w:val="003231FF"/>
    <w:rsid w:val="003233A0"/>
    <w:rsid w:val="003233BD"/>
    <w:rsid w:val="003233D5"/>
    <w:rsid w:val="003235B6"/>
    <w:rsid w:val="00323769"/>
    <w:rsid w:val="003237BA"/>
    <w:rsid w:val="003237C0"/>
    <w:rsid w:val="00323C0D"/>
    <w:rsid w:val="00323CBE"/>
    <w:rsid w:val="00323E24"/>
    <w:rsid w:val="00323E66"/>
    <w:rsid w:val="00323FF7"/>
    <w:rsid w:val="00324018"/>
    <w:rsid w:val="00324133"/>
    <w:rsid w:val="003244D5"/>
    <w:rsid w:val="003245BE"/>
    <w:rsid w:val="003247F8"/>
    <w:rsid w:val="00324A28"/>
    <w:rsid w:val="00324AE9"/>
    <w:rsid w:val="00324B29"/>
    <w:rsid w:val="00324B7A"/>
    <w:rsid w:val="00324BB0"/>
    <w:rsid w:val="00324D2D"/>
    <w:rsid w:val="00324E4F"/>
    <w:rsid w:val="003251B4"/>
    <w:rsid w:val="00325393"/>
    <w:rsid w:val="003254C9"/>
    <w:rsid w:val="003257E5"/>
    <w:rsid w:val="003258C1"/>
    <w:rsid w:val="00325921"/>
    <w:rsid w:val="00325D3B"/>
    <w:rsid w:val="00325D7A"/>
    <w:rsid w:val="00325F47"/>
    <w:rsid w:val="00326125"/>
    <w:rsid w:val="00326145"/>
    <w:rsid w:val="003261C0"/>
    <w:rsid w:val="00326210"/>
    <w:rsid w:val="003262F7"/>
    <w:rsid w:val="0032643E"/>
    <w:rsid w:val="00326613"/>
    <w:rsid w:val="0032669E"/>
    <w:rsid w:val="0032678B"/>
    <w:rsid w:val="00326810"/>
    <w:rsid w:val="00326A0E"/>
    <w:rsid w:val="00326A54"/>
    <w:rsid w:val="00326AB9"/>
    <w:rsid w:val="00326BA1"/>
    <w:rsid w:val="00326C44"/>
    <w:rsid w:val="00326CED"/>
    <w:rsid w:val="00326DC5"/>
    <w:rsid w:val="00326DEC"/>
    <w:rsid w:val="00326F69"/>
    <w:rsid w:val="00326F87"/>
    <w:rsid w:val="00327163"/>
    <w:rsid w:val="003272C7"/>
    <w:rsid w:val="00327305"/>
    <w:rsid w:val="00327357"/>
    <w:rsid w:val="003274D0"/>
    <w:rsid w:val="00327531"/>
    <w:rsid w:val="003275E9"/>
    <w:rsid w:val="00327708"/>
    <w:rsid w:val="00327911"/>
    <w:rsid w:val="0032794F"/>
    <w:rsid w:val="00327BC4"/>
    <w:rsid w:val="00327C00"/>
    <w:rsid w:val="00327C04"/>
    <w:rsid w:val="00327C0A"/>
    <w:rsid w:val="00327C0B"/>
    <w:rsid w:val="00327C2D"/>
    <w:rsid w:val="00327C6D"/>
    <w:rsid w:val="00330187"/>
    <w:rsid w:val="003302C6"/>
    <w:rsid w:val="0033068C"/>
    <w:rsid w:val="003308EC"/>
    <w:rsid w:val="003309E9"/>
    <w:rsid w:val="00330B10"/>
    <w:rsid w:val="00330C91"/>
    <w:rsid w:val="00330E4F"/>
    <w:rsid w:val="00330E5F"/>
    <w:rsid w:val="00330E6F"/>
    <w:rsid w:val="00330F6F"/>
    <w:rsid w:val="00331238"/>
    <w:rsid w:val="0033126C"/>
    <w:rsid w:val="003312EE"/>
    <w:rsid w:val="003314C7"/>
    <w:rsid w:val="00331517"/>
    <w:rsid w:val="00331626"/>
    <w:rsid w:val="00331744"/>
    <w:rsid w:val="0033184E"/>
    <w:rsid w:val="003318BA"/>
    <w:rsid w:val="003318BD"/>
    <w:rsid w:val="003319C1"/>
    <w:rsid w:val="00331ACD"/>
    <w:rsid w:val="00331C77"/>
    <w:rsid w:val="00331D63"/>
    <w:rsid w:val="00331DB6"/>
    <w:rsid w:val="00331EED"/>
    <w:rsid w:val="00331F17"/>
    <w:rsid w:val="00331F96"/>
    <w:rsid w:val="0033238C"/>
    <w:rsid w:val="0033263B"/>
    <w:rsid w:val="003327F3"/>
    <w:rsid w:val="00332899"/>
    <w:rsid w:val="00332B0C"/>
    <w:rsid w:val="00332B55"/>
    <w:rsid w:val="00332C10"/>
    <w:rsid w:val="00332D02"/>
    <w:rsid w:val="00332F02"/>
    <w:rsid w:val="00332F20"/>
    <w:rsid w:val="00333163"/>
    <w:rsid w:val="0033316B"/>
    <w:rsid w:val="003331A6"/>
    <w:rsid w:val="003331B4"/>
    <w:rsid w:val="003332D3"/>
    <w:rsid w:val="003333C5"/>
    <w:rsid w:val="003333CD"/>
    <w:rsid w:val="003333CE"/>
    <w:rsid w:val="0033341D"/>
    <w:rsid w:val="0033355C"/>
    <w:rsid w:val="003336B9"/>
    <w:rsid w:val="00333711"/>
    <w:rsid w:val="0033372F"/>
    <w:rsid w:val="0033388B"/>
    <w:rsid w:val="00333896"/>
    <w:rsid w:val="00333ADC"/>
    <w:rsid w:val="00333BC9"/>
    <w:rsid w:val="00333C2A"/>
    <w:rsid w:val="00333D39"/>
    <w:rsid w:val="00333E8B"/>
    <w:rsid w:val="00333F73"/>
    <w:rsid w:val="0033429E"/>
    <w:rsid w:val="0033439A"/>
    <w:rsid w:val="003346F1"/>
    <w:rsid w:val="0033476C"/>
    <w:rsid w:val="00334892"/>
    <w:rsid w:val="0033494F"/>
    <w:rsid w:val="00334A09"/>
    <w:rsid w:val="00334A86"/>
    <w:rsid w:val="00334A89"/>
    <w:rsid w:val="00334AC5"/>
    <w:rsid w:val="00334BD4"/>
    <w:rsid w:val="00334BDF"/>
    <w:rsid w:val="00334D91"/>
    <w:rsid w:val="00334F23"/>
    <w:rsid w:val="0033522B"/>
    <w:rsid w:val="00335747"/>
    <w:rsid w:val="0033577D"/>
    <w:rsid w:val="0033583E"/>
    <w:rsid w:val="003358A4"/>
    <w:rsid w:val="00335A88"/>
    <w:rsid w:val="00335C64"/>
    <w:rsid w:val="00335C6D"/>
    <w:rsid w:val="00335DD7"/>
    <w:rsid w:val="00335DE3"/>
    <w:rsid w:val="00335DF0"/>
    <w:rsid w:val="00335EA8"/>
    <w:rsid w:val="00335F41"/>
    <w:rsid w:val="00335F43"/>
    <w:rsid w:val="00335F6C"/>
    <w:rsid w:val="003363DD"/>
    <w:rsid w:val="0033647C"/>
    <w:rsid w:val="0033649D"/>
    <w:rsid w:val="00336615"/>
    <w:rsid w:val="0033661C"/>
    <w:rsid w:val="003366B0"/>
    <w:rsid w:val="00336986"/>
    <w:rsid w:val="00336AA9"/>
    <w:rsid w:val="00336AD5"/>
    <w:rsid w:val="00336B2F"/>
    <w:rsid w:val="00336B7A"/>
    <w:rsid w:val="00336C32"/>
    <w:rsid w:val="00336D25"/>
    <w:rsid w:val="00336D7E"/>
    <w:rsid w:val="00336E28"/>
    <w:rsid w:val="00336FAB"/>
    <w:rsid w:val="0033729A"/>
    <w:rsid w:val="003372BE"/>
    <w:rsid w:val="00337362"/>
    <w:rsid w:val="003374BE"/>
    <w:rsid w:val="0033753A"/>
    <w:rsid w:val="003376F6"/>
    <w:rsid w:val="00337810"/>
    <w:rsid w:val="00337903"/>
    <w:rsid w:val="003379A8"/>
    <w:rsid w:val="00337A7B"/>
    <w:rsid w:val="00340172"/>
    <w:rsid w:val="003402D8"/>
    <w:rsid w:val="00340361"/>
    <w:rsid w:val="003403AC"/>
    <w:rsid w:val="003403B8"/>
    <w:rsid w:val="003403E4"/>
    <w:rsid w:val="003404C4"/>
    <w:rsid w:val="003406D5"/>
    <w:rsid w:val="00340795"/>
    <w:rsid w:val="003408C7"/>
    <w:rsid w:val="00340AD3"/>
    <w:rsid w:val="00340C45"/>
    <w:rsid w:val="00340DC5"/>
    <w:rsid w:val="00340E6C"/>
    <w:rsid w:val="00341064"/>
    <w:rsid w:val="003410CA"/>
    <w:rsid w:val="0034111C"/>
    <w:rsid w:val="003412A0"/>
    <w:rsid w:val="003413B0"/>
    <w:rsid w:val="003413F6"/>
    <w:rsid w:val="0034177F"/>
    <w:rsid w:val="003417A5"/>
    <w:rsid w:val="003417F7"/>
    <w:rsid w:val="0034182C"/>
    <w:rsid w:val="003418BA"/>
    <w:rsid w:val="00341947"/>
    <w:rsid w:val="00341A5E"/>
    <w:rsid w:val="00341B7D"/>
    <w:rsid w:val="00341B9A"/>
    <w:rsid w:val="00341E60"/>
    <w:rsid w:val="00341EF3"/>
    <w:rsid w:val="00341F31"/>
    <w:rsid w:val="00341F6A"/>
    <w:rsid w:val="00342119"/>
    <w:rsid w:val="0034217F"/>
    <w:rsid w:val="003427C6"/>
    <w:rsid w:val="00342857"/>
    <w:rsid w:val="00342A11"/>
    <w:rsid w:val="00342AB2"/>
    <w:rsid w:val="00342AD2"/>
    <w:rsid w:val="00342D4D"/>
    <w:rsid w:val="00342DA6"/>
    <w:rsid w:val="00342EBA"/>
    <w:rsid w:val="00342F06"/>
    <w:rsid w:val="00342F79"/>
    <w:rsid w:val="003432E7"/>
    <w:rsid w:val="00343342"/>
    <w:rsid w:val="0034334C"/>
    <w:rsid w:val="003434EC"/>
    <w:rsid w:val="003438E3"/>
    <w:rsid w:val="00343908"/>
    <w:rsid w:val="00343954"/>
    <w:rsid w:val="00343AEC"/>
    <w:rsid w:val="00343B3D"/>
    <w:rsid w:val="00343C35"/>
    <w:rsid w:val="00343CE8"/>
    <w:rsid w:val="00343DDD"/>
    <w:rsid w:val="00343EE5"/>
    <w:rsid w:val="003440B6"/>
    <w:rsid w:val="0034414B"/>
    <w:rsid w:val="00344277"/>
    <w:rsid w:val="00344282"/>
    <w:rsid w:val="00344359"/>
    <w:rsid w:val="00344503"/>
    <w:rsid w:val="00344682"/>
    <w:rsid w:val="003448D1"/>
    <w:rsid w:val="00344BCA"/>
    <w:rsid w:val="00344E5E"/>
    <w:rsid w:val="00344EF8"/>
    <w:rsid w:val="00344F3B"/>
    <w:rsid w:val="00344F8A"/>
    <w:rsid w:val="00344FA1"/>
    <w:rsid w:val="00344FE7"/>
    <w:rsid w:val="00344FF4"/>
    <w:rsid w:val="00345005"/>
    <w:rsid w:val="003450F9"/>
    <w:rsid w:val="0034512A"/>
    <w:rsid w:val="00345313"/>
    <w:rsid w:val="003453FF"/>
    <w:rsid w:val="00345405"/>
    <w:rsid w:val="0034548C"/>
    <w:rsid w:val="0034565E"/>
    <w:rsid w:val="0034567B"/>
    <w:rsid w:val="0034578C"/>
    <w:rsid w:val="00345905"/>
    <w:rsid w:val="003459F8"/>
    <w:rsid w:val="00345BA5"/>
    <w:rsid w:val="00345CBA"/>
    <w:rsid w:val="00345DB0"/>
    <w:rsid w:val="00345DDD"/>
    <w:rsid w:val="00345E24"/>
    <w:rsid w:val="003460C2"/>
    <w:rsid w:val="00346259"/>
    <w:rsid w:val="003463B5"/>
    <w:rsid w:val="003465BF"/>
    <w:rsid w:val="0034666C"/>
    <w:rsid w:val="00346696"/>
    <w:rsid w:val="00346906"/>
    <w:rsid w:val="00346925"/>
    <w:rsid w:val="00346A8B"/>
    <w:rsid w:val="00346AE4"/>
    <w:rsid w:val="00346BE9"/>
    <w:rsid w:val="00346E31"/>
    <w:rsid w:val="00346EE3"/>
    <w:rsid w:val="00346FED"/>
    <w:rsid w:val="003470B9"/>
    <w:rsid w:val="00347174"/>
    <w:rsid w:val="0034720B"/>
    <w:rsid w:val="0034743D"/>
    <w:rsid w:val="003474DE"/>
    <w:rsid w:val="003474E4"/>
    <w:rsid w:val="00347581"/>
    <w:rsid w:val="003476DD"/>
    <w:rsid w:val="003476E7"/>
    <w:rsid w:val="00347AC4"/>
    <w:rsid w:val="00347B14"/>
    <w:rsid w:val="00347C31"/>
    <w:rsid w:val="00347EEB"/>
    <w:rsid w:val="00347F27"/>
    <w:rsid w:val="00347FBB"/>
    <w:rsid w:val="003500B8"/>
    <w:rsid w:val="00350158"/>
    <w:rsid w:val="003501B6"/>
    <w:rsid w:val="003501EC"/>
    <w:rsid w:val="00350206"/>
    <w:rsid w:val="00350359"/>
    <w:rsid w:val="0035073E"/>
    <w:rsid w:val="0035098C"/>
    <w:rsid w:val="00350A11"/>
    <w:rsid w:val="00350A44"/>
    <w:rsid w:val="00350CB7"/>
    <w:rsid w:val="00350D44"/>
    <w:rsid w:val="00350D46"/>
    <w:rsid w:val="00350F17"/>
    <w:rsid w:val="00350FFE"/>
    <w:rsid w:val="00351244"/>
    <w:rsid w:val="00351650"/>
    <w:rsid w:val="0035197C"/>
    <w:rsid w:val="00351BE6"/>
    <w:rsid w:val="00351BE7"/>
    <w:rsid w:val="00351C81"/>
    <w:rsid w:val="00351D3D"/>
    <w:rsid w:val="00351D51"/>
    <w:rsid w:val="00351E01"/>
    <w:rsid w:val="00351F65"/>
    <w:rsid w:val="0035209C"/>
    <w:rsid w:val="00352209"/>
    <w:rsid w:val="00352481"/>
    <w:rsid w:val="00352649"/>
    <w:rsid w:val="003526CE"/>
    <w:rsid w:val="003526E2"/>
    <w:rsid w:val="00352861"/>
    <w:rsid w:val="00352949"/>
    <w:rsid w:val="00352968"/>
    <w:rsid w:val="0035298B"/>
    <w:rsid w:val="00352B30"/>
    <w:rsid w:val="00352C9D"/>
    <w:rsid w:val="00352D21"/>
    <w:rsid w:val="00352DB8"/>
    <w:rsid w:val="00352E29"/>
    <w:rsid w:val="00352ECE"/>
    <w:rsid w:val="003531F3"/>
    <w:rsid w:val="003531F6"/>
    <w:rsid w:val="0035344F"/>
    <w:rsid w:val="00353456"/>
    <w:rsid w:val="003537B6"/>
    <w:rsid w:val="0035380F"/>
    <w:rsid w:val="00353A1B"/>
    <w:rsid w:val="00353A37"/>
    <w:rsid w:val="00353D7C"/>
    <w:rsid w:val="00353F90"/>
    <w:rsid w:val="00354128"/>
    <w:rsid w:val="0035412A"/>
    <w:rsid w:val="00354194"/>
    <w:rsid w:val="0035443D"/>
    <w:rsid w:val="003544B6"/>
    <w:rsid w:val="00354649"/>
    <w:rsid w:val="00354657"/>
    <w:rsid w:val="003547C7"/>
    <w:rsid w:val="00354AA2"/>
    <w:rsid w:val="00354C05"/>
    <w:rsid w:val="00354D96"/>
    <w:rsid w:val="00354DC5"/>
    <w:rsid w:val="00354E29"/>
    <w:rsid w:val="00354E6C"/>
    <w:rsid w:val="00354FEE"/>
    <w:rsid w:val="00355426"/>
    <w:rsid w:val="003554AB"/>
    <w:rsid w:val="003554C3"/>
    <w:rsid w:val="00355580"/>
    <w:rsid w:val="00355762"/>
    <w:rsid w:val="003557C9"/>
    <w:rsid w:val="00355A1E"/>
    <w:rsid w:val="00355ECD"/>
    <w:rsid w:val="00355FB8"/>
    <w:rsid w:val="00356048"/>
    <w:rsid w:val="003560AD"/>
    <w:rsid w:val="003561E0"/>
    <w:rsid w:val="00356214"/>
    <w:rsid w:val="00356275"/>
    <w:rsid w:val="0035647A"/>
    <w:rsid w:val="0035686A"/>
    <w:rsid w:val="00356AFC"/>
    <w:rsid w:val="00356BE2"/>
    <w:rsid w:val="00356C0B"/>
    <w:rsid w:val="00356D3F"/>
    <w:rsid w:val="00356E3F"/>
    <w:rsid w:val="00356E63"/>
    <w:rsid w:val="00356FDF"/>
    <w:rsid w:val="00357297"/>
    <w:rsid w:val="00357348"/>
    <w:rsid w:val="00357393"/>
    <w:rsid w:val="003573E7"/>
    <w:rsid w:val="0035753C"/>
    <w:rsid w:val="003575F8"/>
    <w:rsid w:val="0035768A"/>
    <w:rsid w:val="00357697"/>
    <w:rsid w:val="0035782B"/>
    <w:rsid w:val="0035785C"/>
    <w:rsid w:val="003578C4"/>
    <w:rsid w:val="00357A5A"/>
    <w:rsid w:val="00357B9C"/>
    <w:rsid w:val="00357C8B"/>
    <w:rsid w:val="00357CE0"/>
    <w:rsid w:val="00357D49"/>
    <w:rsid w:val="00357E27"/>
    <w:rsid w:val="00357F1C"/>
    <w:rsid w:val="00360383"/>
    <w:rsid w:val="003604AC"/>
    <w:rsid w:val="003604FD"/>
    <w:rsid w:val="0036050A"/>
    <w:rsid w:val="00360796"/>
    <w:rsid w:val="0036088A"/>
    <w:rsid w:val="0036092D"/>
    <w:rsid w:val="003609B6"/>
    <w:rsid w:val="003609C4"/>
    <w:rsid w:val="00360D4F"/>
    <w:rsid w:val="00360EC0"/>
    <w:rsid w:val="00360F0D"/>
    <w:rsid w:val="00360F63"/>
    <w:rsid w:val="0036112F"/>
    <w:rsid w:val="003612FE"/>
    <w:rsid w:val="00361412"/>
    <w:rsid w:val="003615CA"/>
    <w:rsid w:val="00361700"/>
    <w:rsid w:val="003619E4"/>
    <w:rsid w:val="00361A81"/>
    <w:rsid w:val="00361EFA"/>
    <w:rsid w:val="003620D1"/>
    <w:rsid w:val="003625E7"/>
    <w:rsid w:val="003626E6"/>
    <w:rsid w:val="00362782"/>
    <w:rsid w:val="0036278C"/>
    <w:rsid w:val="00362827"/>
    <w:rsid w:val="00362D9B"/>
    <w:rsid w:val="00362F00"/>
    <w:rsid w:val="00362F59"/>
    <w:rsid w:val="0036308D"/>
    <w:rsid w:val="003630AF"/>
    <w:rsid w:val="003630CE"/>
    <w:rsid w:val="00363144"/>
    <w:rsid w:val="00363170"/>
    <w:rsid w:val="00363211"/>
    <w:rsid w:val="00363462"/>
    <w:rsid w:val="0036359A"/>
    <w:rsid w:val="00363686"/>
    <w:rsid w:val="003637FB"/>
    <w:rsid w:val="00363849"/>
    <w:rsid w:val="00363A2F"/>
    <w:rsid w:val="00363B2C"/>
    <w:rsid w:val="00363BA5"/>
    <w:rsid w:val="00363C16"/>
    <w:rsid w:val="00363C61"/>
    <w:rsid w:val="00363E09"/>
    <w:rsid w:val="00363E47"/>
    <w:rsid w:val="00363EE4"/>
    <w:rsid w:val="00363FC6"/>
    <w:rsid w:val="00363FD8"/>
    <w:rsid w:val="00364062"/>
    <w:rsid w:val="003640E9"/>
    <w:rsid w:val="00364262"/>
    <w:rsid w:val="00364277"/>
    <w:rsid w:val="003642A6"/>
    <w:rsid w:val="003642D1"/>
    <w:rsid w:val="00364405"/>
    <w:rsid w:val="003644E2"/>
    <w:rsid w:val="00364763"/>
    <w:rsid w:val="003648EC"/>
    <w:rsid w:val="00364A3B"/>
    <w:rsid w:val="00364EA6"/>
    <w:rsid w:val="00364F98"/>
    <w:rsid w:val="00365041"/>
    <w:rsid w:val="0036517D"/>
    <w:rsid w:val="00365245"/>
    <w:rsid w:val="00365288"/>
    <w:rsid w:val="003652E6"/>
    <w:rsid w:val="003654A8"/>
    <w:rsid w:val="00365825"/>
    <w:rsid w:val="0036584C"/>
    <w:rsid w:val="003659A7"/>
    <w:rsid w:val="00365C3D"/>
    <w:rsid w:val="00365C69"/>
    <w:rsid w:val="00365D6C"/>
    <w:rsid w:val="00365E99"/>
    <w:rsid w:val="00366063"/>
    <w:rsid w:val="003660D3"/>
    <w:rsid w:val="003660F8"/>
    <w:rsid w:val="00366139"/>
    <w:rsid w:val="003661C8"/>
    <w:rsid w:val="003661D1"/>
    <w:rsid w:val="00366238"/>
    <w:rsid w:val="003662B1"/>
    <w:rsid w:val="003665EA"/>
    <w:rsid w:val="003666FB"/>
    <w:rsid w:val="0036671E"/>
    <w:rsid w:val="0036680F"/>
    <w:rsid w:val="00366837"/>
    <w:rsid w:val="003669E3"/>
    <w:rsid w:val="00366A37"/>
    <w:rsid w:val="00366A3B"/>
    <w:rsid w:val="00366C1B"/>
    <w:rsid w:val="00366D22"/>
    <w:rsid w:val="00366D5E"/>
    <w:rsid w:val="00366F60"/>
    <w:rsid w:val="0036709E"/>
    <w:rsid w:val="003670AF"/>
    <w:rsid w:val="00367322"/>
    <w:rsid w:val="00367337"/>
    <w:rsid w:val="00367367"/>
    <w:rsid w:val="0036759F"/>
    <w:rsid w:val="003675AC"/>
    <w:rsid w:val="0036775F"/>
    <w:rsid w:val="00367842"/>
    <w:rsid w:val="003678E6"/>
    <w:rsid w:val="00367967"/>
    <w:rsid w:val="00367AE4"/>
    <w:rsid w:val="00367D60"/>
    <w:rsid w:val="00367DB0"/>
    <w:rsid w:val="00367E2A"/>
    <w:rsid w:val="00367FD8"/>
    <w:rsid w:val="0037004E"/>
    <w:rsid w:val="00370116"/>
    <w:rsid w:val="0037012A"/>
    <w:rsid w:val="003701C9"/>
    <w:rsid w:val="003702B9"/>
    <w:rsid w:val="00370417"/>
    <w:rsid w:val="0037049D"/>
    <w:rsid w:val="003705CD"/>
    <w:rsid w:val="003706CE"/>
    <w:rsid w:val="00370707"/>
    <w:rsid w:val="00370765"/>
    <w:rsid w:val="00370B63"/>
    <w:rsid w:val="00370BDD"/>
    <w:rsid w:val="00370D24"/>
    <w:rsid w:val="00370D9B"/>
    <w:rsid w:val="00370E5C"/>
    <w:rsid w:val="00370FC6"/>
    <w:rsid w:val="00370FCC"/>
    <w:rsid w:val="00370FDB"/>
    <w:rsid w:val="003710CD"/>
    <w:rsid w:val="003711AF"/>
    <w:rsid w:val="00371232"/>
    <w:rsid w:val="003712C9"/>
    <w:rsid w:val="00371542"/>
    <w:rsid w:val="00371587"/>
    <w:rsid w:val="003716C9"/>
    <w:rsid w:val="00371801"/>
    <w:rsid w:val="00371B1B"/>
    <w:rsid w:val="00371C27"/>
    <w:rsid w:val="00372108"/>
    <w:rsid w:val="0037230B"/>
    <w:rsid w:val="0037232C"/>
    <w:rsid w:val="00372B0B"/>
    <w:rsid w:val="00372B9D"/>
    <w:rsid w:val="00372DF0"/>
    <w:rsid w:val="0037301C"/>
    <w:rsid w:val="00373309"/>
    <w:rsid w:val="00373313"/>
    <w:rsid w:val="00373358"/>
    <w:rsid w:val="00373401"/>
    <w:rsid w:val="003734F6"/>
    <w:rsid w:val="003735C6"/>
    <w:rsid w:val="0037369D"/>
    <w:rsid w:val="003736E4"/>
    <w:rsid w:val="0037374F"/>
    <w:rsid w:val="0037383A"/>
    <w:rsid w:val="00373888"/>
    <w:rsid w:val="00373B82"/>
    <w:rsid w:val="00373D5E"/>
    <w:rsid w:val="00373E0B"/>
    <w:rsid w:val="00373FB3"/>
    <w:rsid w:val="0037406D"/>
    <w:rsid w:val="00374143"/>
    <w:rsid w:val="0037435E"/>
    <w:rsid w:val="00374718"/>
    <w:rsid w:val="00374801"/>
    <w:rsid w:val="00374848"/>
    <w:rsid w:val="00374CEC"/>
    <w:rsid w:val="00374D7D"/>
    <w:rsid w:val="00374DE9"/>
    <w:rsid w:val="0037535C"/>
    <w:rsid w:val="003753E5"/>
    <w:rsid w:val="003754C9"/>
    <w:rsid w:val="0037570E"/>
    <w:rsid w:val="003757A1"/>
    <w:rsid w:val="003757E0"/>
    <w:rsid w:val="00375A73"/>
    <w:rsid w:val="00375AFF"/>
    <w:rsid w:val="00375CBF"/>
    <w:rsid w:val="00375D09"/>
    <w:rsid w:val="00375FBE"/>
    <w:rsid w:val="00376060"/>
    <w:rsid w:val="003761E7"/>
    <w:rsid w:val="00376263"/>
    <w:rsid w:val="003762DC"/>
    <w:rsid w:val="003762E9"/>
    <w:rsid w:val="00376674"/>
    <w:rsid w:val="003766C3"/>
    <w:rsid w:val="003768FB"/>
    <w:rsid w:val="00376990"/>
    <w:rsid w:val="0037699C"/>
    <w:rsid w:val="003769B0"/>
    <w:rsid w:val="00376B6E"/>
    <w:rsid w:val="00376C7A"/>
    <w:rsid w:val="00376CB7"/>
    <w:rsid w:val="00376E83"/>
    <w:rsid w:val="00376E9F"/>
    <w:rsid w:val="00377057"/>
    <w:rsid w:val="003770BC"/>
    <w:rsid w:val="003771A0"/>
    <w:rsid w:val="003771EC"/>
    <w:rsid w:val="00377296"/>
    <w:rsid w:val="0037739D"/>
    <w:rsid w:val="0037751C"/>
    <w:rsid w:val="0037757E"/>
    <w:rsid w:val="003775B4"/>
    <w:rsid w:val="003777C9"/>
    <w:rsid w:val="003777D5"/>
    <w:rsid w:val="00377923"/>
    <w:rsid w:val="003779D1"/>
    <w:rsid w:val="003779D4"/>
    <w:rsid w:val="00377BF4"/>
    <w:rsid w:val="00377D4A"/>
    <w:rsid w:val="00377D61"/>
    <w:rsid w:val="003801FE"/>
    <w:rsid w:val="003802F2"/>
    <w:rsid w:val="00380395"/>
    <w:rsid w:val="00380430"/>
    <w:rsid w:val="0038044E"/>
    <w:rsid w:val="0038059F"/>
    <w:rsid w:val="00380665"/>
    <w:rsid w:val="00380704"/>
    <w:rsid w:val="0038096F"/>
    <w:rsid w:val="003809FF"/>
    <w:rsid w:val="00380A51"/>
    <w:rsid w:val="00380A9C"/>
    <w:rsid w:val="00380B66"/>
    <w:rsid w:val="00380E63"/>
    <w:rsid w:val="00380F0F"/>
    <w:rsid w:val="00380F3F"/>
    <w:rsid w:val="003810B8"/>
    <w:rsid w:val="003810F2"/>
    <w:rsid w:val="0038129A"/>
    <w:rsid w:val="0038142A"/>
    <w:rsid w:val="003814B1"/>
    <w:rsid w:val="0038162A"/>
    <w:rsid w:val="0038191E"/>
    <w:rsid w:val="00381953"/>
    <w:rsid w:val="00381AEA"/>
    <w:rsid w:val="00381B72"/>
    <w:rsid w:val="00381EBC"/>
    <w:rsid w:val="00381F78"/>
    <w:rsid w:val="00382081"/>
    <w:rsid w:val="0038214A"/>
    <w:rsid w:val="00382232"/>
    <w:rsid w:val="00382406"/>
    <w:rsid w:val="003824AA"/>
    <w:rsid w:val="0038265D"/>
    <w:rsid w:val="00382716"/>
    <w:rsid w:val="003827B0"/>
    <w:rsid w:val="003828B3"/>
    <w:rsid w:val="00382A8D"/>
    <w:rsid w:val="00382DAC"/>
    <w:rsid w:val="00382F1A"/>
    <w:rsid w:val="00382F9A"/>
    <w:rsid w:val="00383014"/>
    <w:rsid w:val="00383282"/>
    <w:rsid w:val="00383422"/>
    <w:rsid w:val="00383658"/>
    <w:rsid w:val="003836DC"/>
    <w:rsid w:val="00383882"/>
    <w:rsid w:val="0038389D"/>
    <w:rsid w:val="00383938"/>
    <w:rsid w:val="003839C6"/>
    <w:rsid w:val="00383A0A"/>
    <w:rsid w:val="00383ADA"/>
    <w:rsid w:val="00383BA1"/>
    <w:rsid w:val="00383BCC"/>
    <w:rsid w:val="00383E07"/>
    <w:rsid w:val="00383EDB"/>
    <w:rsid w:val="00384128"/>
    <w:rsid w:val="0038412E"/>
    <w:rsid w:val="0038425C"/>
    <w:rsid w:val="003842FF"/>
    <w:rsid w:val="0038465D"/>
    <w:rsid w:val="0038474C"/>
    <w:rsid w:val="00384883"/>
    <w:rsid w:val="003848AD"/>
    <w:rsid w:val="003849FE"/>
    <w:rsid w:val="00384A4C"/>
    <w:rsid w:val="00384D9D"/>
    <w:rsid w:val="00384E9F"/>
    <w:rsid w:val="00384F91"/>
    <w:rsid w:val="00385125"/>
    <w:rsid w:val="003852DA"/>
    <w:rsid w:val="0038542E"/>
    <w:rsid w:val="003857A7"/>
    <w:rsid w:val="0038591F"/>
    <w:rsid w:val="00385A9D"/>
    <w:rsid w:val="00385B88"/>
    <w:rsid w:val="00385DF3"/>
    <w:rsid w:val="00385E4D"/>
    <w:rsid w:val="00385EDA"/>
    <w:rsid w:val="00386053"/>
    <w:rsid w:val="0038637E"/>
    <w:rsid w:val="0038651B"/>
    <w:rsid w:val="00386543"/>
    <w:rsid w:val="0038657D"/>
    <w:rsid w:val="003868F3"/>
    <w:rsid w:val="0038697D"/>
    <w:rsid w:val="003869A1"/>
    <w:rsid w:val="003869EB"/>
    <w:rsid w:val="00386A85"/>
    <w:rsid w:val="00386D28"/>
    <w:rsid w:val="00386ED8"/>
    <w:rsid w:val="00386F5C"/>
    <w:rsid w:val="00386FF0"/>
    <w:rsid w:val="00386FFE"/>
    <w:rsid w:val="00387189"/>
    <w:rsid w:val="003873FD"/>
    <w:rsid w:val="00387459"/>
    <w:rsid w:val="003874BB"/>
    <w:rsid w:val="003874D1"/>
    <w:rsid w:val="0038753D"/>
    <w:rsid w:val="00387578"/>
    <w:rsid w:val="0038758C"/>
    <w:rsid w:val="0038759C"/>
    <w:rsid w:val="00387675"/>
    <w:rsid w:val="003876EA"/>
    <w:rsid w:val="003876FD"/>
    <w:rsid w:val="0038771D"/>
    <w:rsid w:val="00387804"/>
    <w:rsid w:val="00387BC9"/>
    <w:rsid w:val="00387C1D"/>
    <w:rsid w:val="00387C21"/>
    <w:rsid w:val="00387C34"/>
    <w:rsid w:val="00390057"/>
    <w:rsid w:val="00390365"/>
    <w:rsid w:val="003906A9"/>
    <w:rsid w:val="00390917"/>
    <w:rsid w:val="00390935"/>
    <w:rsid w:val="00390A8F"/>
    <w:rsid w:val="00390E39"/>
    <w:rsid w:val="00390F23"/>
    <w:rsid w:val="00390F6F"/>
    <w:rsid w:val="00391014"/>
    <w:rsid w:val="0039105B"/>
    <w:rsid w:val="00391257"/>
    <w:rsid w:val="003913A2"/>
    <w:rsid w:val="003915CF"/>
    <w:rsid w:val="0039184D"/>
    <w:rsid w:val="00391890"/>
    <w:rsid w:val="00391AB6"/>
    <w:rsid w:val="00391AEA"/>
    <w:rsid w:val="00391B5C"/>
    <w:rsid w:val="00391BA8"/>
    <w:rsid w:val="00391D81"/>
    <w:rsid w:val="00391F18"/>
    <w:rsid w:val="003921EA"/>
    <w:rsid w:val="00392231"/>
    <w:rsid w:val="0039241F"/>
    <w:rsid w:val="00392491"/>
    <w:rsid w:val="003926C5"/>
    <w:rsid w:val="0039283E"/>
    <w:rsid w:val="003928C0"/>
    <w:rsid w:val="00392C2C"/>
    <w:rsid w:val="00392CAE"/>
    <w:rsid w:val="00392CF0"/>
    <w:rsid w:val="00392CFB"/>
    <w:rsid w:val="00392D21"/>
    <w:rsid w:val="00392D74"/>
    <w:rsid w:val="00393025"/>
    <w:rsid w:val="0039302F"/>
    <w:rsid w:val="0039333B"/>
    <w:rsid w:val="003933DC"/>
    <w:rsid w:val="00393471"/>
    <w:rsid w:val="003934B4"/>
    <w:rsid w:val="0039355D"/>
    <w:rsid w:val="003935B0"/>
    <w:rsid w:val="0039373F"/>
    <w:rsid w:val="0039381A"/>
    <w:rsid w:val="00393A93"/>
    <w:rsid w:val="00393AE1"/>
    <w:rsid w:val="00393DCA"/>
    <w:rsid w:val="00393E44"/>
    <w:rsid w:val="00393E87"/>
    <w:rsid w:val="00394005"/>
    <w:rsid w:val="00394301"/>
    <w:rsid w:val="003944A4"/>
    <w:rsid w:val="00394500"/>
    <w:rsid w:val="00394763"/>
    <w:rsid w:val="003947DE"/>
    <w:rsid w:val="00394835"/>
    <w:rsid w:val="00394C3D"/>
    <w:rsid w:val="00394CEB"/>
    <w:rsid w:val="00394E52"/>
    <w:rsid w:val="00394F56"/>
    <w:rsid w:val="0039507C"/>
    <w:rsid w:val="00395182"/>
    <w:rsid w:val="00395229"/>
    <w:rsid w:val="00395798"/>
    <w:rsid w:val="003957CB"/>
    <w:rsid w:val="003958BC"/>
    <w:rsid w:val="00395922"/>
    <w:rsid w:val="0039597E"/>
    <w:rsid w:val="00395A56"/>
    <w:rsid w:val="00395E78"/>
    <w:rsid w:val="003961F2"/>
    <w:rsid w:val="00396599"/>
    <w:rsid w:val="003965CF"/>
    <w:rsid w:val="003965F8"/>
    <w:rsid w:val="0039664C"/>
    <w:rsid w:val="0039679E"/>
    <w:rsid w:val="0039695D"/>
    <w:rsid w:val="00396A35"/>
    <w:rsid w:val="00396ACA"/>
    <w:rsid w:val="00396BB3"/>
    <w:rsid w:val="00396EF8"/>
    <w:rsid w:val="00396F54"/>
    <w:rsid w:val="00396FD6"/>
    <w:rsid w:val="00396FE2"/>
    <w:rsid w:val="00396FFF"/>
    <w:rsid w:val="003973B1"/>
    <w:rsid w:val="00397416"/>
    <w:rsid w:val="0039747B"/>
    <w:rsid w:val="00397537"/>
    <w:rsid w:val="003979C3"/>
    <w:rsid w:val="00397AB6"/>
    <w:rsid w:val="00397ACA"/>
    <w:rsid w:val="00397B52"/>
    <w:rsid w:val="00397B69"/>
    <w:rsid w:val="00397CF0"/>
    <w:rsid w:val="00397D75"/>
    <w:rsid w:val="00397F8E"/>
    <w:rsid w:val="003A0380"/>
    <w:rsid w:val="003A0412"/>
    <w:rsid w:val="003A0507"/>
    <w:rsid w:val="003A05FC"/>
    <w:rsid w:val="003A063A"/>
    <w:rsid w:val="003A072A"/>
    <w:rsid w:val="003A09CD"/>
    <w:rsid w:val="003A0A02"/>
    <w:rsid w:val="003A0B62"/>
    <w:rsid w:val="003A0DE1"/>
    <w:rsid w:val="003A0FF1"/>
    <w:rsid w:val="003A10C3"/>
    <w:rsid w:val="003A1161"/>
    <w:rsid w:val="003A1166"/>
    <w:rsid w:val="003A1256"/>
    <w:rsid w:val="003A1518"/>
    <w:rsid w:val="003A151A"/>
    <w:rsid w:val="003A1552"/>
    <w:rsid w:val="003A188D"/>
    <w:rsid w:val="003A19DB"/>
    <w:rsid w:val="003A1A53"/>
    <w:rsid w:val="003A1BC9"/>
    <w:rsid w:val="003A1CE0"/>
    <w:rsid w:val="003A1D3C"/>
    <w:rsid w:val="003A1EE2"/>
    <w:rsid w:val="003A2019"/>
    <w:rsid w:val="003A22E9"/>
    <w:rsid w:val="003A241C"/>
    <w:rsid w:val="003A24CB"/>
    <w:rsid w:val="003A2501"/>
    <w:rsid w:val="003A2674"/>
    <w:rsid w:val="003A2742"/>
    <w:rsid w:val="003A286F"/>
    <w:rsid w:val="003A2885"/>
    <w:rsid w:val="003A288B"/>
    <w:rsid w:val="003A28EE"/>
    <w:rsid w:val="003A2A1E"/>
    <w:rsid w:val="003A2B0C"/>
    <w:rsid w:val="003A2B8D"/>
    <w:rsid w:val="003A2C94"/>
    <w:rsid w:val="003A2CC4"/>
    <w:rsid w:val="003A2F8A"/>
    <w:rsid w:val="003A32E3"/>
    <w:rsid w:val="003A34E7"/>
    <w:rsid w:val="003A3630"/>
    <w:rsid w:val="003A387B"/>
    <w:rsid w:val="003A38F3"/>
    <w:rsid w:val="003A3B67"/>
    <w:rsid w:val="003A3CFD"/>
    <w:rsid w:val="003A3F80"/>
    <w:rsid w:val="003A3FB8"/>
    <w:rsid w:val="003A3FED"/>
    <w:rsid w:val="003A40DC"/>
    <w:rsid w:val="003A419E"/>
    <w:rsid w:val="003A424A"/>
    <w:rsid w:val="003A42B1"/>
    <w:rsid w:val="003A43DE"/>
    <w:rsid w:val="003A446F"/>
    <w:rsid w:val="003A468E"/>
    <w:rsid w:val="003A468F"/>
    <w:rsid w:val="003A46D7"/>
    <w:rsid w:val="003A4739"/>
    <w:rsid w:val="003A4953"/>
    <w:rsid w:val="003A495D"/>
    <w:rsid w:val="003A49D4"/>
    <w:rsid w:val="003A4A40"/>
    <w:rsid w:val="003A4B83"/>
    <w:rsid w:val="003A4C13"/>
    <w:rsid w:val="003A4C7C"/>
    <w:rsid w:val="003A4EC7"/>
    <w:rsid w:val="003A4EFE"/>
    <w:rsid w:val="003A4F63"/>
    <w:rsid w:val="003A5014"/>
    <w:rsid w:val="003A5047"/>
    <w:rsid w:val="003A5162"/>
    <w:rsid w:val="003A518C"/>
    <w:rsid w:val="003A5217"/>
    <w:rsid w:val="003A52D0"/>
    <w:rsid w:val="003A534D"/>
    <w:rsid w:val="003A555E"/>
    <w:rsid w:val="003A5611"/>
    <w:rsid w:val="003A578F"/>
    <w:rsid w:val="003A5844"/>
    <w:rsid w:val="003A597F"/>
    <w:rsid w:val="003A5A50"/>
    <w:rsid w:val="003A5AFC"/>
    <w:rsid w:val="003A5B31"/>
    <w:rsid w:val="003A5C33"/>
    <w:rsid w:val="003A5ECB"/>
    <w:rsid w:val="003A653D"/>
    <w:rsid w:val="003A653E"/>
    <w:rsid w:val="003A6596"/>
    <w:rsid w:val="003A666B"/>
    <w:rsid w:val="003A66B0"/>
    <w:rsid w:val="003A670A"/>
    <w:rsid w:val="003A678E"/>
    <w:rsid w:val="003A6893"/>
    <w:rsid w:val="003A6905"/>
    <w:rsid w:val="003A69E3"/>
    <w:rsid w:val="003A6AFF"/>
    <w:rsid w:val="003A6BCE"/>
    <w:rsid w:val="003A6CFF"/>
    <w:rsid w:val="003A6D8C"/>
    <w:rsid w:val="003A71A8"/>
    <w:rsid w:val="003A71D2"/>
    <w:rsid w:val="003A71E9"/>
    <w:rsid w:val="003A7244"/>
    <w:rsid w:val="003A732B"/>
    <w:rsid w:val="003A73EB"/>
    <w:rsid w:val="003A7429"/>
    <w:rsid w:val="003A7552"/>
    <w:rsid w:val="003A76BF"/>
    <w:rsid w:val="003A773E"/>
    <w:rsid w:val="003A77A4"/>
    <w:rsid w:val="003A782E"/>
    <w:rsid w:val="003A78E6"/>
    <w:rsid w:val="003A7AE5"/>
    <w:rsid w:val="003A7B01"/>
    <w:rsid w:val="003A7CE2"/>
    <w:rsid w:val="003A7D50"/>
    <w:rsid w:val="003A7FF6"/>
    <w:rsid w:val="003B008C"/>
    <w:rsid w:val="003B00CA"/>
    <w:rsid w:val="003B0115"/>
    <w:rsid w:val="003B011E"/>
    <w:rsid w:val="003B0278"/>
    <w:rsid w:val="003B030B"/>
    <w:rsid w:val="003B0432"/>
    <w:rsid w:val="003B045A"/>
    <w:rsid w:val="003B049E"/>
    <w:rsid w:val="003B051F"/>
    <w:rsid w:val="003B063A"/>
    <w:rsid w:val="003B06FA"/>
    <w:rsid w:val="003B078A"/>
    <w:rsid w:val="003B07F0"/>
    <w:rsid w:val="003B0821"/>
    <w:rsid w:val="003B087C"/>
    <w:rsid w:val="003B08E0"/>
    <w:rsid w:val="003B08E3"/>
    <w:rsid w:val="003B09B5"/>
    <w:rsid w:val="003B0A08"/>
    <w:rsid w:val="003B0AE8"/>
    <w:rsid w:val="003B0BE9"/>
    <w:rsid w:val="003B0CA0"/>
    <w:rsid w:val="003B0D79"/>
    <w:rsid w:val="003B0E56"/>
    <w:rsid w:val="003B0F27"/>
    <w:rsid w:val="003B0F4B"/>
    <w:rsid w:val="003B0FE9"/>
    <w:rsid w:val="003B1588"/>
    <w:rsid w:val="003B15D8"/>
    <w:rsid w:val="003B1A61"/>
    <w:rsid w:val="003B1A79"/>
    <w:rsid w:val="003B1BC9"/>
    <w:rsid w:val="003B1DB8"/>
    <w:rsid w:val="003B1F4F"/>
    <w:rsid w:val="003B2040"/>
    <w:rsid w:val="003B20A6"/>
    <w:rsid w:val="003B2245"/>
    <w:rsid w:val="003B243C"/>
    <w:rsid w:val="003B249F"/>
    <w:rsid w:val="003B24D7"/>
    <w:rsid w:val="003B25FD"/>
    <w:rsid w:val="003B2656"/>
    <w:rsid w:val="003B276F"/>
    <w:rsid w:val="003B2955"/>
    <w:rsid w:val="003B295F"/>
    <w:rsid w:val="003B2A04"/>
    <w:rsid w:val="003B2A5D"/>
    <w:rsid w:val="003B2C75"/>
    <w:rsid w:val="003B2E9B"/>
    <w:rsid w:val="003B2F8D"/>
    <w:rsid w:val="003B2FAC"/>
    <w:rsid w:val="003B2FC2"/>
    <w:rsid w:val="003B30EA"/>
    <w:rsid w:val="003B3106"/>
    <w:rsid w:val="003B312B"/>
    <w:rsid w:val="003B3300"/>
    <w:rsid w:val="003B3386"/>
    <w:rsid w:val="003B33EC"/>
    <w:rsid w:val="003B349C"/>
    <w:rsid w:val="003B35B2"/>
    <w:rsid w:val="003B37DB"/>
    <w:rsid w:val="003B386E"/>
    <w:rsid w:val="003B3903"/>
    <w:rsid w:val="003B3C64"/>
    <w:rsid w:val="003B3CE3"/>
    <w:rsid w:val="003B3D8A"/>
    <w:rsid w:val="003B3DAC"/>
    <w:rsid w:val="003B3E89"/>
    <w:rsid w:val="003B3EE5"/>
    <w:rsid w:val="003B3F11"/>
    <w:rsid w:val="003B4070"/>
    <w:rsid w:val="003B4156"/>
    <w:rsid w:val="003B41F3"/>
    <w:rsid w:val="003B4362"/>
    <w:rsid w:val="003B4542"/>
    <w:rsid w:val="003B45AD"/>
    <w:rsid w:val="003B45AF"/>
    <w:rsid w:val="003B45CD"/>
    <w:rsid w:val="003B46C7"/>
    <w:rsid w:val="003B4719"/>
    <w:rsid w:val="003B486B"/>
    <w:rsid w:val="003B487B"/>
    <w:rsid w:val="003B4AB2"/>
    <w:rsid w:val="003B4C66"/>
    <w:rsid w:val="003B4E5A"/>
    <w:rsid w:val="003B4E63"/>
    <w:rsid w:val="003B4EA0"/>
    <w:rsid w:val="003B4EAA"/>
    <w:rsid w:val="003B4FAA"/>
    <w:rsid w:val="003B547A"/>
    <w:rsid w:val="003B550B"/>
    <w:rsid w:val="003B5596"/>
    <w:rsid w:val="003B55CC"/>
    <w:rsid w:val="003B56B7"/>
    <w:rsid w:val="003B5712"/>
    <w:rsid w:val="003B5783"/>
    <w:rsid w:val="003B5AF0"/>
    <w:rsid w:val="003B5B7A"/>
    <w:rsid w:val="003B5B9D"/>
    <w:rsid w:val="003B5C9B"/>
    <w:rsid w:val="003B5D31"/>
    <w:rsid w:val="003B5DA5"/>
    <w:rsid w:val="003B5E3B"/>
    <w:rsid w:val="003B5EBC"/>
    <w:rsid w:val="003B6029"/>
    <w:rsid w:val="003B6333"/>
    <w:rsid w:val="003B6350"/>
    <w:rsid w:val="003B6818"/>
    <w:rsid w:val="003B6903"/>
    <w:rsid w:val="003B6B90"/>
    <w:rsid w:val="003B6C8C"/>
    <w:rsid w:val="003B6C9B"/>
    <w:rsid w:val="003B6D73"/>
    <w:rsid w:val="003B6EA0"/>
    <w:rsid w:val="003B6EC0"/>
    <w:rsid w:val="003B6ECA"/>
    <w:rsid w:val="003B6F0E"/>
    <w:rsid w:val="003B70D8"/>
    <w:rsid w:val="003B725C"/>
    <w:rsid w:val="003B72C3"/>
    <w:rsid w:val="003B743E"/>
    <w:rsid w:val="003B753A"/>
    <w:rsid w:val="003B75B9"/>
    <w:rsid w:val="003B76C3"/>
    <w:rsid w:val="003B7775"/>
    <w:rsid w:val="003B7847"/>
    <w:rsid w:val="003B790D"/>
    <w:rsid w:val="003B7920"/>
    <w:rsid w:val="003B7CB9"/>
    <w:rsid w:val="003B7F88"/>
    <w:rsid w:val="003C0094"/>
    <w:rsid w:val="003C0122"/>
    <w:rsid w:val="003C0174"/>
    <w:rsid w:val="003C026C"/>
    <w:rsid w:val="003C036C"/>
    <w:rsid w:val="003C0398"/>
    <w:rsid w:val="003C03F1"/>
    <w:rsid w:val="003C052C"/>
    <w:rsid w:val="003C06D4"/>
    <w:rsid w:val="003C087B"/>
    <w:rsid w:val="003C09B3"/>
    <w:rsid w:val="003C0C62"/>
    <w:rsid w:val="003C0C66"/>
    <w:rsid w:val="003C0D00"/>
    <w:rsid w:val="003C0D51"/>
    <w:rsid w:val="003C0DA2"/>
    <w:rsid w:val="003C0DED"/>
    <w:rsid w:val="003C0F35"/>
    <w:rsid w:val="003C1019"/>
    <w:rsid w:val="003C12B7"/>
    <w:rsid w:val="003C1462"/>
    <w:rsid w:val="003C146B"/>
    <w:rsid w:val="003C14C0"/>
    <w:rsid w:val="003C159A"/>
    <w:rsid w:val="003C16B3"/>
    <w:rsid w:val="003C16EB"/>
    <w:rsid w:val="003C1799"/>
    <w:rsid w:val="003C17E3"/>
    <w:rsid w:val="003C1A18"/>
    <w:rsid w:val="003C1C85"/>
    <w:rsid w:val="003C1CB4"/>
    <w:rsid w:val="003C1CE9"/>
    <w:rsid w:val="003C1DBF"/>
    <w:rsid w:val="003C1E03"/>
    <w:rsid w:val="003C20C6"/>
    <w:rsid w:val="003C2105"/>
    <w:rsid w:val="003C250F"/>
    <w:rsid w:val="003C274F"/>
    <w:rsid w:val="003C2797"/>
    <w:rsid w:val="003C2F93"/>
    <w:rsid w:val="003C2FE6"/>
    <w:rsid w:val="003C309C"/>
    <w:rsid w:val="003C3143"/>
    <w:rsid w:val="003C31B9"/>
    <w:rsid w:val="003C3ADF"/>
    <w:rsid w:val="003C403F"/>
    <w:rsid w:val="003C40E4"/>
    <w:rsid w:val="003C40F0"/>
    <w:rsid w:val="003C41CA"/>
    <w:rsid w:val="003C41DD"/>
    <w:rsid w:val="003C41E1"/>
    <w:rsid w:val="003C432D"/>
    <w:rsid w:val="003C432F"/>
    <w:rsid w:val="003C43EB"/>
    <w:rsid w:val="003C44F9"/>
    <w:rsid w:val="003C45C8"/>
    <w:rsid w:val="003C4AB2"/>
    <w:rsid w:val="003C4AC5"/>
    <w:rsid w:val="003C4B06"/>
    <w:rsid w:val="003C4B1E"/>
    <w:rsid w:val="003C4C08"/>
    <w:rsid w:val="003C4F10"/>
    <w:rsid w:val="003C4F46"/>
    <w:rsid w:val="003C4F80"/>
    <w:rsid w:val="003C5208"/>
    <w:rsid w:val="003C5326"/>
    <w:rsid w:val="003C5351"/>
    <w:rsid w:val="003C5361"/>
    <w:rsid w:val="003C540C"/>
    <w:rsid w:val="003C550F"/>
    <w:rsid w:val="003C5613"/>
    <w:rsid w:val="003C5910"/>
    <w:rsid w:val="003C5BB7"/>
    <w:rsid w:val="003C5C41"/>
    <w:rsid w:val="003C5D07"/>
    <w:rsid w:val="003C5DA5"/>
    <w:rsid w:val="003C5E02"/>
    <w:rsid w:val="003C5E4A"/>
    <w:rsid w:val="003C5E4B"/>
    <w:rsid w:val="003C5E5B"/>
    <w:rsid w:val="003C5E81"/>
    <w:rsid w:val="003C6327"/>
    <w:rsid w:val="003C63B0"/>
    <w:rsid w:val="003C649F"/>
    <w:rsid w:val="003C6692"/>
    <w:rsid w:val="003C669D"/>
    <w:rsid w:val="003C66C4"/>
    <w:rsid w:val="003C67B9"/>
    <w:rsid w:val="003C6877"/>
    <w:rsid w:val="003C693D"/>
    <w:rsid w:val="003C6C28"/>
    <w:rsid w:val="003C6DEB"/>
    <w:rsid w:val="003C6E72"/>
    <w:rsid w:val="003C7062"/>
    <w:rsid w:val="003C70AD"/>
    <w:rsid w:val="003C721E"/>
    <w:rsid w:val="003C722F"/>
    <w:rsid w:val="003C7350"/>
    <w:rsid w:val="003C739B"/>
    <w:rsid w:val="003C73A0"/>
    <w:rsid w:val="003C73AF"/>
    <w:rsid w:val="003C7461"/>
    <w:rsid w:val="003C749D"/>
    <w:rsid w:val="003C75F3"/>
    <w:rsid w:val="003C7B71"/>
    <w:rsid w:val="003D00D8"/>
    <w:rsid w:val="003D00F6"/>
    <w:rsid w:val="003D00F9"/>
    <w:rsid w:val="003D0196"/>
    <w:rsid w:val="003D02B4"/>
    <w:rsid w:val="003D02D9"/>
    <w:rsid w:val="003D03C9"/>
    <w:rsid w:val="003D0788"/>
    <w:rsid w:val="003D08E6"/>
    <w:rsid w:val="003D0C11"/>
    <w:rsid w:val="003D0C99"/>
    <w:rsid w:val="003D0E75"/>
    <w:rsid w:val="003D0F65"/>
    <w:rsid w:val="003D1033"/>
    <w:rsid w:val="003D1247"/>
    <w:rsid w:val="003D1259"/>
    <w:rsid w:val="003D12B0"/>
    <w:rsid w:val="003D132A"/>
    <w:rsid w:val="003D13A2"/>
    <w:rsid w:val="003D141D"/>
    <w:rsid w:val="003D1452"/>
    <w:rsid w:val="003D146F"/>
    <w:rsid w:val="003D14BE"/>
    <w:rsid w:val="003D1517"/>
    <w:rsid w:val="003D154A"/>
    <w:rsid w:val="003D169A"/>
    <w:rsid w:val="003D176D"/>
    <w:rsid w:val="003D17FC"/>
    <w:rsid w:val="003D18A6"/>
    <w:rsid w:val="003D1907"/>
    <w:rsid w:val="003D191D"/>
    <w:rsid w:val="003D197B"/>
    <w:rsid w:val="003D19BB"/>
    <w:rsid w:val="003D1B30"/>
    <w:rsid w:val="003D1B73"/>
    <w:rsid w:val="003D1C8D"/>
    <w:rsid w:val="003D1D50"/>
    <w:rsid w:val="003D1D8C"/>
    <w:rsid w:val="003D1E6A"/>
    <w:rsid w:val="003D2084"/>
    <w:rsid w:val="003D232D"/>
    <w:rsid w:val="003D237A"/>
    <w:rsid w:val="003D237E"/>
    <w:rsid w:val="003D2386"/>
    <w:rsid w:val="003D2434"/>
    <w:rsid w:val="003D245A"/>
    <w:rsid w:val="003D252A"/>
    <w:rsid w:val="003D259B"/>
    <w:rsid w:val="003D25A7"/>
    <w:rsid w:val="003D25B2"/>
    <w:rsid w:val="003D26F5"/>
    <w:rsid w:val="003D285A"/>
    <w:rsid w:val="003D286B"/>
    <w:rsid w:val="003D2908"/>
    <w:rsid w:val="003D2938"/>
    <w:rsid w:val="003D2A80"/>
    <w:rsid w:val="003D2C20"/>
    <w:rsid w:val="003D2C96"/>
    <w:rsid w:val="003D2CBD"/>
    <w:rsid w:val="003D2D68"/>
    <w:rsid w:val="003D2D9C"/>
    <w:rsid w:val="003D2E89"/>
    <w:rsid w:val="003D3082"/>
    <w:rsid w:val="003D30E6"/>
    <w:rsid w:val="003D34A1"/>
    <w:rsid w:val="003D3567"/>
    <w:rsid w:val="003D3587"/>
    <w:rsid w:val="003D35DC"/>
    <w:rsid w:val="003D36EE"/>
    <w:rsid w:val="003D373A"/>
    <w:rsid w:val="003D3AA2"/>
    <w:rsid w:val="003D3ABB"/>
    <w:rsid w:val="003D3B4E"/>
    <w:rsid w:val="003D3BBD"/>
    <w:rsid w:val="003D3C49"/>
    <w:rsid w:val="003D3FBA"/>
    <w:rsid w:val="003D402B"/>
    <w:rsid w:val="003D40C2"/>
    <w:rsid w:val="003D421C"/>
    <w:rsid w:val="003D422D"/>
    <w:rsid w:val="003D44C5"/>
    <w:rsid w:val="003D44D1"/>
    <w:rsid w:val="003D46EA"/>
    <w:rsid w:val="003D471D"/>
    <w:rsid w:val="003D4850"/>
    <w:rsid w:val="003D4963"/>
    <w:rsid w:val="003D4B51"/>
    <w:rsid w:val="003D4CFC"/>
    <w:rsid w:val="003D4DE8"/>
    <w:rsid w:val="003D4E60"/>
    <w:rsid w:val="003D4E8A"/>
    <w:rsid w:val="003D4E9B"/>
    <w:rsid w:val="003D507D"/>
    <w:rsid w:val="003D5167"/>
    <w:rsid w:val="003D51D5"/>
    <w:rsid w:val="003D51E8"/>
    <w:rsid w:val="003D5271"/>
    <w:rsid w:val="003D52A3"/>
    <w:rsid w:val="003D54B0"/>
    <w:rsid w:val="003D566B"/>
    <w:rsid w:val="003D57CD"/>
    <w:rsid w:val="003D587D"/>
    <w:rsid w:val="003D5897"/>
    <w:rsid w:val="003D589C"/>
    <w:rsid w:val="003D5AF0"/>
    <w:rsid w:val="003D5C9F"/>
    <w:rsid w:val="003D5CC5"/>
    <w:rsid w:val="003D5DC6"/>
    <w:rsid w:val="003D5E89"/>
    <w:rsid w:val="003D5F34"/>
    <w:rsid w:val="003D5FA0"/>
    <w:rsid w:val="003D5FE8"/>
    <w:rsid w:val="003D6032"/>
    <w:rsid w:val="003D6054"/>
    <w:rsid w:val="003D60E3"/>
    <w:rsid w:val="003D62EC"/>
    <w:rsid w:val="003D63C7"/>
    <w:rsid w:val="003D6540"/>
    <w:rsid w:val="003D6620"/>
    <w:rsid w:val="003D67AB"/>
    <w:rsid w:val="003D67F1"/>
    <w:rsid w:val="003D68EB"/>
    <w:rsid w:val="003D6AC0"/>
    <w:rsid w:val="003D6DFF"/>
    <w:rsid w:val="003D6E4C"/>
    <w:rsid w:val="003D6E9D"/>
    <w:rsid w:val="003D7008"/>
    <w:rsid w:val="003D7055"/>
    <w:rsid w:val="003D743B"/>
    <w:rsid w:val="003D74F0"/>
    <w:rsid w:val="003D764F"/>
    <w:rsid w:val="003D76EF"/>
    <w:rsid w:val="003D76FF"/>
    <w:rsid w:val="003D77F9"/>
    <w:rsid w:val="003D79DC"/>
    <w:rsid w:val="003D7EFF"/>
    <w:rsid w:val="003D7F6F"/>
    <w:rsid w:val="003E0042"/>
    <w:rsid w:val="003E0189"/>
    <w:rsid w:val="003E027B"/>
    <w:rsid w:val="003E02D9"/>
    <w:rsid w:val="003E0305"/>
    <w:rsid w:val="003E0392"/>
    <w:rsid w:val="003E03F6"/>
    <w:rsid w:val="003E062C"/>
    <w:rsid w:val="003E0667"/>
    <w:rsid w:val="003E096F"/>
    <w:rsid w:val="003E0A09"/>
    <w:rsid w:val="003E0BCE"/>
    <w:rsid w:val="003E0DF3"/>
    <w:rsid w:val="003E0E71"/>
    <w:rsid w:val="003E0F7E"/>
    <w:rsid w:val="003E0FE3"/>
    <w:rsid w:val="003E1018"/>
    <w:rsid w:val="003E110C"/>
    <w:rsid w:val="003E12EF"/>
    <w:rsid w:val="003E1326"/>
    <w:rsid w:val="003E13E0"/>
    <w:rsid w:val="003E1503"/>
    <w:rsid w:val="003E15EF"/>
    <w:rsid w:val="003E1660"/>
    <w:rsid w:val="003E175E"/>
    <w:rsid w:val="003E1960"/>
    <w:rsid w:val="003E1AEE"/>
    <w:rsid w:val="003E1B88"/>
    <w:rsid w:val="003E1CD1"/>
    <w:rsid w:val="003E1D46"/>
    <w:rsid w:val="003E1F4E"/>
    <w:rsid w:val="003E2108"/>
    <w:rsid w:val="003E210B"/>
    <w:rsid w:val="003E221E"/>
    <w:rsid w:val="003E2434"/>
    <w:rsid w:val="003E2486"/>
    <w:rsid w:val="003E2501"/>
    <w:rsid w:val="003E26B4"/>
    <w:rsid w:val="003E28BB"/>
    <w:rsid w:val="003E29ED"/>
    <w:rsid w:val="003E2A2D"/>
    <w:rsid w:val="003E2AF7"/>
    <w:rsid w:val="003E2C09"/>
    <w:rsid w:val="003E3A21"/>
    <w:rsid w:val="003E3A3D"/>
    <w:rsid w:val="003E3C02"/>
    <w:rsid w:val="003E3D2C"/>
    <w:rsid w:val="003E3E7E"/>
    <w:rsid w:val="003E3E8D"/>
    <w:rsid w:val="003E3FDA"/>
    <w:rsid w:val="003E4038"/>
    <w:rsid w:val="003E408A"/>
    <w:rsid w:val="003E42BE"/>
    <w:rsid w:val="003E45DC"/>
    <w:rsid w:val="003E4665"/>
    <w:rsid w:val="003E467D"/>
    <w:rsid w:val="003E473E"/>
    <w:rsid w:val="003E47D4"/>
    <w:rsid w:val="003E4B15"/>
    <w:rsid w:val="003E4C81"/>
    <w:rsid w:val="003E50B9"/>
    <w:rsid w:val="003E5213"/>
    <w:rsid w:val="003E555B"/>
    <w:rsid w:val="003E5856"/>
    <w:rsid w:val="003E5C39"/>
    <w:rsid w:val="003E5D0D"/>
    <w:rsid w:val="003E5F2F"/>
    <w:rsid w:val="003E5FDA"/>
    <w:rsid w:val="003E613D"/>
    <w:rsid w:val="003E6399"/>
    <w:rsid w:val="003E63EC"/>
    <w:rsid w:val="003E64A9"/>
    <w:rsid w:val="003E6528"/>
    <w:rsid w:val="003E673E"/>
    <w:rsid w:val="003E678F"/>
    <w:rsid w:val="003E6C2E"/>
    <w:rsid w:val="003E6CB7"/>
    <w:rsid w:val="003E6E04"/>
    <w:rsid w:val="003E6E36"/>
    <w:rsid w:val="003E70F9"/>
    <w:rsid w:val="003E71ED"/>
    <w:rsid w:val="003E7312"/>
    <w:rsid w:val="003E73CD"/>
    <w:rsid w:val="003E740B"/>
    <w:rsid w:val="003E747D"/>
    <w:rsid w:val="003E7540"/>
    <w:rsid w:val="003E77A8"/>
    <w:rsid w:val="003E7905"/>
    <w:rsid w:val="003E7B21"/>
    <w:rsid w:val="003E7B31"/>
    <w:rsid w:val="003E7B90"/>
    <w:rsid w:val="003E7BBF"/>
    <w:rsid w:val="003E7C6E"/>
    <w:rsid w:val="003E7D39"/>
    <w:rsid w:val="003F0011"/>
    <w:rsid w:val="003F0195"/>
    <w:rsid w:val="003F0199"/>
    <w:rsid w:val="003F0336"/>
    <w:rsid w:val="003F0463"/>
    <w:rsid w:val="003F0756"/>
    <w:rsid w:val="003F0987"/>
    <w:rsid w:val="003F09E0"/>
    <w:rsid w:val="003F0AD5"/>
    <w:rsid w:val="003F0CB1"/>
    <w:rsid w:val="003F0E81"/>
    <w:rsid w:val="003F1051"/>
    <w:rsid w:val="003F10E2"/>
    <w:rsid w:val="003F1300"/>
    <w:rsid w:val="003F1539"/>
    <w:rsid w:val="003F1785"/>
    <w:rsid w:val="003F1AD2"/>
    <w:rsid w:val="003F1D00"/>
    <w:rsid w:val="003F1DDE"/>
    <w:rsid w:val="003F20CC"/>
    <w:rsid w:val="003F213B"/>
    <w:rsid w:val="003F2159"/>
    <w:rsid w:val="003F24F6"/>
    <w:rsid w:val="003F256D"/>
    <w:rsid w:val="003F267D"/>
    <w:rsid w:val="003F2879"/>
    <w:rsid w:val="003F29D4"/>
    <w:rsid w:val="003F2B48"/>
    <w:rsid w:val="003F2B8A"/>
    <w:rsid w:val="003F2C43"/>
    <w:rsid w:val="003F2C6A"/>
    <w:rsid w:val="003F2D95"/>
    <w:rsid w:val="003F2E52"/>
    <w:rsid w:val="003F2F66"/>
    <w:rsid w:val="003F321C"/>
    <w:rsid w:val="003F33CE"/>
    <w:rsid w:val="003F377C"/>
    <w:rsid w:val="003F3795"/>
    <w:rsid w:val="003F395C"/>
    <w:rsid w:val="003F3A08"/>
    <w:rsid w:val="003F3C4C"/>
    <w:rsid w:val="003F3CAA"/>
    <w:rsid w:val="003F3CDC"/>
    <w:rsid w:val="003F3CEA"/>
    <w:rsid w:val="003F3FCC"/>
    <w:rsid w:val="003F40A1"/>
    <w:rsid w:val="003F443E"/>
    <w:rsid w:val="003F462A"/>
    <w:rsid w:val="003F46BF"/>
    <w:rsid w:val="003F47AC"/>
    <w:rsid w:val="003F4911"/>
    <w:rsid w:val="003F4B5A"/>
    <w:rsid w:val="003F4E0B"/>
    <w:rsid w:val="003F4E20"/>
    <w:rsid w:val="003F4E33"/>
    <w:rsid w:val="003F4F01"/>
    <w:rsid w:val="003F5117"/>
    <w:rsid w:val="003F5174"/>
    <w:rsid w:val="003F51BA"/>
    <w:rsid w:val="003F528B"/>
    <w:rsid w:val="003F528F"/>
    <w:rsid w:val="003F5344"/>
    <w:rsid w:val="003F535C"/>
    <w:rsid w:val="003F5450"/>
    <w:rsid w:val="003F54FE"/>
    <w:rsid w:val="003F5547"/>
    <w:rsid w:val="003F55BF"/>
    <w:rsid w:val="003F576A"/>
    <w:rsid w:val="003F5B1F"/>
    <w:rsid w:val="003F5B83"/>
    <w:rsid w:val="003F5C40"/>
    <w:rsid w:val="003F5EBC"/>
    <w:rsid w:val="003F6185"/>
    <w:rsid w:val="003F61B5"/>
    <w:rsid w:val="003F6301"/>
    <w:rsid w:val="003F6436"/>
    <w:rsid w:val="003F6440"/>
    <w:rsid w:val="003F66BD"/>
    <w:rsid w:val="003F6D4E"/>
    <w:rsid w:val="003F6E12"/>
    <w:rsid w:val="003F6F4C"/>
    <w:rsid w:val="003F6F6A"/>
    <w:rsid w:val="003F6F76"/>
    <w:rsid w:val="003F6F8B"/>
    <w:rsid w:val="003F70A8"/>
    <w:rsid w:val="003F7306"/>
    <w:rsid w:val="003F73D4"/>
    <w:rsid w:val="003F756F"/>
    <w:rsid w:val="003F75C2"/>
    <w:rsid w:val="003F75ED"/>
    <w:rsid w:val="003F76C7"/>
    <w:rsid w:val="003F77B2"/>
    <w:rsid w:val="003F7985"/>
    <w:rsid w:val="003F7A38"/>
    <w:rsid w:val="003F7C06"/>
    <w:rsid w:val="003F7CE4"/>
    <w:rsid w:val="003F7D2B"/>
    <w:rsid w:val="00400041"/>
    <w:rsid w:val="00400066"/>
    <w:rsid w:val="004002B7"/>
    <w:rsid w:val="00400449"/>
    <w:rsid w:val="00400621"/>
    <w:rsid w:val="00400622"/>
    <w:rsid w:val="00400737"/>
    <w:rsid w:val="0040080D"/>
    <w:rsid w:val="0040087B"/>
    <w:rsid w:val="00400922"/>
    <w:rsid w:val="00400D65"/>
    <w:rsid w:val="00400F31"/>
    <w:rsid w:val="00400FFD"/>
    <w:rsid w:val="00401049"/>
    <w:rsid w:val="00401129"/>
    <w:rsid w:val="0040113F"/>
    <w:rsid w:val="00401268"/>
    <w:rsid w:val="004013CC"/>
    <w:rsid w:val="00401513"/>
    <w:rsid w:val="00401530"/>
    <w:rsid w:val="004017CD"/>
    <w:rsid w:val="004017F4"/>
    <w:rsid w:val="00401896"/>
    <w:rsid w:val="004018F9"/>
    <w:rsid w:val="00401A15"/>
    <w:rsid w:val="00401AA2"/>
    <w:rsid w:val="00401B10"/>
    <w:rsid w:val="00401C95"/>
    <w:rsid w:val="00401CF4"/>
    <w:rsid w:val="00401D17"/>
    <w:rsid w:val="00401DB2"/>
    <w:rsid w:val="0040218B"/>
    <w:rsid w:val="004021A7"/>
    <w:rsid w:val="004021C8"/>
    <w:rsid w:val="004021F2"/>
    <w:rsid w:val="00402238"/>
    <w:rsid w:val="00402317"/>
    <w:rsid w:val="004023BA"/>
    <w:rsid w:val="00402479"/>
    <w:rsid w:val="004024B4"/>
    <w:rsid w:val="0040264A"/>
    <w:rsid w:val="004029C6"/>
    <w:rsid w:val="00402AB6"/>
    <w:rsid w:val="00402DC3"/>
    <w:rsid w:val="00402E12"/>
    <w:rsid w:val="00402F11"/>
    <w:rsid w:val="004030F9"/>
    <w:rsid w:val="00403105"/>
    <w:rsid w:val="00403148"/>
    <w:rsid w:val="00403360"/>
    <w:rsid w:val="004033DC"/>
    <w:rsid w:val="004034E2"/>
    <w:rsid w:val="00403531"/>
    <w:rsid w:val="004035DF"/>
    <w:rsid w:val="004038E5"/>
    <w:rsid w:val="0040399B"/>
    <w:rsid w:val="00403E32"/>
    <w:rsid w:val="004041A5"/>
    <w:rsid w:val="004041EE"/>
    <w:rsid w:val="004042AD"/>
    <w:rsid w:val="004042C6"/>
    <w:rsid w:val="004045C4"/>
    <w:rsid w:val="00404602"/>
    <w:rsid w:val="00404644"/>
    <w:rsid w:val="004046F7"/>
    <w:rsid w:val="00404792"/>
    <w:rsid w:val="00404921"/>
    <w:rsid w:val="00404974"/>
    <w:rsid w:val="00404A41"/>
    <w:rsid w:val="00404C36"/>
    <w:rsid w:val="00404D34"/>
    <w:rsid w:val="00404D7B"/>
    <w:rsid w:val="00404E09"/>
    <w:rsid w:val="00404EEC"/>
    <w:rsid w:val="00404EEE"/>
    <w:rsid w:val="00405151"/>
    <w:rsid w:val="0040526D"/>
    <w:rsid w:val="00405279"/>
    <w:rsid w:val="00405356"/>
    <w:rsid w:val="0040588C"/>
    <w:rsid w:val="00405895"/>
    <w:rsid w:val="004058D7"/>
    <w:rsid w:val="00405959"/>
    <w:rsid w:val="004059DA"/>
    <w:rsid w:val="00405C65"/>
    <w:rsid w:val="00405CD0"/>
    <w:rsid w:val="00405D70"/>
    <w:rsid w:val="004061AB"/>
    <w:rsid w:val="0040624C"/>
    <w:rsid w:val="00406468"/>
    <w:rsid w:val="00406537"/>
    <w:rsid w:val="00406A21"/>
    <w:rsid w:val="00406A58"/>
    <w:rsid w:val="00406AB1"/>
    <w:rsid w:val="00406B4D"/>
    <w:rsid w:val="00406B73"/>
    <w:rsid w:val="00406F18"/>
    <w:rsid w:val="00406F65"/>
    <w:rsid w:val="00406FC6"/>
    <w:rsid w:val="0040702F"/>
    <w:rsid w:val="004070EC"/>
    <w:rsid w:val="004071EB"/>
    <w:rsid w:val="0040731D"/>
    <w:rsid w:val="004075E2"/>
    <w:rsid w:val="00407668"/>
    <w:rsid w:val="0040778B"/>
    <w:rsid w:val="004077D0"/>
    <w:rsid w:val="004077E9"/>
    <w:rsid w:val="00407947"/>
    <w:rsid w:val="004079CF"/>
    <w:rsid w:val="00407A54"/>
    <w:rsid w:val="00407A57"/>
    <w:rsid w:val="00407B06"/>
    <w:rsid w:val="00407F54"/>
    <w:rsid w:val="004102CA"/>
    <w:rsid w:val="004103A8"/>
    <w:rsid w:val="00410453"/>
    <w:rsid w:val="004104F2"/>
    <w:rsid w:val="00410530"/>
    <w:rsid w:val="004105C1"/>
    <w:rsid w:val="00410626"/>
    <w:rsid w:val="00410656"/>
    <w:rsid w:val="00410665"/>
    <w:rsid w:val="004106EC"/>
    <w:rsid w:val="0041084D"/>
    <w:rsid w:val="00410A76"/>
    <w:rsid w:val="00410B5A"/>
    <w:rsid w:val="00410BDD"/>
    <w:rsid w:val="00410BE9"/>
    <w:rsid w:val="00410C20"/>
    <w:rsid w:val="00410E78"/>
    <w:rsid w:val="00410EC9"/>
    <w:rsid w:val="00410F9D"/>
    <w:rsid w:val="0041103A"/>
    <w:rsid w:val="004113D1"/>
    <w:rsid w:val="00411574"/>
    <w:rsid w:val="00411714"/>
    <w:rsid w:val="00411881"/>
    <w:rsid w:val="004118DA"/>
    <w:rsid w:val="004118DE"/>
    <w:rsid w:val="004119CD"/>
    <w:rsid w:val="00411A26"/>
    <w:rsid w:val="00411B5C"/>
    <w:rsid w:val="00411CC7"/>
    <w:rsid w:val="00411D54"/>
    <w:rsid w:val="00411F39"/>
    <w:rsid w:val="00412004"/>
    <w:rsid w:val="004120DD"/>
    <w:rsid w:val="00412177"/>
    <w:rsid w:val="004121DA"/>
    <w:rsid w:val="00412612"/>
    <w:rsid w:val="00412820"/>
    <w:rsid w:val="00412829"/>
    <w:rsid w:val="00412B01"/>
    <w:rsid w:val="00412B3A"/>
    <w:rsid w:val="00412E96"/>
    <w:rsid w:val="0041333C"/>
    <w:rsid w:val="0041369B"/>
    <w:rsid w:val="00413E49"/>
    <w:rsid w:val="00413EFE"/>
    <w:rsid w:val="00413F5C"/>
    <w:rsid w:val="0041403E"/>
    <w:rsid w:val="004140E0"/>
    <w:rsid w:val="0041443C"/>
    <w:rsid w:val="0041455D"/>
    <w:rsid w:val="00414860"/>
    <w:rsid w:val="0041488F"/>
    <w:rsid w:val="004149D6"/>
    <w:rsid w:val="00414E4D"/>
    <w:rsid w:val="00414F24"/>
    <w:rsid w:val="00415320"/>
    <w:rsid w:val="00415366"/>
    <w:rsid w:val="0041543D"/>
    <w:rsid w:val="004154E8"/>
    <w:rsid w:val="004154F7"/>
    <w:rsid w:val="00415545"/>
    <w:rsid w:val="00415703"/>
    <w:rsid w:val="004157F6"/>
    <w:rsid w:val="004158AC"/>
    <w:rsid w:val="004159DF"/>
    <w:rsid w:val="00415C25"/>
    <w:rsid w:val="00415CC2"/>
    <w:rsid w:val="00415CEE"/>
    <w:rsid w:val="00415D47"/>
    <w:rsid w:val="004161AE"/>
    <w:rsid w:val="00416396"/>
    <w:rsid w:val="00416469"/>
    <w:rsid w:val="00416478"/>
    <w:rsid w:val="004165D2"/>
    <w:rsid w:val="00416890"/>
    <w:rsid w:val="0041690A"/>
    <w:rsid w:val="00416BBA"/>
    <w:rsid w:val="00416C84"/>
    <w:rsid w:val="00416CA2"/>
    <w:rsid w:val="00416D09"/>
    <w:rsid w:val="00416D10"/>
    <w:rsid w:val="00416D14"/>
    <w:rsid w:val="00416D44"/>
    <w:rsid w:val="00416DDF"/>
    <w:rsid w:val="004172F9"/>
    <w:rsid w:val="00417361"/>
    <w:rsid w:val="00417375"/>
    <w:rsid w:val="00417376"/>
    <w:rsid w:val="00417526"/>
    <w:rsid w:val="00417550"/>
    <w:rsid w:val="004176FF"/>
    <w:rsid w:val="00417A1E"/>
    <w:rsid w:val="00420245"/>
    <w:rsid w:val="004203D9"/>
    <w:rsid w:val="00420551"/>
    <w:rsid w:val="004205F2"/>
    <w:rsid w:val="0042082F"/>
    <w:rsid w:val="004208BB"/>
    <w:rsid w:val="00420A05"/>
    <w:rsid w:val="00420A3B"/>
    <w:rsid w:val="00420ADF"/>
    <w:rsid w:val="00420B62"/>
    <w:rsid w:val="00420D0D"/>
    <w:rsid w:val="00420D28"/>
    <w:rsid w:val="00420DE5"/>
    <w:rsid w:val="00420E0F"/>
    <w:rsid w:val="00420FE8"/>
    <w:rsid w:val="00421298"/>
    <w:rsid w:val="004212A3"/>
    <w:rsid w:val="004212E3"/>
    <w:rsid w:val="00421425"/>
    <w:rsid w:val="00421704"/>
    <w:rsid w:val="0042193C"/>
    <w:rsid w:val="004219D8"/>
    <w:rsid w:val="00421A27"/>
    <w:rsid w:val="00421C59"/>
    <w:rsid w:val="00421D0A"/>
    <w:rsid w:val="00421D18"/>
    <w:rsid w:val="00421EA5"/>
    <w:rsid w:val="004221DA"/>
    <w:rsid w:val="0042222B"/>
    <w:rsid w:val="00422278"/>
    <w:rsid w:val="004222B7"/>
    <w:rsid w:val="004222C7"/>
    <w:rsid w:val="00422383"/>
    <w:rsid w:val="0042254E"/>
    <w:rsid w:val="004226C3"/>
    <w:rsid w:val="00422792"/>
    <w:rsid w:val="004228BA"/>
    <w:rsid w:val="00422A6E"/>
    <w:rsid w:val="00422B55"/>
    <w:rsid w:val="00422B62"/>
    <w:rsid w:val="00422C86"/>
    <w:rsid w:val="00422E51"/>
    <w:rsid w:val="00422E98"/>
    <w:rsid w:val="00422EB1"/>
    <w:rsid w:val="00422ED3"/>
    <w:rsid w:val="00422F92"/>
    <w:rsid w:val="004232D7"/>
    <w:rsid w:val="004236C4"/>
    <w:rsid w:val="00423949"/>
    <w:rsid w:val="00423970"/>
    <w:rsid w:val="00423A60"/>
    <w:rsid w:val="00423A7B"/>
    <w:rsid w:val="00423D71"/>
    <w:rsid w:val="0042415F"/>
    <w:rsid w:val="004241C5"/>
    <w:rsid w:val="0042432E"/>
    <w:rsid w:val="004243E2"/>
    <w:rsid w:val="00424402"/>
    <w:rsid w:val="0042441E"/>
    <w:rsid w:val="00424484"/>
    <w:rsid w:val="004244CA"/>
    <w:rsid w:val="00424A56"/>
    <w:rsid w:val="00424A83"/>
    <w:rsid w:val="00424AC9"/>
    <w:rsid w:val="00424BA0"/>
    <w:rsid w:val="00424F7B"/>
    <w:rsid w:val="00424FA7"/>
    <w:rsid w:val="004251F9"/>
    <w:rsid w:val="00425200"/>
    <w:rsid w:val="0042543A"/>
    <w:rsid w:val="004255C7"/>
    <w:rsid w:val="0042568B"/>
    <w:rsid w:val="004257B5"/>
    <w:rsid w:val="00425840"/>
    <w:rsid w:val="00425881"/>
    <w:rsid w:val="0042597B"/>
    <w:rsid w:val="00425C66"/>
    <w:rsid w:val="00425C9E"/>
    <w:rsid w:val="00425D2C"/>
    <w:rsid w:val="00425D2F"/>
    <w:rsid w:val="00425DB4"/>
    <w:rsid w:val="0042615D"/>
    <w:rsid w:val="0042616E"/>
    <w:rsid w:val="00426187"/>
    <w:rsid w:val="0042628D"/>
    <w:rsid w:val="004262D1"/>
    <w:rsid w:val="0042645A"/>
    <w:rsid w:val="0042656F"/>
    <w:rsid w:val="004265A7"/>
    <w:rsid w:val="004265BE"/>
    <w:rsid w:val="00426796"/>
    <w:rsid w:val="0042697A"/>
    <w:rsid w:val="00426988"/>
    <w:rsid w:val="0042698A"/>
    <w:rsid w:val="00426A87"/>
    <w:rsid w:val="00426F85"/>
    <w:rsid w:val="00427007"/>
    <w:rsid w:val="004271E3"/>
    <w:rsid w:val="00427206"/>
    <w:rsid w:val="004273C7"/>
    <w:rsid w:val="00427C0F"/>
    <w:rsid w:val="00427C38"/>
    <w:rsid w:val="00427C5C"/>
    <w:rsid w:val="00427CB5"/>
    <w:rsid w:val="00427DC6"/>
    <w:rsid w:val="00427E9D"/>
    <w:rsid w:val="00427FF6"/>
    <w:rsid w:val="0043018D"/>
    <w:rsid w:val="004301D2"/>
    <w:rsid w:val="004301E1"/>
    <w:rsid w:val="004301F7"/>
    <w:rsid w:val="00430256"/>
    <w:rsid w:val="00430263"/>
    <w:rsid w:val="00430274"/>
    <w:rsid w:val="00430297"/>
    <w:rsid w:val="0043059B"/>
    <w:rsid w:val="00430862"/>
    <w:rsid w:val="00430891"/>
    <w:rsid w:val="004309D8"/>
    <w:rsid w:val="00430C61"/>
    <w:rsid w:val="00430E73"/>
    <w:rsid w:val="004313D1"/>
    <w:rsid w:val="0043145F"/>
    <w:rsid w:val="00431672"/>
    <w:rsid w:val="00431782"/>
    <w:rsid w:val="00431890"/>
    <w:rsid w:val="004318A2"/>
    <w:rsid w:val="0043197F"/>
    <w:rsid w:val="00431BB7"/>
    <w:rsid w:val="00431D5D"/>
    <w:rsid w:val="00432110"/>
    <w:rsid w:val="004322A8"/>
    <w:rsid w:val="004322D6"/>
    <w:rsid w:val="004323E0"/>
    <w:rsid w:val="0043242E"/>
    <w:rsid w:val="00432521"/>
    <w:rsid w:val="0043282B"/>
    <w:rsid w:val="0043285B"/>
    <w:rsid w:val="004328EE"/>
    <w:rsid w:val="004328FD"/>
    <w:rsid w:val="00432E2C"/>
    <w:rsid w:val="00433023"/>
    <w:rsid w:val="004330A1"/>
    <w:rsid w:val="00433274"/>
    <w:rsid w:val="00433301"/>
    <w:rsid w:val="00433327"/>
    <w:rsid w:val="004334C5"/>
    <w:rsid w:val="0043354D"/>
    <w:rsid w:val="0043356D"/>
    <w:rsid w:val="00433621"/>
    <w:rsid w:val="004336D1"/>
    <w:rsid w:val="00433825"/>
    <w:rsid w:val="00433955"/>
    <w:rsid w:val="00433A09"/>
    <w:rsid w:val="00433AB0"/>
    <w:rsid w:val="00433AC2"/>
    <w:rsid w:val="00433B69"/>
    <w:rsid w:val="00433B95"/>
    <w:rsid w:val="00433C7E"/>
    <w:rsid w:val="00433D14"/>
    <w:rsid w:val="00433D1A"/>
    <w:rsid w:val="00433E00"/>
    <w:rsid w:val="00433E41"/>
    <w:rsid w:val="00433E8B"/>
    <w:rsid w:val="00433EBE"/>
    <w:rsid w:val="0043428E"/>
    <w:rsid w:val="0043435B"/>
    <w:rsid w:val="00434406"/>
    <w:rsid w:val="0043444F"/>
    <w:rsid w:val="004344AC"/>
    <w:rsid w:val="00434510"/>
    <w:rsid w:val="0043461E"/>
    <w:rsid w:val="00434628"/>
    <w:rsid w:val="004346C2"/>
    <w:rsid w:val="00434910"/>
    <w:rsid w:val="004349B1"/>
    <w:rsid w:val="00434AF1"/>
    <w:rsid w:val="004350FA"/>
    <w:rsid w:val="004353E2"/>
    <w:rsid w:val="00435441"/>
    <w:rsid w:val="0043547A"/>
    <w:rsid w:val="004354E0"/>
    <w:rsid w:val="004355EE"/>
    <w:rsid w:val="00435642"/>
    <w:rsid w:val="00435722"/>
    <w:rsid w:val="004357AC"/>
    <w:rsid w:val="004357AF"/>
    <w:rsid w:val="00435836"/>
    <w:rsid w:val="00435BD7"/>
    <w:rsid w:val="00435F24"/>
    <w:rsid w:val="00436066"/>
    <w:rsid w:val="004360B6"/>
    <w:rsid w:val="0043623C"/>
    <w:rsid w:val="004367C4"/>
    <w:rsid w:val="004367FA"/>
    <w:rsid w:val="00436867"/>
    <w:rsid w:val="00436881"/>
    <w:rsid w:val="00436935"/>
    <w:rsid w:val="00436BA7"/>
    <w:rsid w:val="00436C9A"/>
    <w:rsid w:val="00436DB4"/>
    <w:rsid w:val="00436E04"/>
    <w:rsid w:val="0043738A"/>
    <w:rsid w:val="00437638"/>
    <w:rsid w:val="00437C60"/>
    <w:rsid w:val="00437CDB"/>
    <w:rsid w:val="00437D08"/>
    <w:rsid w:val="00437F50"/>
    <w:rsid w:val="00437FB8"/>
    <w:rsid w:val="00437FD7"/>
    <w:rsid w:val="0044029C"/>
    <w:rsid w:val="004403D5"/>
    <w:rsid w:val="004404A2"/>
    <w:rsid w:val="00440530"/>
    <w:rsid w:val="00440781"/>
    <w:rsid w:val="00440873"/>
    <w:rsid w:val="004408A2"/>
    <w:rsid w:val="0044090E"/>
    <w:rsid w:val="00440960"/>
    <w:rsid w:val="004409E3"/>
    <w:rsid w:val="004409F3"/>
    <w:rsid w:val="00440FED"/>
    <w:rsid w:val="00441124"/>
    <w:rsid w:val="00441182"/>
    <w:rsid w:val="004415D4"/>
    <w:rsid w:val="00441A56"/>
    <w:rsid w:val="00441B7A"/>
    <w:rsid w:val="00441B92"/>
    <w:rsid w:val="00441CB2"/>
    <w:rsid w:val="00441DF9"/>
    <w:rsid w:val="00441E64"/>
    <w:rsid w:val="00442198"/>
    <w:rsid w:val="004423D8"/>
    <w:rsid w:val="00442460"/>
    <w:rsid w:val="00442480"/>
    <w:rsid w:val="0044261B"/>
    <w:rsid w:val="00442712"/>
    <w:rsid w:val="004427DE"/>
    <w:rsid w:val="00442A9D"/>
    <w:rsid w:val="00442C1D"/>
    <w:rsid w:val="00442C3D"/>
    <w:rsid w:val="0044314A"/>
    <w:rsid w:val="004432E1"/>
    <w:rsid w:val="004433AA"/>
    <w:rsid w:val="004433EE"/>
    <w:rsid w:val="004435BB"/>
    <w:rsid w:val="00443866"/>
    <w:rsid w:val="004438DD"/>
    <w:rsid w:val="004439AC"/>
    <w:rsid w:val="00443A9F"/>
    <w:rsid w:val="00443D14"/>
    <w:rsid w:val="00443FD5"/>
    <w:rsid w:val="0044429E"/>
    <w:rsid w:val="0044432B"/>
    <w:rsid w:val="004444BB"/>
    <w:rsid w:val="004444C4"/>
    <w:rsid w:val="00444708"/>
    <w:rsid w:val="0044474B"/>
    <w:rsid w:val="004447BD"/>
    <w:rsid w:val="00444852"/>
    <w:rsid w:val="004449AA"/>
    <w:rsid w:val="00444A41"/>
    <w:rsid w:val="00444B6E"/>
    <w:rsid w:val="00444EF6"/>
    <w:rsid w:val="00444F03"/>
    <w:rsid w:val="00444F26"/>
    <w:rsid w:val="00444F7A"/>
    <w:rsid w:val="00444FB7"/>
    <w:rsid w:val="00445040"/>
    <w:rsid w:val="0044512E"/>
    <w:rsid w:val="00445132"/>
    <w:rsid w:val="004451F7"/>
    <w:rsid w:val="00445230"/>
    <w:rsid w:val="004453A0"/>
    <w:rsid w:val="004453EA"/>
    <w:rsid w:val="0044548D"/>
    <w:rsid w:val="00445773"/>
    <w:rsid w:val="004457C9"/>
    <w:rsid w:val="00445BAA"/>
    <w:rsid w:val="00445BAB"/>
    <w:rsid w:val="00445CA7"/>
    <w:rsid w:val="00445EA7"/>
    <w:rsid w:val="00445FF7"/>
    <w:rsid w:val="004460F5"/>
    <w:rsid w:val="0044648A"/>
    <w:rsid w:val="00446498"/>
    <w:rsid w:val="004464C3"/>
    <w:rsid w:val="00446765"/>
    <w:rsid w:val="004468A9"/>
    <w:rsid w:val="004469F2"/>
    <w:rsid w:val="00446BE6"/>
    <w:rsid w:val="00446CA0"/>
    <w:rsid w:val="00446F27"/>
    <w:rsid w:val="00446F87"/>
    <w:rsid w:val="004470DD"/>
    <w:rsid w:val="0044733A"/>
    <w:rsid w:val="00447478"/>
    <w:rsid w:val="004477E2"/>
    <w:rsid w:val="00447A37"/>
    <w:rsid w:val="00447CE3"/>
    <w:rsid w:val="00447D06"/>
    <w:rsid w:val="00447D1A"/>
    <w:rsid w:val="00447D51"/>
    <w:rsid w:val="00447E07"/>
    <w:rsid w:val="00447FB3"/>
    <w:rsid w:val="0045006A"/>
    <w:rsid w:val="00450131"/>
    <w:rsid w:val="004501E3"/>
    <w:rsid w:val="00450588"/>
    <w:rsid w:val="004508A8"/>
    <w:rsid w:val="0045096A"/>
    <w:rsid w:val="00450A12"/>
    <w:rsid w:val="00450AFA"/>
    <w:rsid w:val="00450BC0"/>
    <w:rsid w:val="00450D5F"/>
    <w:rsid w:val="00450DB6"/>
    <w:rsid w:val="00450DB9"/>
    <w:rsid w:val="00450EC1"/>
    <w:rsid w:val="00451033"/>
    <w:rsid w:val="004511ED"/>
    <w:rsid w:val="00451462"/>
    <w:rsid w:val="00451483"/>
    <w:rsid w:val="00451589"/>
    <w:rsid w:val="00451693"/>
    <w:rsid w:val="00451731"/>
    <w:rsid w:val="00451AB9"/>
    <w:rsid w:val="00451B1D"/>
    <w:rsid w:val="00451B49"/>
    <w:rsid w:val="00451BAE"/>
    <w:rsid w:val="00451DA6"/>
    <w:rsid w:val="00451E02"/>
    <w:rsid w:val="00452171"/>
    <w:rsid w:val="0045225F"/>
    <w:rsid w:val="00452293"/>
    <w:rsid w:val="004525E3"/>
    <w:rsid w:val="004525FD"/>
    <w:rsid w:val="004526DC"/>
    <w:rsid w:val="00452832"/>
    <w:rsid w:val="004528C2"/>
    <w:rsid w:val="004528CD"/>
    <w:rsid w:val="00452966"/>
    <w:rsid w:val="0045299F"/>
    <w:rsid w:val="00452CA7"/>
    <w:rsid w:val="00452FC5"/>
    <w:rsid w:val="004530C4"/>
    <w:rsid w:val="00453193"/>
    <w:rsid w:val="00453235"/>
    <w:rsid w:val="00453341"/>
    <w:rsid w:val="00453514"/>
    <w:rsid w:val="004535AF"/>
    <w:rsid w:val="00453635"/>
    <w:rsid w:val="00453665"/>
    <w:rsid w:val="004539CD"/>
    <w:rsid w:val="00453ACB"/>
    <w:rsid w:val="00453CF6"/>
    <w:rsid w:val="00453D50"/>
    <w:rsid w:val="00453D75"/>
    <w:rsid w:val="00454189"/>
    <w:rsid w:val="00454193"/>
    <w:rsid w:val="004541AF"/>
    <w:rsid w:val="004541CA"/>
    <w:rsid w:val="00454385"/>
    <w:rsid w:val="004543AB"/>
    <w:rsid w:val="0045446A"/>
    <w:rsid w:val="004545C6"/>
    <w:rsid w:val="00454684"/>
    <w:rsid w:val="00454882"/>
    <w:rsid w:val="00454902"/>
    <w:rsid w:val="00454AF2"/>
    <w:rsid w:val="00454B1B"/>
    <w:rsid w:val="00454C7C"/>
    <w:rsid w:val="00454DCA"/>
    <w:rsid w:val="00454E26"/>
    <w:rsid w:val="00454E40"/>
    <w:rsid w:val="00454ED7"/>
    <w:rsid w:val="00455126"/>
    <w:rsid w:val="0045536F"/>
    <w:rsid w:val="004556A6"/>
    <w:rsid w:val="004556AB"/>
    <w:rsid w:val="004558C3"/>
    <w:rsid w:val="00455A99"/>
    <w:rsid w:val="00455C3D"/>
    <w:rsid w:val="00455C43"/>
    <w:rsid w:val="0045604F"/>
    <w:rsid w:val="004560C8"/>
    <w:rsid w:val="004564AF"/>
    <w:rsid w:val="00456544"/>
    <w:rsid w:val="00456577"/>
    <w:rsid w:val="00456649"/>
    <w:rsid w:val="004566BE"/>
    <w:rsid w:val="00456777"/>
    <w:rsid w:val="004567B7"/>
    <w:rsid w:val="004567DC"/>
    <w:rsid w:val="00456823"/>
    <w:rsid w:val="00456856"/>
    <w:rsid w:val="00456DEA"/>
    <w:rsid w:val="004571EF"/>
    <w:rsid w:val="00457287"/>
    <w:rsid w:val="00457379"/>
    <w:rsid w:val="004573F2"/>
    <w:rsid w:val="004574F4"/>
    <w:rsid w:val="00457763"/>
    <w:rsid w:val="0045778B"/>
    <w:rsid w:val="00457851"/>
    <w:rsid w:val="00457CAF"/>
    <w:rsid w:val="00457D06"/>
    <w:rsid w:val="00457E11"/>
    <w:rsid w:val="00457EA8"/>
    <w:rsid w:val="00457F59"/>
    <w:rsid w:val="00457F77"/>
    <w:rsid w:val="0046000F"/>
    <w:rsid w:val="0046003B"/>
    <w:rsid w:val="004600F7"/>
    <w:rsid w:val="004602BC"/>
    <w:rsid w:val="00460396"/>
    <w:rsid w:val="0046047A"/>
    <w:rsid w:val="004604EA"/>
    <w:rsid w:val="00460704"/>
    <w:rsid w:val="00460744"/>
    <w:rsid w:val="0046091D"/>
    <w:rsid w:val="00460992"/>
    <w:rsid w:val="00460C33"/>
    <w:rsid w:val="00460CBA"/>
    <w:rsid w:val="00460CE0"/>
    <w:rsid w:val="00460EFD"/>
    <w:rsid w:val="00460F61"/>
    <w:rsid w:val="00461065"/>
    <w:rsid w:val="004610C4"/>
    <w:rsid w:val="004610C6"/>
    <w:rsid w:val="00461154"/>
    <w:rsid w:val="004611B0"/>
    <w:rsid w:val="00461210"/>
    <w:rsid w:val="004612B8"/>
    <w:rsid w:val="004612F9"/>
    <w:rsid w:val="0046137A"/>
    <w:rsid w:val="0046162A"/>
    <w:rsid w:val="00461700"/>
    <w:rsid w:val="0046185C"/>
    <w:rsid w:val="00461AAC"/>
    <w:rsid w:val="00461B0B"/>
    <w:rsid w:val="00461BA0"/>
    <w:rsid w:val="00461C17"/>
    <w:rsid w:val="00461D73"/>
    <w:rsid w:val="00461EC6"/>
    <w:rsid w:val="00461FCD"/>
    <w:rsid w:val="00462118"/>
    <w:rsid w:val="004621AA"/>
    <w:rsid w:val="00462302"/>
    <w:rsid w:val="00462428"/>
    <w:rsid w:val="00462490"/>
    <w:rsid w:val="00462588"/>
    <w:rsid w:val="0046266E"/>
    <w:rsid w:val="004627F0"/>
    <w:rsid w:val="00462AC9"/>
    <w:rsid w:val="00462B5A"/>
    <w:rsid w:val="00462CD9"/>
    <w:rsid w:val="00462CDF"/>
    <w:rsid w:val="00462DA3"/>
    <w:rsid w:val="00463061"/>
    <w:rsid w:val="0046308E"/>
    <w:rsid w:val="004630E8"/>
    <w:rsid w:val="00463123"/>
    <w:rsid w:val="0046319C"/>
    <w:rsid w:val="00463551"/>
    <w:rsid w:val="004636A0"/>
    <w:rsid w:val="00463836"/>
    <w:rsid w:val="00463846"/>
    <w:rsid w:val="00463886"/>
    <w:rsid w:val="0046398D"/>
    <w:rsid w:val="004639A2"/>
    <w:rsid w:val="00463A69"/>
    <w:rsid w:val="00463AD0"/>
    <w:rsid w:val="00463B7C"/>
    <w:rsid w:val="00463BA8"/>
    <w:rsid w:val="00463CB5"/>
    <w:rsid w:val="00463CC5"/>
    <w:rsid w:val="00463CCE"/>
    <w:rsid w:val="00463D4A"/>
    <w:rsid w:val="00463DC3"/>
    <w:rsid w:val="00463E8C"/>
    <w:rsid w:val="00463EED"/>
    <w:rsid w:val="00463FEC"/>
    <w:rsid w:val="004640E7"/>
    <w:rsid w:val="004645F5"/>
    <w:rsid w:val="00464655"/>
    <w:rsid w:val="00464690"/>
    <w:rsid w:val="00464795"/>
    <w:rsid w:val="00464C09"/>
    <w:rsid w:val="00464C16"/>
    <w:rsid w:val="00464C47"/>
    <w:rsid w:val="00464F78"/>
    <w:rsid w:val="004650E9"/>
    <w:rsid w:val="00465299"/>
    <w:rsid w:val="004652C2"/>
    <w:rsid w:val="00465390"/>
    <w:rsid w:val="004654E3"/>
    <w:rsid w:val="00465680"/>
    <w:rsid w:val="004659FA"/>
    <w:rsid w:val="00465CD8"/>
    <w:rsid w:val="00465D33"/>
    <w:rsid w:val="00465E8B"/>
    <w:rsid w:val="00465EBA"/>
    <w:rsid w:val="00465FA7"/>
    <w:rsid w:val="0046600B"/>
    <w:rsid w:val="004660FF"/>
    <w:rsid w:val="0046634C"/>
    <w:rsid w:val="00466383"/>
    <w:rsid w:val="004663E8"/>
    <w:rsid w:val="004663FF"/>
    <w:rsid w:val="00466717"/>
    <w:rsid w:val="00466763"/>
    <w:rsid w:val="00466841"/>
    <w:rsid w:val="00466A0F"/>
    <w:rsid w:val="00466AD6"/>
    <w:rsid w:val="00466C7D"/>
    <w:rsid w:val="00466D04"/>
    <w:rsid w:val="00466DCD"/>
    <w:rsid w:val="00466FEA"/>
    <w:rsid w:val="004671AD"/>
    <w:rsid w:val="00467227"/>
    <w:rsid w:val="00467527"/>
    <w:rsid w:val="0046764A"/>
    <w:rsid w:val="00467880"/>
    <w:rsid w:val="00467894"/>
    <w:rsid w:val="004678E6"/>
    <w:rsid w:val="004678EB"/>
    <w:rsid w:val="00467938"/>
    <w:rsid w:val="0046795B"/>
    <w:rsid w:val="00467A3B"/>
    <w:rsid w:val="00467C27"/>
    <w:rsid w:val="00467C40"/>
    <w:rsid w:val="00467DCE"/>
    <w:rsid w:val="00467FA0"/>
    <w:rsid w:val="00467FD2"/>
    <w:rsid w:val="0047065C"/>
    <w:rsid w:val="004706BF"/>
    <w:rsid w:val="0047082A"/>
    <w:rsid w:val="004708C0"/>
    <w:rsid w:val="00470A42"/>
    <w:rsid w:val="00470C64"/>
    <w:rsid w:val="00470E51"/>
    <w:rsid w:val="00470EF6"/>
    <w:rsid w:val="004710A3"/>
    <w:rsid w:val="004710D7"/>
    <w:rsid w:val="0047115F"/>
    <w:rsid w:val="00471270"/>
    <w:rsid w:val="004712AD"/>
    <w:rsid w:val="0047142C"/>
    <w:rsid w:val="00471542"/>
    <w:rsid w:val="004715CB"/>
    <w:rsid w:val="004715EF"/>
    <w:rsid w:val="0047176B"/>
    <w:rsid w:val="0047179D"/>
    <w:rsid w:val="004717D5"/>
    <w:rsid w:val="00471863"/>
    <w:rsid w:val="0047190C"/>
    <w:rsid w:val="004719DF"/>
    <w:rsid w:val="00471AAD"/>
    <w:rsid w:val="00471BAD"/>
    <w:rsid w:val="00471C45"/>
    <w:rsid w:val="00471D83"/>
    <w:rsid w:val="00471D9B"/>
    <w:rsid w:val="00471F39"/>
    <w:rsid w:val="004720F7"/>
    <w:rsid w:val="0047270E"/>
    <w:rsid w:val="00472755"/>
    <w:rsid w:val="00472778"/>
    <w:rsid w:val="0047281E"/>
    <w:rsid w:val="00472827"/>
    <w:rsid w:val="0047287F"/>
    <w:rsid w:val="00472A06"/>
    <w:rsid w:val="00472B5C"/>
    <w:rsid w:val="00472CC6"/>
    <w:rsid w:val="00473034"/>
    <w:rsid w:val="0047315F"/>
    <w:rsid w:val="004731A0"/>
    <w:rsid w:val="00473347"/>
    <w:rsid w:val="00473463"/>
    <w:rsid w:val="00473777"/>
    <w:rsid w:val="00473963"/>
    <w:rsid w:val="00473A14"/>
    <w:rsid w:val="00473D7A"/>
    <w:rsid w:val="00473E47"/>
    <w:rsid w:val="00473EFA"/>
    <w:rsid w:val="00474183"/>
    <w:rsid w:val="004742C5"/>
    <w:rsid w:val="00474395"/>
    <w:rsid w:val="004744CC"/>
    <w:rsid w:val="00474505"/>
    <w:rsid w:val="00474540"/>
    <w:rsid w:val="004745A9"/>
    <w:rsid w:val="004745B2"/>
    <w:rsid w:val="004746CA"/>
    <w:rsid w:val="004746FB"/>
    <w:rsid w:val="00474871"/>
    <w:rsid w:val="00474BF1"/>
    <w:rsid w:val="00474C2E"/>
    <w:rsid w:val="00474CA8"/>
    <w:rsid w:val="00474D6B"/>
    <w:rsid w:val="00474D83"/>
    <w:rsid w:val="00474E43"/>
    <w:rsid w:val="00474EBB"/>
    <w:rsid w:val="00474F2D"/>
    <w:rsid w:val="004750C3"/>
    <w:rsid w:val="004750C6"/>
    <w:rsid w:val="00475163"/>
    <w:rsid w:val="00475167"/>
    <w:rsid w:val="004755B4"/>
    <w:rsid w:val="00475606"/>
    <w:rsid w:val="004756F5"/>
    <w:rsid w:val="004758D4"/>
    <w:rsid w:val="004758D9"/>
    <w:rsid w:val="00475AE6"/>
    <w:rsid w:val="00475BE2"/>
    <w:rsid w:val="00475D4B"/>
    <w:rsid w:val="00475DAA"/>
    <w:rsid w:val="00475E9F"/>
    <w:rsid w:val="00476026"/>
    <w:rsid w:val="00476085"/>
    <w:rsid w:val="0047609A"/>
    <w:rsid w:val="004761DB"/>
    <w:rsid w:val="0047620B"/>
    <w:rsid w:val="00476234"/>
    <w:rsid w:val="004763EC"/>
    <w:rsid w:val="0047665F"/>
    <w:rsid w:val="004766C2"/>
    <w:rsid w:val="004766DA"/>
    <w:rsid w:val="0047677D"/>
    <w:rsid w:val="00476899"/>
    <w:rsid w:val="00476988"/>
    <w:rsid w:val="00476A55"/>
    <w:rsid w:val="00476AB7"/>
    <w:rsid w:val="00476D85"/>
    <w:rsid w:val="00476DD5"/>
    <w:rsid w:val="00476E9A"/>
    <w:rsid w:val="00476EA9"/>
    <w:rsid w:val="004770F5"/>
    <w:rsid w:val="00477579"/>
    <w:rsid w:val="0047761E"/>
    <w:rsid w:val="00477813"/>
    <w:rsid w:val="004779B3"/>
    <w:rsid w:val="00477A22"/>
    <w:rsid w:val="00477A44"/>
    <w:rsid w:val="00477A69"/>
    <w:rsid w:val="00477E8F"/>
    <w:rsid w:val="00477EBD"/>
    <w:rsid w:val="00477FB1"/>
    <w:rsid w:val="0048007C"/>
    <w:rsid w:val="0048040A"/>
    <w:rsid w:val="00480481"/>
    <w:rsid w:val="00480486"/>
    <w:rsid w:val="00480632"/>
    <w:rsid w:val="0048076D"/>
    <w:rsid w:val="0048085A"/>
    <w:rsid w:val="00480A53"/>
    <w:rsid w:val="00480A66"/>
    <w:rsid w:val="00480AD4"/>
    <w:rsid w:val="00480CC9"/>
    <w:rsid w:val="00480E9A"/>
    <w:rsid w:val="00480F6C"/>
    <w:rsid w:val="0048104F"/>
    <w:rsid w:val="00481060"/>
    <w:rsid w:val="00481078"/>
    <w:rsid w:val="004811AB"/>
    <w:rsid w:val="004811DD"/>
    <w:rsid w:val="0048124C"/>
    <w:rsid w:val="00481323"/>
    <w:rsid w:val="0048134D"/>
    <w:rsid w:val="004813C2"/>
    <w:rsid w:val="00481624"/>
    <w:rsid w:val="00481672"/>
    <w:rsid w:val="004816BB"/>
    <w:rsid w:val="0048171A"/>
    <w:rsid w:val="00481765"/>
    <w:rsid w:val="0048188A"/>
    <w:rsid w:val="0048188F"/>
    <w:rsid w:val="0048190E"/>
    <w:rsid w:val="00481AFB"/>
    <w:rsid w:val="00481BD3"/>
    <w:rsid w:val="00481D31"/>
    <w:rsid w:val="00481D90"/>
    <w:rsid w:val="00481F41"/>
    <w:rsid w:val="00482041"/>
    <w:rsid w:val="00482120"/>
    <w:rsid w:val="004821C1"/>
    <w:rsid w:val="0048233D"/>
    <w:rsid w:val="00482353"/>
    <w:rsid w:val="004825E6"/>
    <w:rsid w:val="00482700"/>
    <w:rsid w:val="00482851"/>
    <w:rsid w:val="00482CD4"/>
    <w:rsid w:val="00482DE7"/>
    <w:rsid w:val="00482E5C"/>
    <w:rsid w:val="00483261"/>
    <w:rsid w:val="0048328A"/>
    <w:rsid w:val="004832AE"/>
    <w:rsid w:val="00483436"/>
    <w:rsid w:val="00483541"/>
    <w:rsid w:val="004835FA"/>
    <w:rsid w:val="004836ED"/>
    <w:rsid w:val="00483A90"/>
    <w:rsid w:val="00483ADB"/>
    <w:rsid w:val="00483B10"/>
    <w:rsid w:val="00483C41"/>
    <w:rsid w:val="00483DAC"/>
    <w:rsid w:val="00484040"/>
    <w:rsid w:val="00484377"/>
    <w:rsid w:val="0048440F"/>
    <w:rsid w:val="004845C8"/>
    <w:rsid w:val="004845F1"/>
    <w:rsid w:val="0048477B"/>
    <w:rsid w:val="00484A81"/>
    <w:rsid w:val="00484B22"/>
    <w:rsid w:val="00484CF1"/>
    <w:rsid w:val="00484E47"/>
    <w:rsid w:val="00484EF9"/>
    <w:rsid w:val="00484F55"/>
    <w:rsid w:val="00485192"/>
    <w:rsid w:val="004854C5"/>
    <w:rsid w:val="004854EF"/>
    <w:rsid w:val="00485550"/>
    <w:rsid w:val="00485652"/>
    <w:rsid w:val="00485755"/>
    <w:rsid w:val="0048589F"/>
    <w:rsid w:val="00485967"/>
    <w:rsid w:val="00485A4B"/>
    <w:rsid w:val="00485A98"/>
    <w:rsid w:val="00485A9D"/>
    <w:rsid w:val="00485B23"/>
    <w:rsid w:val="00485B50"/>
    <w:rsid w:val="00485D11"/>
    <w:rsid w:val="00486488"/>
    <w:rsid w:val="004864DD"/>
    <w:rsid w:val="00486786"/>
    <w:rsid w:val="00486837"/>
    <w:rsid w:val="004868B7"/>
    <w:rsid w:val="0048692B"/>
    <w:rsid w:val="00486A53"/>
    <w:rsid w:val="00486AC2"/>
    <w:rsid w:val="00486C7A"/>
    <w:rsid w:val="00486CCB"/>
    <w:rsid w:val="00486D55"/>
    <w:rsid w:val="00486FCD"/>
    <w:rsid w:val="0048702E"/>
    <w:rsid w:val="004870A5"/>
    <w:rsid w:val="0048714A"/>
    <w:rsid w:val="00487160"/>
    <w:rsid w:val="004874E4"/>
    <w:rsid w:val="00487914"/>
    <w:rsid w:val="00487A1B"/>
    <w:rsid w:val="00487B24"/>
    <w:rsid w:val="00487BC6"/>
    <w:rsid w:val="00487BE3"/>
    <w:rsid w:val="00487C2E"/>
    <w:rsid w:val="00487CBC"/>
    <w:rsid w:val="00487F7C"/>
    <w:rsid w:val="0049041B"/>
    <w:rsid w:val="0049052B"/>
    <w:rsid w:val="0049070D"/>
    <w:rsid w:val="004908C1"/>
    <w:rsid w:val="004908ED"/>
    <w:rsid w:val="00490A39"/>
    <w:rsid w:val="00490A6C"/>
    <w:rsid w:val="00490BDA"/>
    <w:rsid w:val="00490C44"/>
    <w:rsid w:val="00490C8C"/>
    <w:rsid w:val="00490D0F"/>
    <w:rsid w:val="00490DC6"/>
    <w:rsid w:val="00490E07"/>
    <w:rsid w:val="00490E82"/>
    <w:rsid w:val="00490F06"/>
    <w:rsid w:val="00490F0A"/>
    <w:rsid w:val="00490F1F"/>
    <w:rsid w:val="00490F2F"/>
    <w:rsid w:val="00490F44"/>
    <w:rsid w:val="00490F92"/>
    <w:rsid w:val="004911D2"/>
    <w:rsid w:val="004911F3"/>
    <w:rsid w:val="004912AA"/>
    <w:rsid w:val="004912BF"/>
    <w:rsid w:val="00491398"/>
    <w:rsid w:val="004915A9"/>
    <w:rsid w:val="00491820"/>
    <w:rsid w:val="00491A40"/>
    <w:rsid w:val="00491A5C"/>
    <w:rsid w:val="00491A73"/>
    <w:rsid w:val="00491A9B"/>
    <w:rsid w:val="00491B90"/>
    <w:rsid w:val="00491BE4"/>
    <w:rsid w:val="00491D3C"/>
    <w:rsid w:val="00491DB2"/>
    <w:rsid w:val="00491ECB"/>
    <w:rsid w:val="004920EA"/>
    <w:rsid w:val="0049255C"/>
    <w:rsid w:val="004925C4"/>
    <w:rsid w:val="0049270B"/>
    <w:rsid w:val="00492719"/>
    <w:rsid w:val="00492817"/>
    <w:rsid w:val="00492870"/>
    <w:rsid w:val="00492877"/>
    <w:rsid w:val="00492939"/>
    <w:rsid w:val="004929D6"/>
    <w:rsid w:val="00492B0E"/>
    <w:rsid w:val="004931CB"/>
    <w:rsid w:val="004931DA"/>
    <w:rsid w:val="00493249"/>
    <w:rsid w:val="00493328"/>
    <w:rsid w:val="004933A5"/>
    <w:rsid w:val="00493415"/>
    <w:rsid w:val="0049373D"/>
    <w:rsid w:val="00493B55"/>
    <w:rsid w:val="00493C2A"/>
    <w:rsid w:val="00493F48"/>
    <w:rsid w:val="00493FBF"/>
    <w:rsid w:val="00493FD5"/>
    <w:rsid w:val="00494041"/>
    <w:rsid w:val="004941DC"/>
    <w:rsid w:val="0049455C"/>
    <w:rsid w:val="004947C1"/>
    <w:rsid w:val="00494810"/>
    <w:rsid w:val="004948D7"/>
    <w:rsid w:val="004948F0"/>
    <w:rsid w:val="004948F5"/>
    <w:rsid w:val="00494FD7"/>
    <w:rsid w:val="004952C7"/>
    <w:rsid w:val="00495772"/>
    <w:rsid w:val="004957DC"/>
    <w:rsid w:val="00495864"/>
    <w:rsid w:val="004959FA"/>
    <w:rsid w:val="00495BA6"/>
    <w:rsid w:val="00495D1A"/>
    <w:rsid w:val="0049610C"/>
    <w:rsid w:val="00496198"/>
    <w:rsid w:val="004961FF"/>
    <w:rsid w:val="004964C1"/>
    <w:rsid w:val="004965D2"/>
    <w:rsid w:val="0049673E"/>
    <w:rsid w:val="004969B3"/>
    <w:rsid w:val="00496B8F"/>
    <w:rsid w:val="00496C20"/>
    <w:rsid w:val="00496D1F"/>
    <w:rsid w:val="00496D5C"/>
    <w:rsid w:val="00496DC2"/>
    <w:rsid w:val="00496E1D"/>
    <w:rsid w:val="00496E6F"/>
    <w:rsid w:val="00496E75"/>
    <w:rsid w:val="00496EAA"/>
    <w:rsid w:val="00497002"/>
    <w:rsid w:val="004970E5"/>
    <w:rsid w:val="004971DA"/>
    <w:rsid w:val="00497426"/>
    <w:rsid w:val="00497475"/>
    <w:rsid w:val="004974D9"/>
    <w:rsid w:val="004975F6"/>
    <w:rsid w:val="0049778A"/>
    <w:rsid w:val="00497962"/>
    <w:rsid w:val="00497A8F"/>
    <w:rsid w:val="00497ABD"/>
    <w:rsid w:val="00497CD7"/>
    <w:rsid w:val="004A014C"/>
    <w:rsid w:val="004A0154"/>
    <w:rsid w:val="004A01B0"/>
    <w:rsid w:val="004A03AD"/>
    <w:rsid w:val="004A03AF"/>
    <w:rsid w:val="004A051F"/>
    <w:rsid w:val="004A06DB"/>
    <w:rsid w:val="004A07CB"/>
    <w:rsid w:val="004A0813"/>
    <w:rsid w:val="004A08E8"/>
    <w:rsid w:val="004A0A0E"/>
    <w:rsid w:val="004A0A42"/>
    <w:rsid w:val="004A0AA8"/>
    <w:rsid w:val="004A0C31"/>
    <w:rsid w:val="004A0E8A"/>
    <w:rsid w:val="004A0EEC"/>
    <w:rsid w:val="004A0EFB"/>
    <w:rsid w:val="004A0F70"/>
    <w:rsid w:val="004A1717"/>
    <w:rsid w:val="004A18B2"/>
    <w:rsid w:val="004A1B49"/>
    <w:rsid w:val="004A1EB2"/>
    <w:rsid w:val="004A1F08"/>
    <w:rsid w:val="004A1F5C"/>
    <w:rsid w:val="004A1FDD"/>
    <w:rsid w:val="004A1FE4"/>
    <w:rsid w:val="004A2076"/>
    <w:rsid w:val="004A20B1"/>
    <w:rsid w:val="004A20D1"/>
    <w:rsid w:val="004A2103"/>
    <w:rsid w:val="004A223D"/>
    <w:rsid w:val="004A22BE"/>
    <w:rsid w:val="004A241C"/>
    <w:rsid w:val="004A24D7"/>
    <w:rsid w:val="004A2616"/>
    <w:rsid w:val="004A2729"/>
    <w:rsid w:val="004A2ACF"/>
    <w:rsid w:val="004A2BA1"/>
    <w:rsid w:val="004A2CA9"/>
    <w:rsid w:val="004A2CF6"/>
    <w:rsid w:val="004A2F0E"/>
    <w:rsid w:val="004A32E7"/>
    <w:rsid w:val="004A33D6"/>
    <w:rsid w:val="004A33EF"/>
    <w:rsid w:val="004A34C9"/>
    <w:rsid w:val="004A3554"/>
    <w:rsid w:val="004A36E5"/>
    <w:rsid w:val="004A3769"/>
    <w:rsid w:val="004A3917"/>
    <w:rsid w:val="004A3B9C"/>
    <w:rsid w:val="004A3CA5"/>
    <w:rsid w:val="004A3CB5"/>
    <w:rsid w:val="004A3DC7"/>
    <w:rsid w:val="004A3E42"/>
    <w:rsid w:val="004A3E61"/>
    <w:rsid w:val="004A3EC9"/>
    <w:rsid w:val="004A3F07"/>
    <w:rsid w:val="004A3F86"/>
    <w:rsid w:val="004A3FEE"/>
    <w:rsid w:val="004A409A"/>
    <w:rsid w:val="004A41A5"/>
    <w:rsid w:val="004A42C7"/>
    <w:rsid w:val="004A43D7"/>
    <w:rsid w:val="004A4470"/>
    <w:rsid w:val="004A4650"/>
    <w:rsid w:val="004A4725"/>
    <w:rsid w:val="004A4A59"/>
    <w:rsid w:val="004A4AC6"/>
    <w:rsid w:val="004A4C34"/>
    <w:rsid w:val="004A4D11"/>
    <w:rsid w:val="004A4DEB"/>
    <w:rsid w:val="004A4DF5"/>
    <w:rsid w:val="004A4E33"/>
    <w:rsid w:val="004A4FC5"/>
    <w:rsid w:val="004A517C"/>
    <w:rsid w:val="004A51D9"/>
    <w:rsid w:val="004A537D"/>
    <w:rsid w:val="004A57BF"/>
    <w:rsid w:val="004A5867"/>
    <w:rsid w:val="004A58C7"/>
    <w:rsid w:val="004A591C"/>
    <w:rsid w:val="004A594C"/>
    <w:rsid w:val="004A5AC8"/>
    <w:rsid w:val="004A5FAA"/>
    <w:rsid w:val="004A6003"/>
    <w:rsid w:val="004A611D"/>
    <w:rsid w:val="004A6158"/>
    <w:rsid w:val="004A642E"/>
    <w:rsid w:val="004A6669"/>
    <w:rsid w:val="004A667B"/>
    <w:rsid w:val="004A6683"/>
    <w:rsid w:val="004A66A3"/>
    <w:rsid w:val="004A67A7"/>
    <w:rsid w:val="004A67CC"/>
    <w:rsid w:val="004A67F0"/>
    <w:rsid w:val="004A6985"/>
    <w:rsid w:val="004A6A05"/>
    <w:rsid w:val="004A6A32"/>
    <w:rsid w:val="004A6B83"/>
    <w:rsid w:val="004A6DE5"/>
    <w:rsid w:val="004A6E04"/>
    <w:rsid w:val="004A71B9"/>
    <w:rsid w:val="004A71C3"/>
    <w:rsid w:val="004A7723"/>
    <w:rsid w:val="004A7769"/>
    <w:rsid w:val="004A77B1"/>
    <w:rsid w:val="004A7816"/>
    <w:rsid w:val="004A79B4"/>
    <w:rsid w:val="004A7C7B"/>
    <w:rsid w:val="004A7C8A"/>
    <w:rsid w:val="004A7E53"/>
    <w:rsid w:val="004A7E99"/>
    <w:rsid w:val="004B0142"/>
    <w:rsid w:val="004B0282"/>
    <w:rsid w:val="004B0347"/>
    <w:rsid w:val="004B0411"/>
    <w:rsid w:val="004B0517"/>
    <w:rsid w:val="004B05CA"/>
    <w:rsid w:val="004B0763"/>
    <w:rsid w:val="004B07E0"/>
    <w:rsid w:val="004B082A"/>
    <w:rsid w:val="004B0975"/>
    <w:rsid w:val="004B0A25"/>
    <w:rsid w:val="004B0AE1"/>
    <w:rsid w:val="004B0D89"/>
    <w:rsid w:val="004B0D8D"/>
    <w:rsid w:val="004B0E6F"/>
    <w:rsid w:val="004B0EFA"/>
    <w:rsid w:val="004B0FD5"/>
    <w:rsid w:val="004B1049"/>
    <w:rsid w:val="004B1062"/>
    <w:rsid w:val="004B1074"/>
    <w:rsid w:val="004B12AF"/>
    <w:rsid w:val="004B1364"/>
    <w:rsid w:val="004B146C"/>
    <w:rsid w:val="004B15FC"/>
    <w:rsid w:val="004B163E"/>
    <w:rsid w:val="004B1719"/>
    <w:rsid w:val="004B1742"/>
    <w:rsid w:val="004B17E3"/>
    <w:rsid w:val="004B18CA"/>
    <w:rsid w:val="004B1B77"/>
    <w:rsid w:val="004B1B99"/>
    <w:rsid w:val="004B1C97"/>
    <w:rsid w:val="004B1C9C"/>
    <w:rsid w:val="004B202B"/>
    <w:rsid w:val="004B224F"/>
    <w:rsid w:val="004B226F"/>
    <w:rsid w:val="004B23AD"/>
    <w:rsid w:val="004B2724"/>
    <w:rsid w:val="004B27A7"/>
    <w:rsid w:val="004B2965"/>
    <w:rsid w:val="004B2AB3"/>
    <w:rsid w:val="004B2D0E"/>
    <w:rsid w:val="004B2D29"/>
    <w:rsid w:val="004B2DAE"/>
    <w:rsid w:val="004B2E80"/>
    <w:rsid w:val="004B2FFA"/>
    <w:rsid w:val="004B3265"/>
    <w:rsid w:val="004B34DE"/>
    <w:rsid w:val="004B3545"/>
    <w:rsid w:val="004B369D"/>
    <w:rsid w:val="004B376A"/>
    <w:rsid w:val="004B37BA"/>
    <w:rsid w:val="004B3CAF"/>
    <w:rsid w:val="004B3D5E"/>
    <w:rsid w:val="004B3E17"/>
    <w:rsid w:val="004B3E39"/>
    <w:rsid w:val="004B3ED4"/>
    <w:rsid w:val="004B3F12"/>
    <w:rsid w:val="004B3F48"/>
    <w:rsid w:val="004B4025"/>
    <w:rsid w:val="004B4210"/>
    <w:rsid w:val="004B4224"/>
    <w:rsid w:val="004B4297"/>
    <w:rsid w:val="004B43E6"/>
    <w:rsid w:val="004B44FB"/>
    <w:rsid w:val="004B45B4"/>
    <w:rsid w:val="004B4642"/>
    <w:rsid w:val="004B4647"/>
    <w:rsid w:val="004B4649"/>
    <w:rsid w:val="004B48BA"/>
    <w:rsid w:val="004B4CD5"/>
    <w:rsid w:val="004B4D17"/>
    <w:rsid w:val="004B4D55"/>
    <w:rsid w:val="004B4F15"/>
    <w:rsid w:val="004B506D"/>
    <w:rsid w:val="004B5110"/>
    <w:rsid w:val="004B5119"/>
    <w:rsid w:val="004B514E"/>
    <w:rsid w:val="004B51FD"/>
    <w:rsid w:val="004B5307"/>
    <w:rsid w:val="004B5568"/>
    <w:rsid w:val="004B5870"/>
    <w:rsid w:val="004B5992"/>
    <w:rsid w:val="004B5998"/>
    <w:rsid w:val="004B5A01"/>
    <w:rsid w:val="004B5AD0"/>
    <w:rsid w:val="004B5B08"/>
    <w:rsid w:val="004B5F9D"/>
    <w:rsid w:val="004B6321"/>
    <w:rsid w:val="004B6442"/>
    <w:rsid w:val="004B6669"/>
    <w:rsid w:val="004B6834"/>
    <w:rsid w:val="004B69EC"/>
    <w:rsid w:val="004B6B25"/>
    <w:rsid w:val="004B6DCE"/>
    <w:rsid w:val="004B6FC1"/>
    <w:rsid w:val="004B704F"/>
    <w:rsid w:val="004B70A9"/>
    <w:rsid w:val="004B7128"/>
    <w:rsid w:val="004B7382"/>
    <w:rsid w:val="004B7455"/>
    <w:rsid w:val="004B7463"/>
    <w:rsid w:val="004B746C"/>
    <w:rsid w:val="004B74FF"/>
    <w:rsid w:val="004B7534"/>
    <w:rsid w:val="004B75BB"/>
    <w:rsid w:val="004B765D"/>
    <w:rsid w:val="004B790E"/>
    <w:rsid w:val="004B7BC5"/>
    <w:rsid w:val="004B7BCE"/>
    <w:rsid w:val="004B7CE4"/>
    <w:rsid w:val="004B7E36"/>
    <w:rsid w:val="004C0140"/>
    <w:rsid w:val="004C0154"/>
    <w:rsid w:val="004C0244"/>
    <w:rsid w:val="004C02C3"/>
    <w:rsid w:val="004C0327"/>
    <w:rsid w:val="004C0401"/>
    <w:rsid w:val="004C041A"/>
    <w:rsid w:val="004C0429"/>
    <w:rsid w:val="004C0465"/>
    <w:rsid w:val="004C0476"/>
    <w:rsid w:val="004C0599"/>
    <w:rsid w:val="004C05E7"/>
    <w:rsid w:val="004C0728"/>
    <w:rsid w:val="004C073E"/>
    <w:rsid w:val="004C0792"/>
    <w:rsid w:val="004C07E7"/>
    <w:rsid w:val="004C085C"/>
    <w:rsid w:val="004C098F"/>
    <w:rsid w:val="004C0A78"/>
    <w:rsid w:val="004C0AD3"/>
    <w:rsid w:val="004C0C49"/>
    <w:rsid w:val="004C0C8C"/>
    <w:rsid w:val="004C0F8A"/>
    <w:rsid w:val="004C108C"/>
    <w:rsid w:val="004C1096"/>
    <w:rsid w:val="004C10FD"/>
    <w:rsid w:val="004C1281"/>
    <w:rsid w:val="004C13E3"/>
    <w:rsid w:val="004C148D"/>
    <w:rsid w:val="004C16EE"/>
    <w:rsid w:val="004C17D5"/>
    <w:rsid w:val="004C17DA"/>
    <w:rsid w:val="004C1822"/>
    <w:rsid w:val="004C183D"/>
    <w:rsid w:val="004C1A6D"/>
    <w:rsid w:val="004C1EC0"/>
    <w:rsid w:val="004C1EF5"/>
    <w:rsid w:val="004C203C"/>
    <w:rsid w:val="004C2143"/>
    <w:rsid w:val="004C2147"/>
    <w:rsid w:val="004C2267"/>
    <w:rsid w:val="004C23C7"/>
    <w:rsid w:val="004C23F8"/>
    <w:rsid w:val="004C26C4"/>
    <w:rsid w:val="004C2755"/>
    <w:rsid w:val="004C2820"/>
    <w:rsid w:val="004C2882"/>
    <w:rsid w:val="004C2A3F"/>
    <w:rsid w:val="004C2ABD"/>
    <w:rsid w:val="004C2BE5"/>
    <w:rsid w:val="004C2CA6"/>
    <w:rsid w:val="004C2CE6"/>
    <w:rsid w:val="004C2F01"/>
    <w:rsid w:val="004C323C"/>
    <w:rsid w:val="004C3270"/>
    <w:rsid w:val="004C32F9"/>
    <w:rsid w:val="004C3315"/>
    <w:rsid w:val="004C340E"/>
    <w:rsid w:val="004C3462"/>
    <w:rsid w:val="004C357E"/>
    <w:rsid w:val="004C37BA"/>
    <w:rsid w:val="004C37C7"/>
    <w:rsid w:val="004C37DC"/>
    <w:rsid w:val="004C38D5"/>
    <w:rsid w:val="004C394F"/>
    <w:rsid w:val="004C39FD"/>
    <w:rsid w:val="004C3A63"/>
    <w:rsid w:val="004C3AE1"/>
    <w:rsid w:val="004C3C62"/>
    <w:rsid w:val="004C3CF1"/>
    <w:rsid w:val="004C3EC7"/>
    <w:rsid w:val="004C3EEE"/>
    <w:rsid w:val="004C3F40"/>
    <w:rsid w:val="004C4051"/>
    <w:rsid w:val="004C4195"/>
    <w:rsid w:val="004C41D2"/>
    <w:rsid w:val="004C42CA"/>
    <w:rsid w:val="004C4309"/>
    <w:rsid w:val="004C44DC"/>
    <w:rsid w:val="004C483D"/>
    <w:rsid w:val="004C49EA"/>
    <w:rsid w:val="004C4BBC"/>
    <w:rsid w:val="004C4C38"/>
    <w:rsid w:val="004C4D15"/>
    <w:rsid w:val="004C4E31"/>
    <w:rsid w:val="004C4F0C"/>
    <w:rsid w:val="004C4F80"/>
    <w:rsid w:val="004C504D"/>
    <w:rsid w:val="004C5120"/>
    <w:rsid w:val="004C5188"/>
    <w:rsid w:val="004C54CF"/>
    <w:rsid w:val="004C5725"/>
    <w:rsid w:val="004C572D"/>
    <w:rsid w:val="004C5860"/>
    <w:rsid w:val="004C5875"/>
    <w:rsid w:val="004C58A7"/>
    <w:rsid w:val="004C58CB"/>
    <w:rsid w:val="004C58F7"/>
    <w:rsid w:val="004C5913"/>
    <w:rsid w:val="004C5AAA"/>
    <w:rsid w:val="004C5BAD"/>
    <w:rsid w:val="004C5C5B"/>
    <w:rsid w:val="004C5EE4"/>
    <w:rsid w:val="004C604A"/>
    <w:rsid w:val="004C62DB"/>
    <w:rsid w:val="004C62E9"/>
    <w:rsid w:val="004C6589"/>
    <w:rsid w:val="004C6939"/>
    <w:rsid w:val="004C6A74"/>
    <w:rsid w:val="004C6A88"/>
    <w:rsid w:val="004C6AA9"/>
    <w:rsid w:val="004C6CDC"/>
    <w:rsid w:val="004C6DA5"/>
    <w:rsid w:val="004C6E5C"/>
    <w:rsid w:val="004C6EC1"/>
    <w:rsid w:val="004C6FF9"/>
    <w:rsid w:val="004C7012"/>
    <w:rsid w:val="004C7223"/>
    <w:rsid w:val="004C723F"/>
    <w:rsid w:val="004C7374"/>
    <w:rsid w:val="004C73BC"/>
    <w:rsid w:val="004C7462"/>
    <w:rsid w:val="004C74A0"/>
    <w:rsid w:val="004C74D0"/>
    <w:rsid w:val="004C7513"/>
    <w:rsid w:val="004C7665"/>
    <w:rsid w:val="004C769E"/>
    <w:rsid w:val="004C7727"/>
    <w:rsid w:val="004C7781"/>
    <w:rsid w:val="004C795A"/>
    <w:rsid w:val="004C7AAA"/>
    <w:rsid w:val="004C7BC8"/>
    <w:rsid w:val="004C7F93"/>
    <w:rsid w:val="004C7FFE"/>
    <w:rsid w:val="004D00CA"/>
    <w:rsid w:val="004D0158"/>
    <w:rsid w:val="004D01F9"/>
    <w:rsid w:val="004D0279"/>
    <w:rsid w:val="004D02E7"/>
    <w:rsid w:val="004D0641"/>
    <w:rsid w:val="004D0652"/>
    <w:rsid w:val="004D0787"/>
    <w:rsid w:val="004D0811"/>
    <w:rsid w:val="004D089D"/>
    <w:rsid w:val="004D09BF"/>
    <w:rsid w:val="004D0A11"/>
    <w:rsid w:val="004D0A85"/>
    <w:rsid w:val="004D0A8D"/>
    <w:rsid w:val="004D0C05"/>
    <w:rsid w:val="004D0F8A"/>
    <w:rsid w:val="004D0FAE"/>
    <w:rsid w:val="004D1111"/>
    <w:rsid w:val="004D1397"/>
    <w:rsid w:val="004D14EB"/>
    <w:rsid w:val="004D15E6"/>
    <w:rsid w:val="004D16D7"/>
    <w:rsid w:val="004D1791"/>
    <w:rsid w:val="004D179A"/>
    <w:rsid w:val="004D17E5"/>
    <w:rsid w:val="004D183D"/>
    <w:rsid w:val="004D18EE"/>
    <w:rsid w:val="004D1970"/>
    <w:rsid w:val="004D19BB"/>
    <w:rsid w:val="004D1A51"/>
    <w:rsid w:val="004D1C8E"/>
    <w:rsid w:val="004D1CD2"/>
    <w:rsid w:val="004D1D0F"/>
    <w:rsid w:val="004D1D6B"/>
    <w:rsid w:val="004D1F85"/>
    <w:rsid w:val="004D1F92"/>
    <w:rsid w:val="004D207B"/>
    <w:rsid w:val="004D21F7"/>
    <w:rsid w:val="004D250D"/>
    <w:rsid w:val="004D2629"/>
    <w:rsid w:val="004D26B8"/>
    <w:rsid w:val="004D2769"/>
    <w:rsid w:val="004D2814"/>
    <w:rsid w:val="004D288C"/>
    <w:rsid w:val="004D2C2C"/>
    <w:rsid w:val="004D2FE2"/>
    <w:rsid w:val="004D30DB"/>
    <w:rsid w:val="004D3118"/>
    <w:rsid w:val="004D3128"/>
    <w:rsid w:val="004D3167"/>
    <w:rsid w:val="004D361B"/>
    <w:rsid w:val="004D36C0"/>
    <w:rsid w:val="004D3739"/>
    <w:rsid w:val="004D37DD"/>
    <w:rsid w:val="004D388C"/>
    <w:rsid w:val="004D38C2"/>
    <w:rsid w:val="004D3B13"/>
    <w:rsid w:val="004D3E71"/>
    <w:rsid w:val="004D3E83"/>
    <w:rsid w:val="004D3ED8"/>
    <w:rsid w:val="004D3F7A"/>
    <w:rsid w:val="004D403C"/>
    <w:rsid w:val="004D4164"/>
    <w:rsid w:val="004D41DC"/>
    <w:rsid w:val="004D42C1"/>
    <w:rsid w:val="004D4401"/>
    <w:rsid w:val="004D4407"/>
    <w:rsid w:val="004D44EB"/>
    <w:rsid w:val="004D4530"/>
    <w:rsid w:val="004D4836"/>
    <w:rsid w:val="004D4AAF"/>
    <w:rsid w:val="004D4B1D"/>
    <w:rsid w:val="004D4C21"/>
    <w:rsid w:val="004D4D92"/>
    <w:rsid w:val="004D4DD0"/>
    <w:rsid w:val="004D4F19"/>
    <w:rsid w:val="004D4FBD"/>
    <w:rsid w:val="004D4FC0"/>
    <w:rsid w:val="004D50D3"/>
    <w:rsid w:val="004D514F"/>
    <w:rsid w:val="004D515F"/>
    <w:rsid w:val="004D55A2"/>
    <w:rsid w:val="004D57AD"/>
    <w:rsid w:val="004D5877"/>
    <w:rsid w:val="004D59B7"/>
    <w:rsid w:val="004D5B05"/>
    <w:rsid w:val="004D5BAC"/>
    <w:rsid w:val="004D5CE7"/>
    <w:rsid w:val="004D5D57"/>
    <w:rsid w:val="004D5D79"/>
    <w:rsid w:val="004D631D"/>
    <w:rsid w:val="004D6381"/>
    <w:rsid w:val="004D6545"/>
    <w:rsid w:val="004D68B6"/>
    <w:rsid w:val="004D68F2"/>
    <w:rsid w:val="004D6BC8"/>
    <w:rsid w:val="004D6DA5"/>
    <w:rsid w:val="004D7092"/>
    <w:rsid w:val="004D7120"/>
    <w:rsid w:val="004D727B"/>
    <w:rsid w:val="004D74A0"/>
    <w:rsid w:val="004D7697"/>
    <w:rsid w:val="004D7789"/>
    <w:rsid w:val="004D77AE"/>
    <w:rsid w:val="004D7DA8"/>
    <w:rsid w:val="004E00AC"/>
    <w:rsid w:val="004E0107"/>
    <w:rsid w:val="004E0155"/>
    <w:rsid w:val="004E01BB"/>
    <w:rsid w:val="004E0206"/>
    <w:rsid w:val="004E0231"/>
    <w:rsid w:val="004E0359"/>
    <w:rsid w:val="004E0523"/>
    <w:rsid w:val="004E05BE"/>
    <w:rsid w:val="004E06AA"/>
    <w:rsid w:val="004E06EA"/>
    <w:rsid w:val="004E0703"/>
    <w:rsid w:val="004E07EF"/>
    <w:rsid w:val="004E0A11"/>
    <w:rsid w:val="004E0A21"/>
    <w:rsid w:val="004E0B98"/>
    <w:rsid w:val="004E0D30"/>
    <w:rsid w:val="004E0E49"/>
    <w:rsid w:val="004E0E78"/>
    <w:rsid w:val="004E0F61"/>
    <w:rsid w:val="004E10CD"/>
    <w:rsid w:val="004E10F0"/>
    <w:rsid w:val="004E115E"/>
    <w:rsid w:val="004E118C"/>
    <w:rsid w:val="004E11F4"/>
    <w:rsid w:val="004E11FF"/>
    <w:rsid w:val="004E129E"/>
    <w:rsid w:val="004E133A"/>
    <w:rsid w:val="004E135E"/>
    <w:rsid w:val="004E1397"/>
    <w:rsid w:val="004E1401"/>
    <w:rsid w:val="004E14C4"/>
    <w:rsid w:val="004E16DD"/>
    <w:rsid w:val="004E173D"/>
    <w:rsid w:val="004E17A8"/>
    <w:rsid w:val="004E18E3"/>
    <w:rsid w:val="004E1A26"/>
    <w:rsid w:val="004E1A5D"/>
    <w:rsid w:val="004E1BC4"/>
    <w:rsid w:val="004E1DF2"/>
    <w:rsid w:val="004E1E3B"/>
    <w:rsid w:val="004E1ED6"/>
    <w:rsid w:val="004E2069"/>
    <w:rsid w:val="004E2153"/>
    <w:rsid w:val="004E2227"/>
    <w:rsid w:val="004E2262"/>
    <w:rsid w:val="004E23CC"/>
    <w:rsid w:val="004E27AA"/>
    <w:rsid w:val="004E27F1"/>
    <w:rsid w:val="004E281F"/>
    <w:rsid w:val="004E2892"/>
    <w:rsid w:val="004E2908"/>
    <w:rsid w:val="004E291D"/>
    <w:rsid w:val="004E2A66"/>
    <w:rsid w:val="004E2D24"/>
    <w:rsid w:val="004E2DB0"/>
    <w:rsid w:val="004E2ECB"/>
    <w:rsid w:val="004E2F5F"/>
    <w:rsid w:val="004E3079"/>
    <w:rsid w:val="004E310F"/>
    <w:rsid w:val="004E3145"/>
    <w:rsid w:val="004E32D9"/>
    <w:rsid w:val="004E3474"/>
    <w:rsid w:val="004E34E7"/>
    <w:rsid w:val="004E362B"/>
    <w:rsid w:val="004E3681"/>
    <w:rsid w:val="004E3753"/>
    <w:rsid w:val="004E3767"/>
    <w:rsid w:val="004E38BF"/>
    <w:rsid w:val="004E3C62"/>
    <w:rsid w:val="004E3D74"/>
    <w:rsid w:val="004E3D86"/>
    <w:rsid w:val="004E3E9C"/>
    <w:rsid w:val="004E3FE0"/>
    <w:rsid w:val="004E427D"/>
    <w:rsid w:val="004E43EC"/>
    <w:rsid w:val="004E445C"/>
    <w:rsid w:val="004E4586"/>
    <w:rsid w:val="004E4834"/>
    <w:rsid w:val="004E495A"/>
    <w:rsid w:val="004E49F7"/>
    <w:rsid w:val="004E4D75"/>
    <w:rsid w:val="004E4E47"/>
    <w:rsid w:val="004E4ECA"/>
    <w:rsid w:val="004E5006"/>
    <w:rsid w:val="004E515A"/>
    <w:rsid w:val="004E5160"/>
    <w:rsid w:val="004E5309"/>
    <w:rsid w:val="004E5554"/>
    <w:rsid w:val="004E5749"/>
    <w:rsid w:val="004E58DD"/>
    <w:rsid w:val="004E5C06"/>
    <w:rsid w:val="004E5DE1"/>
    <w:rsid w:val="004E5FB0"/>
    <w:rsid w:val="004E612C"/>
    <w:rsid w:val="004E624B"/>
    <w:rsid w:val="004E6390"/>
    <w:rsid w:val="004E640D"/>
    <w:rsid w:val="004E655E"/>
    <w:rsid w:val="004E6682"/>
    <w:rsid w:val="004E6828"/>
    <w:rsid w:val="004E682B"/>
    <w:rsid w:val="004E6887"/>
    <w:rsid w:val="004E6BBD"/>
    <w:rsid w:val="004E6CF0"/>
    <w:rsid w:val="004E6CF4"/>
    <w:rsid w:val="004E6D0F"/>
    <w:rsid w:val="004E6DF1"/>
    <w:rsid w:val="004E6E58"/>
    <w:rsid w:val="004E6F83"/>
    <w:rsid w:val="004E72B2"/>
    <w:rsid w:val="004E736B"/>
    <w:rsid w:val="004E769B"/>
    <w:rsid w:val="004E76E3"/>
    <w:rsid w:val="004E784B"/>
    <w:rsid w:val="004E7A70"/>
    <w:rsid w:val="004E7C6E"/>
    <w:rsid w:val="004E7CA0"/>
    <w:rsid w:val="004E7DDC"/>
    <w:rsid w:val="004E7E77"/>
    <w:rsid w:val="004E7EBA"/>
    <w:rsid w:val="004E7F31"/>
    <w:rsid w:val="004E7FF6"/>
    <w:rsid w:val="004F005A"/>
    <w:rsid w:val="004F0175"/>
    <w:rsid w:val="004F01EB"/>
    <w:rsid w:val="004F0224"/>
    <w:rsid w:val="004F027D"/>
    <w:rsid w:val="004F076E"/>
    <w:rsid w:val="004F0967"/>
    <w:rsid w:val="004F0A01"/>
    <w:rsid w:val="004F0B4E"/>
    <w:rsid w:val="004F0DB4"/>
    <w:rsid w:val="004F0E04"/>
    <w:rsid w:val="004F1017"/>
    <w:rsid w:val="004F11AE"/>
    <w:rsid w:val="004F12BB"/>
    <w:rsid w:val="004F14EE"/>
    <w:rsid w:val="004F166B"/>
    <w:rsid w:val="004F16AB"/>
    <w:rsid w:val="004F16E6"/>
    <w:rsid w:val="004F175E"/>
    <w:rsid w:val="004F1886"/>
    <w:rsid w:val="004F194A"/>
    <w:rsid w:val="004F1AAD"/>
    <w:rsid w:val="004F1BA1"/>
    <w:rsid w:val="004F1CD3"/>
    <w:rsid w:val="004F1EB7"/>
    <w:rsid w:val="004F1EBC"/>
    <w:rsid w:val="004F1EE7"/>
    <w:rsid w:val="004F1F25"/>
    <w:rsid w:val="004F20E8"/>
    <w:rsid w:val="004F23C3"/>
    <w:rsid w:val="004F2436"/>
    <w:rsid w:val="004F272B"/>
    <w:rsid w:val="004F28D0"/>
    <w:rsid w:val="004F292D"/>
    <w:rsid w:val="004F2A1E"/>
    <w:rsid w:val="004F2A21"/>
    <w:rsid w:val="004F2A4E"/>
    <w:rsid w:val="004F2B0A"/>
    <w:rsid w:val="004F2B28"/>
    <w:rsid w:val="004F2BAE"/>
    <w:rsid w:val="004F2D0B"/>
    <w:rsid w:val="004F2FF8"/>
    <w:rsid w:val="004F3172"/>
    <w:rsid w:val="004F3315"/>
    <w:rsid w:val="004F3328"/>
    <w:rsid w:val="004F335A"/>
    <w:rsid w:val="004F342F"/>
    <w:rsid w:val="004F3447"/>
    <w:rsid w:val="004F346E"/>
    <w:rsid w:val="004F35DB"/>
    <w:rsid w:val="004F3725"/>
    <w:rsid w:val="004F38B7"/>
    <w:rsid w:val="004F3909"/>
    <w:rsid w:val="004F397E"/>
    <w:rsid w:val="004F3B06"/>
    <w:rsid w:val="004F3B71"/>
    <w:rsid w:val="004F3C1F"/>
    <w:rsid w:val="004F3C30"/>
    <w:rsid w:val="004F3D17"/>
    <w:rsid w:val="004F3F63"/>
    <w:rsid w:val="004F3F78"/>
    <w:rsid w:val="004F3F92"/>
    <w:rsid w:val="004F3FE5"/>
    <w:rsid w:val="004F409C"/>
    <w:rsid w:val="004F441E"/>
    <w:rsid w:val="004F44BD"/>
    <w:rsid w:val="004F4685"/>
    <w:rsid w:val="004F47C9"/>
    <w:rsid w:val="004F4C46"/>
    <w:rsid w:val="004F4EA2"/>
    <w:rsid w:val="004F4F25"/>
    <w:rsid w:val="004F50D8"/>
    <w:rsid w:val="004F5154"/>
    <w:rsid w:val="004F56D3"/>
    <w:rsid w:val="004F5835"/>
    <w:rsid w:val="004F5843"/>
    <w:rsid w:val="004F584C"/>
    <w:rsid w:val="004F5A29"/>
    <w:rsid w:val="004F5B2B"/>
    <w:rsid w:val="004F5C3C"/>
    <w:rsid w:val="004F5CA8"/>
    <w:rsid w:val="004F5FFD"/>
    <w:rsid w:val="004F609B"/>
    <w:rsid w:val="004F6260"/>
    <w:rsid w:val="004F6342"/>
    <w:rsid w:val="004F661C"/>
    <w:rsid w:val="004F6AFD"/>
    <w:rsid w:val="004F6B7D"/>
    <w:rsid w:val="004F6D99"/>
    <w:rsid w:val="004F7037"/>
    <w:rsid w:val="004F729B"/>
    <w:rsid w:val="004F7317"/>
    <w:rsid w:val="004F759D"/>
    <w:rsid w:val="004F77A4"/>
    <w:rsid w:val="004F7B02"/>
    <w:rsid w:val="004F7B8A"/>
    <w:rsid w:val="004F7DF1"/>
    <w:rsid w:val="00500013"/>
    <w:rsid w:val="00500230"/>
    <w:rsid w:val="0050039F"/>
    <w:rsid w:val="005003E4"/>
    <w:rsid w:val="00500572"/>
    <w:rsid w:val="00500573"/>
    <w:rsid w:val="0050067E"/>
    <w:rsid w:val="0050069D"/>
    <w:rsid w:val="005006D7"/>
    <w:rsid w:val="00500701"/>
    <w:rsid w:val="005008B2"/>
    <w:rsid w:val="00500962"/>
    <w:rsid w:val="0050099D"/>
    <w:rsid w:val="00500B0A"/>
    <w:rsid w:val="00500BF2"/>
    <w:rsid w:val="00500C0C"/>
    <w:rsid w:val="00500C11"/>
    <w:rsid w:val="00500CB5"/>
    <w:rsid w:val="00500D4B"/>
    <w:rsid w:val="00501076"/>
    <w:rsid w:val="00501213"/>
    <w:rsid w:val="005012FC"/>
    <w:rsid w:val="00501304"/>
    <w:rsid w:val="005013E8"/>
    <w:rsid w:val="00501425"/>
    <w:rsid w:val="00501576"/>
    <w:rsid w:val="00501590"/>
    <w:rsid w:val="005017DD"/>
    <w:rsid w:val="0050190E"/>
    <w:rsid w:val="0050193F"/>
    <w:rsid w:val="00501A2E"/>
    <w:rsid w:val="00501A74"/>
    <w:rsid w:val="00501BEC"/>
    <w:rsid w:val="00501D48"/>
    <w:rsid w:val="00501D4D"/>
    <w:rsid w:val="00501DAC"/>
    <w:rsid w:val="00501EF0"/>
    <w:rsid w:val="00501F9B"/>
    <w:rsid w:val="00502064"/>
    <w:rsid w:val="005022C1"/>
    <w:rsid w:val="005024B2"/>
    <w:rsid w:val="005025CD"/>
    <w:rsid w:val="00502AA4"/>
    <w:rsid w:val="00502C2D"/>
    <w:rsid w:val="00502CBD"/>
    <w:rsid w:val="00502CCE"/>
    <w:rsid w:val="00502FE9"/>
    <w:rsid w:val="005030C0"/>
    <w:rsid w:val="0050318B"/>
    <w:rsid w:val="0050331F"/>
    <w:rsid w:val="005033B0"/>
    <w:rsid w:val="00503417"/>
    <w:rsid w:val="00503651"/>
    <w:rsid w:val="005036CB"/>
    <w:rsid w:val="0050373F"/>
    <w:rsid w:val="00503856"/>
    <w:rsid w:val="0050386F"/>
    <w:rsid w:val="0050398F"/>
    <w:rsid w:val="00503BD8"/>
    <w:rsid w:val="00503CF2"/>
    <w:rsid w:val="00503F75"/>
    <w:rsid w:val="005040FE"/>
    <w:rsid w:val="0050426C"/>
    <w:rsid w:val="00504311"/>
    <w:rsid w:val="00504351"/>
    <w:rsid w:val="00504387"/>
    <w:rsid w:val="005043C9"/>
    <w:rsid w:val="005043F0"/>
    <w:rsid w:val="0050468A"/>
    <w:rsid w:val="00504740"/>
    <w:rsid w:val="0050485C"/>
    <w:rsid w:val="005048DD"/>
    <w:rsid w:val="005048EC"/>
    <w:rsid w:val="005049C5"/>
    <w:rsid w:val="00504AC6"/>
    <w:rsid w:val="00504B02"/>
    <w:rsid w:val="00504BCD"/>
    <w:rsid w:val="00504CBE"/>
    <w:rsid w:val="00504D59"/>
    <w:rsid w:val="00504D75"/>
    <w:rsid w:val="00504D93"/>
    <w:rsid w:val="00504E31"/>
    <w:rsid w:val="00504F92"/>
    <w:rsid w:val="005050B8"/>
    <w:rsid w:val="005053C9"/>
    <w:rsid w:val="0050551F"/>
    <w:rsid w:val="00505566"/>
    <w:rsid w:val="00505586"/>
    <w:rsid w:val="005056CC"/>
    <w:rsid w:val="00505B04"/>
    <w:rsid w:val="00505B3D"/>
    <w:rsid w:val="00505C0E"/>
    <w:rsid w:val="00505C99"/>
    <w:rsid w:val="00505D51"/>
    <w:rsid w:val="00505E86"/>
    <w:rsid w:val="00505F3B"/>
    <w:rsid w:val="0050600D"/>
    <w:rsid w:val="00506301"/>
    <w:rsid w:val="005067C2"/>
    <w:rsid w:val="00506AB7"/>
    <w:rsid w:val="00506AE8"/>
    <w:rsid w:val="00506C2C"/>
    <w:rsid w:val="00506D76"/>
    <w:rsid w:val="00506D7A"/>
    <w:rsid w:val="00506FA5"/>
    <w:rsid w:val="00506FF9"/>
    <w:rsid w:val="0050729D"/>
    <w:rsid w:val="0050735D"/>
    <w:rsid w:val="005073A1"/>
    <w:rsid w:val="00507787"/>
    <w:rsid w:val="005077E6"/>
    <w:rsid w:val="005079D5"/>
    <w:rsid w:val="00507AC0"/>
    <w:rsid w:val="00507E01"/>
    <w:rsid w:val="00507F48"/>
    <w:rsid w:val="00507FDB"/>
    <w:rsid w:val="00510009"/>
    <w:rsid w:val="0051043C"/>
    <w:rsid w:val="00510483"/>
    <w:rsid w:val="005105C2"/>
    <w:rsid w:val="005106CC"/>
    <w:rsid w:val="005109E5"/>
    <w:rsid w:val="00510A56"/>
    <w:rsid w:val="00510ABC"/>
    <w:rsid w:val="00510ADC"/>
    <w:rsid w:val="00510C41"/>
    <w:rsid w:val="00510C57"/>
    <w:rsid w:val="00510F95"/>
    <w:rsid w:val="00511079"/>
    <w:rsid w:val="005111C4"/>
    <w:rsid w:val="00511212"/>
    <w:rsid w:val="0051138E"/>
    <w:rsid w:val="00511411"/>
    <w:rsid w:val="00511449"/>
    <w:rsid w:val="00511465"/>
    <w:rsid w:val="005115A8"/>
    <w:rsid w:val="005115B2"/>
    <w:rsid w:val="005117A5"/>
    <w:rsid w:val="005118A6"/>
    <w:rsid w:val="00511A31"/>
    <w:rsid w:val="00511B74"/>
    <w:rsid w:val="00511BF4"/>
    <w:rsid w:val="00511CD4"/>
    <w:rsid w:val="00511CDF"/>
    <w:rsid w:val="00511D98"/>
    <w:rsid w:val="00511EB1"/>
    <w:rsid w:val="00511F10"/>
    <w:rsid w:val="00512340"/>
    <w:rsid w:val="00512348"/>
    <w:rsid w:val="005123A5"/>
    <w:rsid w:val="0051266E"/>
    <w:rsid w:val="00512782"/>
    <w:rsid w:val="00512829"/>
    <w:rsid w:val="0051291E"/>
    <w:rsid w:val="00512BE9"/>
    <w:rsid w:val="00512D4B"/>
    <w:rsid w:val="00512D98"/>
    <w:rsid w:val="00512EC6"/>
    <w:rsid w:val="00512F79"/>
    <w:rsid w:val="00513107"/>
    <w:rsid w:val="00513120"/>
    <w:rsid w:val="0051315D"/>
    <w:rsid w:val="00513218"/>
    <w:rsid w:val="0051326F"/>
    <w:rsid w:val="0051347C"/>
    <w:rsid w:val="005134DA"/>
    <w:rsid w:val="005137FE"/>
    <w:rsid w:val="00513839"/>
    <w:rsid w:val="005138CF"/>
    <w:rsid w:val="00513960"/>
    <w:rsid w:val="00513A16"/>
    <w:rsid w:val="00513B79"/>
    <w:rsid w:val="00513D74"/>
    <w:rsid w:val="00513D95"/>
    <w:rsid w:val="00513DEF"/>
    <w:rsid w:val="00513E11"/>
    <w:rsid w:val="00514080"/>
    <w:rsid w:val="0051422D"/>
    <w:rsid w:val="0051423C"/>
    <w:rsid w:val="005143E1"/>
    <w:rsid w:val="00514497"/>
    <w:rsid w:val="005145E6"/>
    <w:rsid w:val="00514652"/>
    <w:rsid w:val="0051475E"/>
    <w:rsid w:val="00514876"/>
    <w:rsid w:val="005148BD"/>
    <w:rsid w:val="005148D4"/>
    <w:rsid w:val="00514923"/>
    <w:rsid w:val="0051492A"/>
    <w:rsid w:val="00514971"/>
    <w:rsid w:val="00514A45"/>
    <w:rsid w:val="00514A90"/>
    <w:rsid w:val="00514AEA"/>
    <w:rsid w:val="00514C7D"/>
    <w:rsid w:val="00514C91"/>
    <w:rsid w:val="00514E20"/>
    <w:rsid w:val="00514EF7"/>
    <w:rsid w:val="00514F1B"/>
    <w:rsid w:val="00515173"/>
    <w:rsid w:val="0051538A"/>
    <w:rsid w:val="005153CE"/>
    <w:rsid w:val="005153F9"/>
    <w:rsid w:val="00515457"/>
    <w:rsid w:val="00515557"/>
    <w:rsid w:val="005155FF"/>
    <w:rsid w:val="005156E8"/>
    <w:rsid w:val="00515AD9"/>
    <w:rsid w:val="00515C2A"/>
    <w:rsid w:val="00515C3D"/>
    <w:rsid w:val="00515C5A"/>
    <w:rsid w:val="00515DBC"/>
    <w:rsid w:val="00515E43"/>
    <w:rsid w:val="005160E6"/>
    <w:rsid w:val="005160FE"/>
    <w:rsid w:val="00516198"/>
    <w:rsid w:val="00516241"/>
    <w:rsid w:val="00516371"/>
    <w:rsid w:val="00516475"/>
    <w:rsid w:val="0051659C"/>
    <w:rsid w:val="00516962"/>
    <w:rsid w:val="00516AB6"/>
    <w:rsid w:val="00516B4E"/>
    <w:rsid w:val="00516BDC"/>
    <w:rsid w:val="00516BE2"/>
    <w:rsid w:val="00516C54"/>
    <w:rsid w:val="00516DEC"/>
    <w:rsid w:val="00516E00"/>
    <w:rsid w:val="00516E15"/>
    <w:rsid w:val="00516EAD"/>
    <w:rsid w:val="00516ECE"/>
    <w:rsid w:val="00516F1B"/>
    <w:rsid w:val="00516FD9"/>
    <w:rsid w:val="0051701F"/>
    <w:rsid w:val="005172B5"/>
    <w:rsid w:val="005172E4"/>
    <w:rsid w:val="005175B9"/>
    <w:rsid w:val="0051761B"/>
    <w:rsid w:val="005176DB"/>
    <w:rsid w:val="00517794"/>
    <w:rsid w:val="005178A3"/>
    <w:rsid w:val="0051791D"/>
    <w:rsid w:val="00517982"/>
    <w:rsid w:val="00517A9A"/>
    <w:rsid w:val="00517B91"/>
    <w:rsid w:val="00517BDB"/>
    <w:rsid w:val="00517C51"/>
    <w:rsid w:val="00517D69"/>
    <w:rsid w:val="00517E17"/>
    <w:rsid w:val="00517E55"/>
    <w:rsid w:val="00517E7E"/>
    <w:rsid w:val="00517E90"/>
    <w:rsid w:val="00517FF6"/>
    <w:rsid w:val="00520015"/>
    <w:rsid w:val="0052005F"/>
    <w:rsid w:val="005202C7"/>
    <w:rsid w:val="005202CD"/>
    <w:rsid w:val="00520314"/>
    <w:rsid w:val="0052033E"/>
    <w:rsid w:val="0052058C"/>
    <w:rsid w:val="00520AF6"/>
    <w:rsid w:val="00520C29"/>
    <w:rsid w:val="00520D6D"/>
    <w:rsid w:val="00520DA7"/>
    <w:rsid w:val="00520E8B"/>
    <w:rsid w:val="00520FD7"/>
    <w:rsid w:val="0052128B"/>
    <w:rsid w:val="005212FD"/>
    <w:rsid w:val="005213D2"/>
    <w:rsid w:val="00521425"/>
    <w:rsid w:val="00521592"/>
    <w:rsid w:val="005216D8"/>
    <w:rsid w:val="00521882"/>
    <w:rsid w:val="005219DA"/>
    <w:rsid w:val="00521B74"/>
    <w:rsid w:val="00521B84"/>
    <w:rsid w:val="00521D5A"/>
    <w:rsid w:val="00521F82"/>
    <w:rsid w:val="005222F0"/>
    <w:rsid w:val="0052241F"/>
    <w:rsid w:val="00522423"/>
    <w:rsid w:val="005225D9"/>
    <w:rsid w:val="00522608"/>
    <w:rsid w:val="005226D6"/>
    <w:rsid w:val="0052275C"/>
    <w:rsid w:val="00522855"/>
    <w:rsid w:val="0052287F"/>
    <w:rsid w:val="00522A19"/>
    <w:rsid w:val="00522B32"/>
    <w:rsid w:val="00522CDC"/>
    <w:rsid w:val="00522D3C"/>
    <w:rsid w:val="00522DDF"/>
    <w:rsid w:val="00522E89"/>
    <w:rsid w:val="00522E99"/>
    <w:rsid w:val="00522EC3"/>
    <w:rsid w:val="00522EDB"/>
    <w:rsid w:val="00522EE5"/>
    <w:rsid w:val="00522F3B"/>
    <w:rsid w:val="00522F9A"/>
    <w:rsid w:val="0052314B"/>
    <w:rsid w:val="005231BC"/>
    <w:rsid w:val="0052326C"/>
    <w:rsid w:val="0052335B"/>
    <w:rsid w:val="005236C9"/>
    <w:rsid w:val="005236FC"/>
    <w:rsid w:val="00523854"/>
    <w:rsid w:val="00523A79"/>
    <w:rsid w:val="00523C75"/>
    <w:rsid w:val="00523E75"/>
    <w:rsid w:val="00523EB1"/>
    <w:rsid w:val="005242DA"/>
    <w:rsid w:val="005243A4"/>
    <w:rsid w:val="005243BE"/>
    <w:rsid w:val="005243E0"/>
    <w:rsid w:val="0052462B"/>
    <w:rsid w:val="005246D7"/>
    <w:rsid w:val="00524805"/>
    <w:rsid w:val="00524973"/>
    <w:rsid w:val="00524D35"/>
    <w:rsid w:val="0052502C"/>
    <w:rsid w:val="00525074"/>
    <w:rsid w:val="00525139"/>
    <w:rsid w:val="00525239"/>
    <w:rsid w:val="005254C4"/>
    <w:rsid w:val="0052557E"/>
    <w:rsid w:val="005256E0"/>
    <w:rsid w:val="005256F3"/>
    <w:rsid w:val="00525816"/>
    <w:rsid w:val="005259E6"/>
    <w:rsid w:val="00525A44"/>
    <w:rsid w:val="00525B98"/>
    <w:rsid w:val="00525BB7"/>
    <w:rsid w:val="00525C45"/>
    <w:rsid w:val="00525EB2"/>
    <w:rsid w:val="00525ECB"/>
    <w:rsid w:val="00525ED6"/>
    <w:rsid w:val="00525F29"/>
    <w:rsid w:val="00525FC5"/>
    <w:rsid w:val="005261E3"/>
    <w:rsid w:val="00526327"/>
    <w:rsid w:val="00526497"/>
    <w:rsid w:val="0052649B"/>
    <w:rsid w:val="005265A3"/>
    <w:rsid w:val="00526706"/>
    <w:rsid w:val="00526783"/>
    <w:rsid w:val="00526B4F"/>
    <w:rsid w:val="00526CE4"/>
    <w:rsid w:val="00526CFB"/>
    <w:rsid w:val="00526D2A"/>
    <w:rsid w:val="00526DC0"/>
    <w:rsid w:val="00526F1E"/>
    <w:rsid w:val="005270BC"/>
    <w:rsid w:val="00527110"/>
    <w:rsid w:val="00527147"/>
    <w:rsid w:val="00527383"/>
    <w:rsid w:val="00527387"/>
    <w:rsid w:val="0052769D"/>
    <w:rsid w:val="0052773A"/>
    <w:rsid w:val="00527950"/>
    <w:rsid w:val="005279A3"/>
    <w:rsid w:val="00527ADE"/>
    <w:rsid w:val="00527B8D"/>
    <w:rsid w:val="00527BC6"/>
    <w:rsid w:val="00527E2F"/>
    <w:rsid w:val="00527FB1"/>
    <w:rsid w:val="00529D0E"/>
    <w:rsid w:val="00530017"/>
    <w:rsid w:val="005300BB"/>
    <w:rsid w:val="00530162"/>
    <w:rsid w:val="00530423"/>
    <w:rsid w:val="005305C5"/>
    <w:rsid w:val="00530783"/>
    <w:rsid w:val="005307EA"/>
    <w:rsid w:val="005308F1"/>
    <w:rsid w:val="005309E5"/>
    <w:rsid w:val="00530BE1"/>
    <w:rsid w:val="00530C78"/>
    <w:rsid w:val="00530D8A"/>
    <w:rsid w:val="00530E21"/>
    <w:rsid w:val="00530E8C"/>
    <w:rsid w:val="00530FA4"/>
    <w:rsid w:val="0053107E"/>
    <w:rsid w:val="0053108E"/>
    <w:rsid w:val="00531238"/>
    <w:rsid w:val="005312CB"/>
    <w:rsid w:val="005313ED"/>
    <w:rsid w:val="00531482"/>
    <w:rsid w:val="0053162F"/>
    <w:rsid w:val="00531747"/>
    <w:rsid w:val="00531777"/>
    <w:rsid w:val="005317B0"/>
    <w:rsid w:val="005317CE"/>
    <w:rsid w:val="00531852"/>
    <w:rsid w:val="005319FC"/>
    <w:rsid w:val="00531AAE"/>
    <w:rsid w:val="00531C1F"/>
    <w:rsid w:val="00531C60"/>
    <w:rsid w:val="0053200C"/>
    <w:rsid w:val="00532082"/>
    <w:rsid w:val="00532674"/>
    <w:rsid w:val="00532747"/>
    <w:rsid w:val="00532813"/>
    <w:rsid w:val="0053281C"/>
    <w:rsid w:val="0053281F"/>
    <w:rsid w:val="005329AD"/>
    <w:rsid w:val="00532A1C"/>
    <w:rsid w:val="00532A3A"/>
    <w:rsid w:val="00532AD0"/>
    <w:rsid w:val="00532B0D"/>
    <w:rsid w:val="00532C18"/>
    <w:rsid w:val="00532CD4"/>
    <w:rsid w:val="00532CE7"/>
    <w:rsid w:val="00532EC5"/>
    <w:rsid w:val="00532F06"/>
    <w:rsid w:val="00532F2C"/>
    <w:rsid w:val="00533006"/>
    <w:rsid w:val="005330E0"/>
    <w:rsid w:val="0053311D"/>
    <w:rsid w:val="005335C0"/>
    <w:rsid w:val="005336B2"/>
    <w:rsid w:val="00533922"/>
    <w:rsid w:val="00533996"/>
    <w:rsid w:val="00533B93"/>
    <w:rsid w:val="00533BE3"/>
    <w:rsid w:val="00533C26"/>
    <w:rsid w:val="00533DC6"/>
    <w:rsid w:val="0053404B"/>
    <w:rsid w:val="00534077"/>
    <w:rsid w:val="005340C9"/>
    <w:rsid w:val="005341B4"/>
    <w:rsid w:val="005343C4"/>
    <w:rsid w:val="0053441C"/>
    <w:rsid w:val="00534699"/>
    <w:rsid w:val="005346EB"/>
    <w:rsid w:val="005346F8"/>
    <w:rsid w:val="005347A3"/>
    <w:rsid w:val="005348C7"/>
    <w:rsid w:val="00534A49"/>
    <w:rsid w:val="00534AFA"/>
    <w:rsid w:val="00534B50"/>
    <w:rsid w:val="00534C2B"/>
    <w:rsid w:val="00534FBD"/>
    <w:rsid w:val="00535557"/>
    <w:rsid w:val="00535560"/>
    <w:rsid w:val="005355D6"/>
    <w:rsid w:val="005355F3"/>
    <w:rsid w:val="0053560D"/>
    <w:rsid w:val="005358DC"/>
    <w:rsid w:val="00535DAD"/>
    <w:rsid w:val="00535F12"/>
    <w:rsid w:val="00535FA0"/>
    <w:rsid w:val="00535FAF"/>
    <w:rsid w:val="00536277"/>
    <w:rsid w:val="00536516"/>
    <w:rsid w:val="00536698"/>
    <w:rsid w:val="00536993"/>
    <w:rsid w:val="00536A6E"/>
    <w:rsid w:val="00536B46"/>
    <w:rsid w:val="00536BB2"/>
    <w:rsid w:val="00536C25"/>
    <w:rsid w:val="00536CFD"/>
    <w:rsid w:val="00536F11"/>
    <w:rsid w:val="00536F9A"/>
    <w:rsid w:val="00537446"/>
    <w:rsid w:val="0053745D"/>
    <w:rsid w:val="005374DF"/>
    <w:rsid w:val="005375FE"/>
    <w:rsid w:val="00537883"/>
    <w:rsid w:val="00537900"/>
    <w:rsid w:val="0053792E"/>
    <w:rsid w:val="00537A1F"/>
    <w:rsid w:val="00537B11"/>
    <w:rsid w:val="00537B59"/>
    <w:rsid w:val="00537C9F"/>
    <w:rsid w:val="00537DBD"/>
    <w:rsid w:val="005400F4"/>
    <w:rsid w:val="0054019F"/>
    <w:rsid w:val="00540238"/>
    <w:rsid w:val="0054027F"/>
    <w:rsid w:val="00540384"/>
    <w:rsid w:val="00540490"/>
    <w:rsid w:val="005405CD"/>
    <w:rsid w:val="0054082B"/>
    <w:rsid w:val="00540946"/>
    <w:rsid w:val="00540BFC"/>
    <w:rsid w:val="00540C7A"/>
    <w:rsid w:val="00540E4F"/>
    <w:rsid w:val="00540E9F"/>
    <w:rsid w:val="00540F36"/>
    <w:rsid w:val="00540F64"/>
    <w:rsid w:val="00540FF1"/>
    <w:rsid w:val="0054132D"/>
    <w:rsid w:val="005413DA"/>
    <w:rsid w:val="005413FE"/>
    <w:rsid w:val="005416BC"/>
    <w:rsid w:val="0054189C"/>
    <w:rsid w:val="0054195A"/>
    <w:rsid w:val="005420DE"/>
    <w:rsid w:val="00542157"/>
    <w:rsid w:val="00542206"/>
    <w:rsid w:val="00542249"/>
    <w:rsid w:val="005424D0"/>
    <w:rsid w:val="00542552"/>
    <w:rsid w:val="00542670"/>
    <w:rsid w:val="005428C9"/>
    <w:rsid w:val="00542A71"/>
    <w:rsid w:val="00542AA4"/>
    <w:rsid w:val="00542C62"/>
    <w:rsid w:val="00542CBC"/>
    <w:rsid w:val="00542D64"/>
    <w:rsid w:val="00542F6E"/>
    <w:rsid w:val="00542FAA"/>
    <w:rsid w:val="0054301D"/>
    <w:rsid w:val="0054311A"/>
    <w:rsid w:val="005431F5"/>
    <w:rsid w:val="005434C1"/>
    <w:rsid w:val="00543616"/>
    <w:rsid w:val="00543707"/>
    <w:rsid w:val="005437D6"/>
    <w:rsid w:val="00543916"/>
    <w:rsid w:val="00543919"/>
    <w:rsid w:val="00543921"/>
    <w:rsid w:val="005439D2"/>
    <w:rsid w:val="00543CD9"/>
    <w:rsid w:val="00543EA8"/>
    <w:rsid w:val="00543EA9"/>
    <w:rsid w:val="00543EBB"/>
    <w:rsid w:val="00544088"/>
    <w:rsid w:val="005440C1"/>
    <w:rsid w:val="005440E5"/>
    <w:rsid w:val="00544213"/>
    <w:rsid w:val="00544221"/>
    <w:rsid w:val="0054422C"/>
    <w:rsid w:val="0054438F"/>
    <w:rsid w:val="00544790"/>
    <w:rsid w:val="00544828"/>
    <w:rsid w:val="0054486D"/>
    <w:rsid w:val="005449B5"/>
    <w:rsid w:val="005449EB"/>
    <w:rsid w:val="005449F6"/>
    <w:rsid w:val="00544AB2"/>
    <w:rsid w:val="00544B06"/>
    <w:rsid w:val="00544C3E"/>
    <w:rsid w:val="00544E18"/>
    <w:rsid w:val="00544EC5"/>
    <w:rsid w:val="00544F36"/>
    <w:rsid w:val="005450BE"/>
    <w:rsid w:val="005453F3"/>
    <w:rsid w:val="005454A7"/>
    <w:rsid w:val="00545549"/>
    <w:rsid w:val="005455A1"/>
    <w:rsid w:val="005456EB"/>
    <w:rsid w:val="00545795"/>
    <w:rsid w:val="00545808"/>
    <w:rsid w:val="00545825"/>
    <w:rsid w:val="0054586E"/>
    <w:rsid w:val="005459DF"/>
    <w:rsid w:val="00545A4C"/>
    <w:rsid w:val="00545A61"/>
    <w:rsid w:val="00545E1C"/>
    <w:rsid w:val="00545F19"/>
    <w:rsid w:val="00546072"/>
    <w:rsid w:val="0054612A"/>
    <w:rsid w:val="00546354"/>
    <w:rsid w:val="00546446"/>
    <w:rsid w:val="0054650B"/>
    <w:rsid w:val="00546580"/>
    <w:rsid w:val="005465D7"/>
    <w:rsid w:val="0054664F"/>
    <w:rsid w:val="005469F5"/>
    <w:rsid w:val="00546A14"/>
    <w:rsid w:val="00546B5B"/>
    <w:rsid w:val="00546B9C"/>
    <w:rsid w:val="00546D48"/>
    <w:rsid w:val="00546F36"/>
    <w:rsid w:val="00546F49"/>
    <w:rsid w:val="00547053"/>
    <w:rsid w:val="005470D4"/>
    <w:rsid w:val="005471A5"/>
    <w:rsid w:val="0054761B"/>
    <w:rsid w:val="005476D3"/>
    <w:rsid w:val="00547BD5"/>
    <w:rsid w:val="00547CF8"/>
    <w:rsid w:val="00547D2E"/>
    <w:rsid w:val="00547D8D"/>
    <w:rsid w:val="00547E04"/>
    <w:rsid w:val="00547FFE"/>
    <w:rsid w:val="00550033"/>
    <w:rsid w:val="005500D0"/>
    <w:rsid w:val="00550126"/>
    <w:rsid w:val="005501CB"/>
    <w:rsid w:val="005501CC"/>
    <w:rsid w:val="005502A0"/>
    <w:rsid w:val="00550314"/>
    <w:rsid w:val="005503DA"/>
    <w:rsid w:val="005505D8"/>
    <w:rsid w:val="0055065F"/>
    <w:rsid w:val="005507BB"/>
    <w:rsid w:val="00550926"/>
    <w:rsid w:val="005509C3"/>
    <w:rsid w:val="00550A22"/>
    <w:rsid w:val="00550B63"/>
    <w:rsid w:val="00550DD4"/>
    <w:rsid w:val="005510DC"/>
    <w:rsid w:val="005511DE"/>
    <w:rsid w:val="00551253"/>
    <w:rsid w:val="00551282"/>
    <w:rsid w:val="005512CD"/>
    <w:rsid w:val="0055152B"/>
    <w:rsid w:val="005518B1"/>
    <w:rsid w:val="005518ED"/>
    <w:rsid w:val="00551C83"/>
    <w:rsid w:val="00551F7D"/>
    <w:rsid w:val="00552069"/>
    <w:rsid w:val="00552093"/>
    <w:rsid w:val="00552503"/>
    <w:rsid w:val="005525BF"/>
    <w:rsid w:val="00552683"/>
    <w:rsid w:val="005527B4"/>
    <w:rsid w:val="005527CD"/>
    <w:rsid w:val="0055280F"/>
    <w:rsid w:val="00552982"/>
    <w:rsid w:val="00552B7F"/>
    <w:rsid w:val="00552BEE"/>
    <w:rsid w:val="00552C86"/>
    <w:rsid w:val="00552E2C"/>
    <w:rsid w:val="0055324D"/>
    <w:rsid w:val="005533C0"/>
    <w:rsid w:val="005536F9"/>
    <w:rsid w:val="00553853"/>
    <w:rsid w:val="0055394B"/>
    <w:rsid w:val="00553BF4"/>
    <w:rsid w:val="00553C69"/>
    <w:rsid w:val="00553D57"/>
    <w:rsid w:val="00553D74"/>
    <w:rsid w:val="00553FA3"/>
    <w:rsid w:val="00554006"/>
    <w:rsid w:val="00554396"/>
    <w:rsid w:val="0055442A"/>
    <w:rsid w:val="00554522"/>
    <w:rsid w:val="00554628"/>
    <w:rsid w:val="00554744"/>
    <w:rsid w:val="00554A12"/>
    <w:rsid w:val="00554A5B"/>
    <w:rsid w:val="00554BE4"/>
    <w:rsid w:val="00554C49"/>
    <w:rsid w:val="00554E06"/>
    <w:rsid w:val="00554E4B"/>
    <w:rsid w:val="00554EEE"/>
    <w:rsid w:val="00554F8C"/>
    <w:rsid w:val="00554FF4"/>
    <w:rsid w:val="0055508D"/>
    <w:rsid w:val="0055512F"/>
    <w:rsid w:val="0055514A"/>
    <w:rsid w:val="0055519C"/>
    <w:rsid w:val="005552B0"/>
    <w:rsid w:val="00555388"/>
    <w:rsid w:val="0055545B"/>
    <w:rsid w:val="005554C1"/>
    <w:rsid w:val="005556F9"/>
    <w:rsid w:val="00555840"/>
    <w:rsid w:val="0055590C"/>
    <w:rsid w:val="0055592A"/>
    <w:rsid w:val="00555E48"/>
    <w:rsid w:val="00555EE7"/>
    <w:rsid w:val="00555F67"/>
    <w:rsid w:val="005561F9"/>
    <w:rsid w:val="00556496"/>
    <w:rsid w:val="005564F1"/>
    <w:rsid w:val="0055661B"/>
    <w:rsid w:val="00556725"/>
    <w:rsid w:val="0055673B"/>
    <w:rsid w:val="0055678D"/>
    <w:rsid w:val="0055679C"/>
    <w:rsid w:val="00556865"/>
    <w:rsid w:val="005569DA"/>
    <w:rsid w:val="00556CC7"/>
    <w:rsid w:val="00556CCC"/>
    <w:rsid w:val="00556E32"/>
    <w:rsid w:val="00557109"/>
    <w:rsid w:val="005572F3"/>
    <w:rsid w:val="00557364"/>
    <w:rsid w:val="0055737D"/>
    <w:rsid w:val="00557409"/>
    <w:rsid w:val="00557597"/>
    <w:rsid w:val="0055759C"/>
    <w:rsid w:val="0055771C"/>
    <w:rsid w:val="00557805"/>
    <w:rsid w:val="00557847"/>
    <w:rsid w:val="00557944"/>
    <w:rsid w:val="00557AA5"/>
    <w:rsid w:val="00557AC3"/>
    <w:rsid w:val="00557BB8"/>
    <w:rsid w:val="0056014D"/>
    <w:rsid w:val="0056015D"/>
    <w:rsid w:val="005603C2"/>
    <w:rsid w:val="005604F1"/>
    <w:rsid w:val="00560677"/>
    <w:rsid w:val="005606A4"/>
    <w:rsid w:val="0056075B"/>
    <w:rsid w:val="005607B8"/>
    <w:rsid w:val="0056091D"/>
    <w:rsid w:val="00560C82"/>
    <w:rsid w:val="00560CF5"/>
    <w:rsid w:val="00560D0E"/>
    <w:rsid w:val="00560EFF"/>
    <w:rsid w:val="00561086"/>
    <w:rsid w:val="005610A8"/>
    <w:rsid w:val="005610AA"/>
    <w:rsid w:val="00561289"/>
    <w:rsid w:val="00561313"/>
    <w:rsid w:val="005615F2"/>
    <w:rsid w:val="00561659"/>
    <w:rsid w:val="0056166A"/>
    <w:rsid w:val="00561986"/>
    <w:rsid w:val="005619A1"/>
    <w:rsid w:val="00561AA1"/>
    <w:rsid w:val="00561AB6"/>
    <w:rsid w:val="00561D54"/>
    <w:rsid w:val="00561D65"/>
    <w:rsid w:val="00561F14"/>
    <w:rsid w:val="00562266"/>
    <w:rsid w:val="00562541"/>
    <w:rsid w:val="0056272D"/>
    <w:rsid w:val="0056273B"/>
    <w:rsid w:val="0056277B"/>
    <w:rsid w:val="005627C6"/>
    <w:rsid w:val="005628E9"/>
    <w:rsid w:val="00562AA2"/>
    <w:rsid w:val="00562B10"/>
    <w:rsid w:val="00562BAB"/>
    <w:rsid w:val="00562C7F"/>
    <w:rsid w:val="00562D3D"/>
    <w:rsid w:val="00562D3E"/>
    <w:rsid w:val="00562F9F"/>
    <w:rsid w:val="00563047"/>
    <w:rsid w:val="0056307F"/>
    <w:rsid w:val="0056308E"/>
    <w:rsid w:val="005632D0"/>
    <w:rsid w:val="0056335A"/>
    <w:rsid w:val="005633B3"/>
    <w:rsid w:val="005636D9"/>
    <w:rsid w:val="00563703"/>
    <w:rsid w:val="005638C1"/>
    <w:rsid w:val="00563936"/>
    <w:rsid w:val="00563A2F"/>
    <w:rsid w:val="00563A78"/>
    <w:rsid w:val="00563AD7"/>
    <w:rsid w:val="00563B11"/>
    <w:rsid w:val="00563C4E"/>
    <w:rsid w:val="00563EE2"/>
    <w:rsid w:val="00563F16"/>
    <w:rsid w:val="00563FBE"/>
    <w:rsid w:val="0056414F"/>
    <w:rsid w:val="0056415C"/>
    <w:rsid w:val="00564197"/>
    <w:rsid w:val="005644B4"/>
    <w:rsid w:val="0056452D"/>
    <w:rsid w:val="00564588"/>
    <w:rsid w:val="00564648"/>
    <w:rsid w:val="00564771"/>
    <w:rsid w:val="00564780"/>
    <w:rsid w:val="00564942"/>
    <w:rsid w:val="005649BF"/>
    <w:rsid w:val="005650ED"/>
    <w:rsid w:val="00565154"/>
    <w:rsid w:val="0056525F"/>
    <w:rsid w:val="00565266"/>
    <w:rsid w:val="0056554E"/>
    <w:rsid w:val="0056566E"/>
    <w:rsid w:val="00565869"/>
    <w:rsid w:val="005658C4"/>
    <w:rsid w:val="005658DA"/>
    <w:rsid w:val="0056591D"/>
    <w:rsid w:val="00565B43"/>
    <w:rsid w:val="0056609B"/>
    <w:rsid w:val="005661C4"/>
    <w:rsid w:val="005665BC"/>
    <w:rsid w:val="0056670C"/>
    <w:rsid w:val="0056691F"/>
    <w:rsid w:val="00566971"/>
    <w:rsid w:val="00566A15"/>
    <w:rsid w:val="00566B0F"/>
    <w:rsid w:val="00566B22"/>
    <w:rsid w:val="00566B36"/>
    <w:rsid w:val="00566BAE"/>
    <w:rsid w:val="00566CD5"/>
    <w:rsid w:val="00566D65"/>
    <w:rsid w:val="0056731D"/>
    <w:rsid w:val="0056732A"/>
    <w:rsid w:val="00567415"/>
    <w:rsid w:val="005674AA"/>
    <w:rsid w:val="00567542"/>
    <w:rsid w:val="005675CE"/>
    <w:rsid w:val="00567610"/>
    <w:rsid w:val="0056778A"/>
    <w:rsid w:val="00567A01"/>
    <w:rsid w:val="00567D7E"/>
    <w:rsid w:val="00567D9B"/>
    <w:rsid w:val="00567E86"/>
    <w:rsid w:val="005703F8"/>
    <w:rsid w:val="005705AF"/>
    <w:rsid w:val="0057062B"/>
    <w:rsid w:val="0057066A"/>
    <w:rsid w:val="00570A8C"/>
    <w:rsid w:val="00570D12"/>
    <w:rsid w:val="00570D67"/>
    <w:rsid w:val="00570D8A"/>
    <w:rsid w:val="00570D8B"/>
    <w:rsid w:val="00570D9F"/>
    <w:rsid w:val="00570F29"/>
    <w:rsid w:val="00571077"/>
    <w:rsid w:val="0057131E"/>
    <w:rsid w:val="0057139C"/>
    <w:rsid w:val="00571555"/>
    <w:rsid w:val="00571563"/>
    <w:rsid w:val="00571627"/>
    <w:rsid w:val="00571652"/>
    <w:rsid w:val="00571714"/>
    <w:rsid w:val="0057178A"/>
    <w:rsid w:val="0057185C"/>
    <w:rsid w:val="00571A19"/>
    <w:rsid w:val="00571CA8"/>
    <w:rsid w:val="00571E5E"/>
    <w:rsid w:val="00571E6F"/>
    <w:rsid w:val="00571F8F"/>
    <w:rsid w:val="00571FA0"/>
    <w:rsid w:val="005720FD"/>
    <w:rsid w:val="0057245B"/>
    <w:rsid w:val="005724E0"/>
    <w:rsid w:val="0057250E"/>
    <w:rsid w:val="00572576"/>
    <w:rsid w:val="005725C5"/>
    <w:rsid w:val="005725E7"/>
    <w:rsid w:val="00572636"/>
    <w:rsid w:val="00572723"/>
    <w:rsid w:val="005727F3"/>
    <w:rsid w:val="005728AB"/>
    <w:rsid w:val="00572905"/>
    <w:rsid w:val="00572947"/>
    <w:rsid w:val="00572BCC"/>
    <w:rsid w:val="00572C45"/>
    <w:rsid w:val="00572CCA"/>
    <w:rsid w:val="00572E66"/>
    <w:rsid w:val="00572FBA"/>
    <w:rsid w:val="00573028"/>
    <w:rsid w:val="00573138"/>
    <w:rsid w:val="005734A7"/>
    <w:rsid w:val="005735C8"/>
    <w:rsid w:val="005738D4"/>
    <w:rsid w:val="00573990"/>
    <w:rsid w:val="00573C9A"/>
    <w:rsid w:val="00573CE5"/>
    <w:rsid w:val="005740D4"/>
    <w:rsid w:val="0057421E"/>
    <w:rsid w:val="00574295"/>
    <w:rsid w:val="005742B4"/>
    <w:rsid w:val="005744A3"/>
    <w:rsid w:val="005746C4"/>
    <w:rsid w:val="0057481F"/>
    <w:rsid w:val="005748F9"/>
    <w:rsid w:val="00574919"/>
    <w:rsid w:val="005749F7"/>
    <w:rsid w:val="00574A52"/>
    <w:rsid w:val="00574B50"/>
    <w:rsid w:val="00574B59"/>
    <w:rsid w:val="00574BA7"/>
    <w:rsid w:val="0057504E"/>
    <w:rsid w:val="00575089"/>
    <w:rsid w:val="0057543B"/>
    <w:rsid w:val="005758B2"/>
    <w:rsid w:val="0057591C"/>
    <w:rsid w:val="005759C1"/>
    <w:rsid w:val="00575B47"/>
    <w:rsid w:val="00575BC8"/>
    <w:rsid w:val="00575C61"/>
    <w:rsid w:val="00575E2F"/>
    <w:rsid w:val="00575EAF"/>
    <w:rsid w:val="00575F57"/>
    <w:rsid w:val="00575F5A"/>
    <w:rsid w:val="0057627B"/>
    <w:rsid w:val="00576290"/>
    <w:rsid w:val="0057647B"/>
    <w:rsid w:val="005764BB"/>
    <w:rsid w:val="005767B4"/>
    <w:rsid w:val="005768DE"/>
    <w:rsid w:val="00576AD3"/>
    <w:rsid w:val="00576CCD"/>
    <w:rsid w:val="00576E60"/>
    <w:rsid w:val="00576FE0"/>
    <w:rsid w:val="00577209"/>
    <w:rsid w:val="00577263"/>
    <w:rsid w:val="005773F0"/>
    <w:rsid w:val="005775B3"/>
    <w:rsid w:val="0057775A"/>
    <w:rsid w:val="005777FB"/>
    <w:rsid w:val="00577835"/>
    <w:rsid w:val="0057784D"/>
    <w:rsid w:val="005778CF"/>
    <w:rsid w:val="00577919"/>
    <w:rsid w:val="005779EA"/>
    <w:rsid w:val="00577B27"/>
    <w:rsid w:val="00580107"/>
    <w:rsid w:val="005801DC"/>
    <w:rsid w:val="00580424"/>
    <w:rsid w:val="0058044C"/>
    <w:rsid w:val="005805EC"/>
    <w:rsid w:val="005806E0"/>
    <w:rsid w:val="00580793"/>
    <w:rsid w:val="00580843"/>
    <w:rsid w:val="00580936"/>
    <w:rsid w:val="00580A41"/>
    <w:rsid w:val="00580C17"/>
    <w:rsid w:val="00580DEE"/>
    <w:rsid w:val="005810A0"/>
    <w:rsid w:val="005813D3"/>
    <w:rsid w:val="00581470"/>
    <w:rsid w:val="0058148E"/>
    <w:rsid w:val="00581554"/>
    <w:rsid w:val="005815DC"/>
    <w:rsid w:val="00581604"/>
    <w:rsid w:val="00581672"/>
    <w:rsid w:val="005817AF"/>
    <w:rsid w:val="005817B8"/>
    <w:rsid w:val="005818BE"/>
    <w:rsid w:val="00581B62"/>
    <w:rsid w:val="00581BAD"/>
    <w:rsid w:val="00581D62"/>
    <w:rsid w:val="00581DAA"/>
    <w:rsid w:val="00581DF2"/>
    <w:rsid w:val="00581EA9"/>
    <w:rsid w:val="00582087"/>
    <w:rsid w:val="005822B0"/>
    <w:rsid w:val="0058231E"/>
    <w:rsid w:val="005824B9"/>
    <w:rsid w:val="005826F0"/>
    <w:rsid w:val="005827FD"/>
    <w:rsid w:val="00582A7E"/>
    <w:rsid w:val="00582B3F"/>
    <w:rsid w:val="00582B61"/>
    <w:rsid w:val="00582CD4"/>
    <w:rsid w:val="00582DE7"/>
    <w:rsid w:val="00582F21"/>
    <w:rsid w:val="00582FB4"/>
    <w:rsid w:val="0058308E"/>
    <w:rsid w:val="005830D6"/>
    <w:rsid w:val="005831DD"/>
    <w:rsid w:val="0058322A"/>
    <w:rsid w:val="0058339D"/>
    <w:rsid w:val="00583759"/>
    <w:rsid w:val="005839B7"/>
    <w:rsid w:val="00583AC1"/>
    <w:rsid w:val="005842A8"/>
    <w:rsid w:val="00584320"/>
    <w:rsid w:val="0058436C"/>
    <w:rsid w:val="005845B5"/>
    <w:rsid w:val="00584776"/>
    <w:rsid w:val="0058499E"/>
    <w:rsid w:val="00584A0A"/>
    <w:rsid w:val="00584A12"/>
    <w:rsid w:val="00584CB8"/>
    <w:rsid w:val="00584D59"/>
    <w:rsid w:val="00584DF6"/>
    <w:rsid w:val="00584EB8"/>
    <w:rsid w:val="00584EC8"/>
    <w:rsid w:val="00584F26"/>
    <w:rsid w:val="005852D0"/>
    <w:rsid w:val="005852F4"/>
    <w:rsid w:val="00585484"/>
    <w:rsid w:val="00585670"/>
    <w:rsid w:val="00585C0C"/>
    <w:rsid w:val="00585C86"/>
    <w:rsid w:val="00585D1D"/>
    <w:rsid w:val="00585DE3"/>
    <w:rsid w:val="00585E16"/>
    <w:rsid w:val="00585EA1"/>
    <w:rsid w:val="00585F11"/>
    <w:rsid w:val="00585F9C"/>
    <w:rsid w:val="00585FE9"/>
    <w:rsid w:val="00586003"/>
    <w:rsid w:val="005860CA"/>
    <w:rsid w:val="005861D7"/>
    <w:rsid w:val="005861E1"/>
    <w:rsid w:val="005862F5"/>
    <w:rsid w:val="0058663E"/>
    <w:rsid w:val="00586724"/>
    <w:rsid w:val="00586A01"/>
    <w:rsid w:val="00586B75"/>
    <w:rsid w:val="00586EA1"/>
    <w:rsid w:val="005870F2"/>
    <w:rsid w:val="00587229"/>
    <w:rsid w:val="00587263"/>
    <w:rsid w:val="00587503"/>
    <w:rsid w:val="00587566"/>
    <w:rsid w:val="0058779F"/>
    <w:rsid w:val="005879C8"/>
    <w:rsid w:val="005879DB"/>
    <w:rsid w:val="00587C31"/>
    <w:rsid w:val="00587ECB"/>
    <w:rsid w:val="00587EFC"/>
    <w:rsid w:val="00587F7F"/>
    <w:rsid w:val="0059006F"/>
    <w:rsid w:val="00590116"/>
    <w:rsid w:val="00590463"/>
    <w:rsid w:val="0059082B"/>
    <w:rsid w:val="005908B3"/>
    <w:rsid w:val="00590E8D"/>
    <w:rsid w:val="005912CD"/>
    <w:rsid w:val="005914D8"/>
    <w:rsid w:val="005914EF"/>
    <w:rsid w:val="00591511"/>
    <w:rsid w:val="0059158E"/>
    <w:rsid w:val="005918CC"/>
    <w:rsid w:val="00591A1F"/>
    <w:rsid w:val="00591ADC"/>
    <w:rsid w:val="00591BD7"/>
    <w:rsid w:val="00591D31"/>
    <w:rsid w:val="00591DDF"/>
    <w:rsid w:val="00591E24"/>
    <w:rsid w:val="00591E50"/>
    <w:rsid w:val="00591F73"/>
    <w:rsid w:val="00591FA3"/>
    <w:rsid w:val="00592045"/>
    <w:rsid w:val="00592068"/>
    <w:rsid w:val="0059211A"/>
    <w:rsid w:val="00592166"/>
    <w:rsid w:val="00592279"/>
    <w:rsid w:val="005922B0"/>
    <w:rsid w:val="005922D8"/>
    <w:rsid w:val="00592503"/>
    <w:rsid w:val="00592706"/>
    <w:rsid w:val="00592785"/>
    <w:rsid w:val="0059280B"/>
    <w:rsid w:val="00592897"/>
    <w:rsid w:val="0059290E"/>
    <w:rsid w:val="00592A6C"/>
    <w:rsid w:val="00592B39"/>
    <w:rsid w:val="00592BF5"/>
    <w:rsid w:val="00592C0C"/>
    <w:rsid w:val="00592CDA"/>
    <w:rsid w:val="00592FA0"/>
    <w:rsid w:val="0059331A"/>
    <w:rsid w:val="00593422"/>
    <w:rsid w:val="00593570"/>
    <w:rsid w:val="0059360D"/>
    <w:rsid w:val="005938D1"/>
    <w:rsid w:val="00593938"/>
    <w:rsid w:val="005939A4"/>
    <w:rsid w:val="00593A72"/>
    <w:rsid w:val="00593ADE"/>
    <w:rsid w:val="00593B11"/>
    <w:rsid w:val="00593E4C"/>
    <w:rsid w:val="00593E87"/>
    <w:rsid w:val="0059425E"/>
    <w:rsid w:val="00594500"/>
    <w:rsid w:val="0059474A"/>
    <w:rsid w:val="00594845"/>
    <w:rsid w:val="005948DA"/>
    <w:rsid w:val="00594B70"/>
    <w:rsid w:val="00594C4F"/>
    <w:rsid w:val="00594CF0"/>
    <w:rsid w:val="00594D78"/>
    <w:rsid w:val="00594D95"/>
    <w:rsid w:val="00594F4D"/>
    <w:rsid w:val="00594F64"/>
    <w:rsid w:val="00595123"/>
    <w:rsid w:val="005954FB"/>
    <w:rsid w:val="00595544"/>
    <w:rsid w:val="00595595"/>
    <w:rsid w:val="00595745"/>
    <w:rsid w:val="005959CF"/>
    <w:rsid w:val="00595A8C"/>
    <w:rsid w:val="00595C24"/>
    <w:rsid w:val="00595C2C"/>
    <w:rsid w:val="00595CCD"/>
    <w:rsid w:val="00595F3A"/>
    <w:rsid w:val="005960A1"/>
    <w:rsid w:val="00596384"/>
    <w:rsid w:val="0059663F"/>
    <w:rsid w:val="00596765"/>
    <w:rsid w:val="005967B1"/>
    <w:rsid w:val="00596872"/>
    <w:rsid w:val="00596B3F"/>
    <w:rsid w:val="00596BBA"/>
    <w:rsid w:val="00597070"/>
    <w:rsid w:val="005971DE"/>
    <w:rsid w:val="00597334"/>
    <w:rsid w:val="00597386"/>
    <w:rsid w:val="005975C4"/>
    <w:rsid w:val="0059760F"/>
    <w:rsid w:val="00597636"/>
    <w:rsid w:val="00597AA4"/>
    <w:rsid w:val="00597AC9"/>
    <w:rsid w:val="00597C6A"/>
    <w:rsid w:val="00597D3D"/>
    <w:rsid w:val="00597ED8"/>
    <w:rsid w:val="00597F49"/>
    <w:rsid w:val="00597FEB"/>
    <w:rsid w:val="005A0041"/>
    <w:rsid w:val="005A0357"/>
    <w:rsid w:val="005A03A7"/>
    <w:rsid w:val="005A05BE"/>
    <w:rsid w:val="005A05FA"/>
    <w:rsid w:val="005A0668"/>
    <w:rsid w:val="005A06E2"/>
    <w:rsid w:val="005A0799"/>
    <w:rsid w:val="005A09A2"/>
    <w:rsid w:val="005A0B7C"/>
    <w:rsid w:val="005A0C39"/>
    <w:rsid w:val="005A0C62"/>
    <w:rsid w:val="005A0C67"/>
    <w:rsid w:val="005A0DF2"/>
    <w:rsid w:val="005A0E44"/>
    <w:rsid w:val="005A1091"/>
    <w:rsid w:val="005A1189"/>
    <w:rsid w:val="005A1227"/>
    <w:rsid w:val="005A1387"/>
    <w:rsid w:val="005A13E0"/>
    <w:rsid w:val="005A15F3"/>
    <w:rsid w:val="005A1603"/>
    <w:rsid w:val="005A162C"/>
    <w:rsid w:val="005A16F5"/>
    <w:rsid w:val="005A17AC"/>
    <w:rsid w:val="005A17AE"/>
    <w:rsid w:val="005A1A3A"/>
    <w:rsid w:val="005A1A78"/>
    <w:rsid w:val="005A1BCF"/>
    <w:rsid w:val="005A1C03"/>
    <w:rsid w:val="005A1C9F"/>
    <w:rsid w:val="005A1D11"/>
    <w:rsid w:val="005A1D5E"/>
    <w:rsid w:val="005A1D72"/>
    <w:rsid w:val="005A1EA1"/>
    <w:rsid w:val="005A2093"/>
    <w:rsid w:val="005A21AB"/>
    <w:rsid w:val="005A21C9"/>
    <w:rsid w:val="005A22AF"/>
    <w:rsid w:val="005A24C4"/>
    <w:rsid w:val="005A2654"/>
    <w:rsid w:val="005A2829"/>
    <w:rsid w:val="005A2AD1"/>
    <w:rsid w:val="005A2B20"/>
    <w:rsid w:val="005A2C80"/>
    <w:rsid w:val="005A2D80"/>
    <w:rsid w:val="005A2F0C"/>
    <w:rsid w:val="005A3064"/>
    <w:rsid w:val="005A318A"/>
    <w:rsid w:val="005A322F"/>
    <w:rsid w:val="005A33F9"/>
    <w:rsid w:val="005A3486"/>
    <w:rsid w:val="005A34D5"/>
    <w:rsid w:val="005A3587"/>
    <w:rsid w:val="005A35E7"/>
    <w:rsid w:val="005A367A"/>
    <w:rsid w:val="005A36AA"/>
    <w:rsid w:val="005A3943"/>
    <w:rsid w:val="005A3B9F"/>
    <w:rsid w:val="005A3D54"/>
    <w:rsid w:val="005A4093"/>
    <w:rsid w:val="005A4174"/>
    <w:rsid w:val="005A42C7"/>
    <w:rsid w:val="005A42E0"/>
    <w:rsid w:val="005A45FA"/>
    <w:rsid w:val="005A4651"/>
    <w:rsid w:val="005A4862"/>
    <w:rsid w:val="005A48BA"/>
    <w:rsid w:val="005A48DC"/>
    <w:rsid w:val="005A4904"/>
    <w:rsid w:val="005A491C"/>
    <w:rsid w:val="005A4A4B"/>
    <w:rsid w:val="005A4ADD"/>
    <w:rsid w:val="005A4C6F"/>
    <w:rsid w:val="005A515A"/>
    <w:rsid w:val="005A52AD"/>
    <w:rsid w:val="005A52D4"/>
    <w:rsid w:val="005A553C"/>
    <w:rsid w:val="005A580F"/>
    <w:rsid w:val="005A5A81"/>
    <w:rsid w:val="005A5B34"/>
    <w:rsid w:val="005A5B55"/>
    <w:rsid w:val="005A5BB8"/>
    <w:rsid w:val="005A5F60"/>
    <w:rsid w:val="005A5F7A"/>
    <w:rsid w:val="005A5FF8"/>
    <w:rsid w:val="005A60ED"/>
    <w:rsid w:val="005A67FF"/>
    <w:rsid w:val="005A6AE9"/>
    <w:rsid w:val="005A7044"/>
    <w:rsid w:val="005A704D"/>
    <w:rsid w:val="005A70A2"/>
    <w:rsid w:val="005A71AF"/>
    <w:rsid w:val="005A7238"/>
    <w:rsid w:val="005A74F8"/>
    <w:rsid w:val="005A7793"/>
    <w:rsid w:val="005A7885"/>
    <w:rsid w:val="005A7895"/>
    <w:rsid w:val="005A7A56"/>
    <w:rsid w:val="005A7BA5"/>
    <w:rsid w:val="005A7D5C"/>
    <w:rsid w:val="005A7DCD"/>
    <w:rsid w:val="005A7F24"/>
    <w:rsid w:val="005A7F8E"/>
    <w:rsid w:val="005B07A4"/>
    <w:rsid w:val="005B0924"/>
    <w:rsid w:val="005B0A1C"/>
    <w:rsid w:val="005B0B06"/>
    <w:rsid w:val="005B0DAA"/>
    <w:rsid w:val="005B0F58"/>
    <w:rsid w:val="005B126C"/>
    <w:rsid w:val="005B12B6"/>
    <w:rsid w:val="005B12EE"/>
    <w:rsid w:val="005B13DA"/>
    <w:rsid w:val="005B1740"/>
    <w:rsid w:val="005B1801"/>
    <w:rsid w:val="005B1AC8"/>
    <w:rsid w:val="005B1B01"/>
    <w:rsid w:val="005B1B0C"/>
    <w:rsid w:val="005B1E0B"/>
    <w:rsid w:val="005B1EB7"/>
    <w:rsid w:val="005B1FF4"/>
    <w:rsid w:val="005B1FF8"/>
    <w:rsid w:val="005B201F"/>
    <w:rsid w:val="005B2070"/>
    <w:rsid w:val="005B2156"/>
    <w:rsid w:val="005B2216"/>
    <w:rsid w:val="005B22D5"/>
    <w:rsid w:val="005B2380"/>
    <w:rsid w:val="005B2559"/>
    <w:rsid w:val="005B25A2"/>
    <w:rsid w:val="005B2625"/>
    <w:rsid w:val="005B269B"/>
    <w:rsid w:val="005B26D7"/>
    <w:rsid w:val="005B274E"/>
    <w:rsid w:val="005B2851"/>
    <w:rsid w:val="005B293C"/>
    <w:rsid w:val="005B29BF"/>
    <w:rsid w:val="005B2A06"/>
    <w:rsid w:val="005B2A2E"/>
    <w:rsid w:val="005B2B22"/>
    <w:rsid w:val="005B2F75"/>
    <w:rsid w:val="005B2FCC"/>
    <w:rsid w:val="005B370D"/>
    <w:rsid w:val="005B3827"/>
    <w:rsid w:val="005B387F"/>
    <w:rsid w:val="005B39F1"/>
    <w:rsid w:val="005B3AD2"/>
    <w:rsid w:val="005B3C6D"/>
    <w:rsid w:val="005B3CF8"/>
    <w:rsid w:val="005B3D1E"/>
    <w:rsid w:val="005B3DF6"/>
    <w:rsid w:val="005B3E6B"/>
    <w:rsid w:val="005B4045"/>
    <w:rsid w:val="005B40D9"/>
    <w:rsid w:val="005B411F"/>
    <w:rsid w:val="005B4174"/>
    <w:rsid w:val="005B4198"/>
    <w:rsid w:val="005B43D7"/>
    <w:rsid w:val="005B4D37"/>
    <w:rsid w:val="005B4D4E"/>
    <w:rsid w:val="005B4DC1"/>
    <w:rsid w:val="005B4E33"/>
    <w:rsid w:val="005B4F97"/>
    <w:rsid w:val="005B512F"/>
    <w:rsid w:val="005B51D4"/>
    <w:rsid w:val="005B523C"/>
    <w:rsid w:val="005B5401"/>
    <w:rsid w:val="005B5428"/>
    <w:rsid w:val="005B5496"/>
    <w:rsid w:val="005B55E1"/>
    <w:rsid w:val="005B5614"/>
    <w:rsid w:val="005B5747"/>
    <w:rsid w:val="005B5781"/>
    <w:rsid w:val="005B57D9"/>
    <w:rsid w:val="005B59EF"/>
    <w:rsid w:val="005B5AEB"/>
    <w:rsid w:val="005B5B50"/>
    <w:rsid w:val="005B5BEE"/>
    <w:rsid w:val="005B5CB5"/>
    <w:rsid w:val="005B5D9D"/>
    <w:rsid w:val="005B5E96"/>
    <w:rsid w:val="005B5FCE"/>
    <w:rsid w:val="005B6069"/>
    <w:rsid w:val="005B609E"/>
    <w:rsid w:val="005B619F"/>
    <w:rsid w:val="005B6231"/>
    <w:rsid w:val="005B62C3"/>
    <w:rsid w:val="005B63C6"/>
    <w:rsid w:val="005B640A"/>
    <w:rsid w:val="005B651B"/>
    <w:rsid w:val="005B6A39"/>
    <w:rsid w:val="005B6A7E"/>
    <w:rsid w:val="005B6B1D"/>
    <w:rsid w:val="005B6BC6"/>
    <w:rsid w:val="005B6BD5"/>
    <w:rsid w:val="005B6D0D"/>
    <w:rsid w:val="005B6D46"/>
    <w:rsid w:val="005B6D6C"/>
    <w:rsid w:val="005B6D89"/>
    <w:rsid w:val="005B6DF6"/>
    <w:rsid w:val="005B6E1D"/>
    <w:rsid w:val="005B7025"/>
    <w:rsid w:val="005B70B4"/>
    <w:rsid w:val="005B70F8"/>
    <w:rsid w:val="005B74BE"/>
    <w:rsid w:val="005B7526"/>
    <w:rsid w:val="005B75D2"/>
    <w:rsid w:val="005B75EA"/>
    <w:rsid w:val="005B76DD"/>
    <w:rsid w:val="005B7723"/>
    <w:rsid w:val="005B7810"/>
    <w:rsid w:val="005B790B"/>
    <w:rsid w:val="005B79EF"/>
    <w:rsid w:val="005B7AF9"/>
    <w:rsid w:val="005B7B0E"/>
    <w:rsid w:val="005B7B7D"/>
    <w:rsid w:val="005B7C2B"/>
    <w:rsid w:val="005B7DB3"/>
    <w:rsid w:val="005B7E2B"/>
    <w:rsid w:val="005B7E6E"/>
    <w:rsid w:val="005B7EEB"/>
    <w:rsid w:val="005B7FCD"/>
    <w:rsid w:val="005BE9AE"/>
    <w:rsid w:val="005C0111"/>
    <w:rsid w:val="005C023B"/>
    <w:rsid w:val="005C02CF"/>
    <w:rsid w:val="005C0357"/>
    <w:rsid w:val="005C035C"/>
    <w:rsid w:val="005C038A"/>
    <w:rsid w:val="005C03F3"/>
    <w:rsid w:val="005C044A"/>
    <w:rsid w:val="005C056C"/>
    <w:rsid w:val="005C0644"/>
    <w:rsid w:val="005C0838"/>
    <w:rsid w:val="005C085A"/>
    <w:rsid w:val="005C0884"/>
    <w:rsid w:val="005C08BF"/>
    <w:rsid w:val="005C08E8"/>
    <w:rsid w:val="005C0979"/>
    <w:rsid w:val="005C0981"/>
    <w:rsid w:val="005C0A62"/>
    <w:rsid w:val="005C0C0E"/>
    <w:rsid w:val="005C0C4B"/>
    <w:rsid w:val="005C0CD4"/>
    <w:rsid w:val="005C0F94"/>
    <w:rsid w:val="005C1299"/>
    <w:rsid w:val="005C1374"/>
    <w:rsid w:val="005C14F4"/>
    <w:rsid w:val="005C15C3"/>
    <w:rsid w:val="005C16DD"/>
    <w:rsid w:val="005C175B"/>
    <w:rsid w:val="005C187E"/>
    <w:rsid w:val="005C1948"/>
    <w:rsid w:val="005C1B08"/>
    <w:rsid w:val="005C1D5A"/>
    <w:rsid w:val="005C1E9D"/>
    <w:rsid w:val="005C1FC9"/>
    <w:rsid w:val="005C2135"/>
    <w:rsid w:val="005C22F9"/>
    <w:rsid w:val="005C232E"/>
    <w:rsid w:val="005C2451"/>
    <w:rsid w:val="005C263C"/>
    <w:rsid w:val="005C2679"/>
    <w:rsid w:val="005C269A"/>
    <w:rsid w:val="005C2754"/>
    <w:rsid w:val="005C28D6"/>
    <w:rsid w:val="005C298C"/>
    <w:rsid w:val="005C29CF"/>
    <w:rsid w:val="005C2A11"/>
    <w:rsid w:val="005C2D71"/>
    <w:rsid w:val="005C2E78"/>
    <w:rsid w:val="005C2E8F"/>
    <w:rsid w:val="005C2ED1"/>
    <w:rsid w:val="005C2F75"/>
    <w:rsid w:val="005C2FF5"/>
    <w:rsid w:val="005C3284"/>
    <w:rsid w:val="005C3300"/>
    <w:rsid w:val="005C332A"/>
    <w:rsid w:val="005C344F"/>
    <w:rsid w:val="005C349D"/>
    <w:rsid w:val="005C3555"/>
    <w:rsid w:val="005C36B5"/>
    <w:rsid w:val="005C37DB"/>
    <w:rsid w:val="005C37E9"/>
    <w:rsid w:val="005C38EE"/>
    <w:rsid w:val="005C3BA0"/>
    <w:rsid w:val="005C3BEA"/>
    <w:rsid w:val="005C3C89"/>
    <w:rsid w:val="005C3D3E"/>
    <w:rsid w:val="005C3DB3"/>
    <w:rsid w:val="005C3DC6"/>
    <w:rsid w:val="005C3F0F"/>
    <w:rsid w:val="005C4193"/>
    <w:rsid w:val="005C41A4"/>
    <w:rsid w:val="005C41C4"/>
    <w:rsid w:val="005C4376"/>
    <w:rsid w:val="005C45F8"/>
    <w:rsid w:val="005C47DE"/>
    <w:rsid w:val="005C47FE"/>
    <w:rsid w:val="005C4911"/>
    <w:rsid w:val="005C4BFB"/>
    <w:rsid w:val="005C5609"/>
    <w:rsid w:val="005C579C"/>
    <w:rsid w:val="005C57C8"/>
    <w:rsid w:val="005C57F2"/>
    <w:rsid w:val="005C5870"/>
    <w:rsid w:val="005C5A8D"/>
    <w:rsid w:val="005C5B1C"/>
    <w:rsid w:val="005C5C96"/>
    <w:rsid w:val="005C5D22"/>
    <w:rsid w:val="005C5E24"/>
    <w:rsid w:val="005C5FC6"/>
    <w:rsid w:val="005C60FA"/>
    <w:rsid w:val="005C6121"/>
    <w:rsid w:val="005C6229"/>
    <w:rsid w:val="005C6234"/>
    <w:rsid w:val="005C62DF"/>
    <w:rsid w:val="005C64D3"/>
    <w:rsid w:val="005C64ED"/>
    <w:rsid w:val="005C6776"/>
    <w:rsid w:val="005C6817"/>
    <w:rsid w:val="005C69A9"/>
    <w:rsid w:val="005C6C90"/>
    <w:rsid w:val="005C6D75"/>
    <w:rsid w:val="005C6DE6"/>
    <w:rsid w:val="005C6E73"/>
    <w:rsid w:val="005C6F0B"/>
    <w:rsid w:val="005C6F84"/>
    <w:rsid w:val="005C6FD9"/>
    <w:rsid w:val="005C707F"/>
    <w:rsid w:val="005C711C"/>
    <w:rsid w:val="005C7173"/>
    <w:rsid w:val="005C717E"/>
    <w:rsid w:val="005C71CA"/>
    <w:rsid w:val="005C73D6"/>
    <w:rsid w:val="005C76B1"/>
    <w:rsid w:val="005C77BC"/>
    <w:rsid w:val="005C7A00"/>
    <w:rsid w:val="005C7A22"/>
    <w:rsid w:val="005C7B3A"/>
    <w:rsid w:val="005C7D39"/>
    <w:rsid w:val="005C7EE9"/>
    <w:rsid w:val="005C7F19"/>
    <w:rsid w:val="005C7F55"/>
    <w:rsid w:val="005D0088"/>
    <w:rsid w:val="005D02F8"/>
    <w:rsid w:val="005D0452"/>
    <w:rsid w:val="005D052D"/>
    <w:rsid w:val="005D0542"/>
    <w:rsid w:val="005D059A"/>
    <w:rsid w:val="005D0647"/>
    <w:rsid w:val="005D07C5"/>
    <w:rsid w:val="005D0B0E"/>
    <w:rsid w:val="005D0B12"/>
    <w:rsid w:val="005D0BB9"/>
    <w:rsid w:val="005D0C70"/>
    <w:rsid w:val="005D0D3D"/>
    <w:rsid w:val="005D0EB3"/>
    <w:rsid w:val="005D0EE0"/>
    <w:rsid w:val="005D1032"/>
    <w:rsid w:val="005D1333"/>
    <w:rsid w:val="005D1540"/>
    <w:rsid w:val="005D17B3"/>
    <w:rsid w:val="005D195C"/>
    <w:rsid w:val="005D19EB"/>
    <w:rsid w:val="005D1B1F"/>
    <w:rsid w:val="005D1CC9"/>
    <w:rsid w:val="005D1D88"/>
    <w:rsid w:val="005D1DD1"/>
    <w:rsid w:val="005D1E0B"/>
    <w:rsid w:val="005D2020"/>
    <w:rsid w:val="005D21B7"/>
    <w:rsid w:val="005D2227"/>
    <w:rsid w:val="005D2339"/>
    <w:rsid w:val="005D2393"/>
    <w:rsid w:val="005D24A0"/>
    <w:rsid w:val="005D26AB"/>
    <w:rsid w:val="005D2748"/>
    <w:rsid w:val="005D286A"/>
    <w:rsid w:val="005D2CA4"/>
    <w:rsid w:val="005D2D78"/>
    <w:rsid w:val="005D2DAD"/>
    <w:rsid w:val="005D2DD0"/>
    <w:rsid w:val="005D2DD1"/>
    <w:rsid w:val="005D2F42"/>
    <w:rsid w:val="005D2FA1"/>
    <w:rsid w:val="005D2FB9"/>
    <w:rsid w:val="005D337E"/>
    <w:rsid w:val="005D3403"/>
    <w:rsid w:val="005D3760"/>
    <w:rsid w:val="005D37B5"/>
    <w:rsid w:val="005D382A"/>
    <w:rsid w:val="005D390C"/>
    <w:rsid w:val="005D3AA1"/>
    <w:rsid w:val="005D3DDE"/>
    <w:rsid w:val="005D4077"/>
    <w:rsid w:val="005D40C2"/>
    <w:rsid w:val="005D4302"/>
    <w:rsid w:val="005D4484"/>
    <w:rsid w:val="005D44CE"/>
    <w:rsid w:val="005D46D7"/>
    <w:rsid w:val="005D4792"/>
    <w:rsid w:val="005D49B9"/>
    <w:rsid w:val="005D4A09"/>
    <w:rsid w:val="005D4A3A"/>
    <w:rsid w:val="005D4B6B"/>
    <w:rsid w:val="005D4E23"/>
    <w:rsid w:val="005D4EBB"/>
    <w:rsid w:val="005D5175"/>
    <w:rsid w:val="005D5251"/>
    <w:rsid w:val="005D52F7"/>
    <w:rsid w:val="005D5468"/>
    <w:rsid w:val="005D54C9"/>
    <w:rsid w:val="005D5608"/>
    <w:rsid w:val="005D56AB"/>
    <w:rsid w:val="005D5883"/>
    <w:rsid w:val="005D58A1"/>
    <w:rsid w:val="005D5A20"/>
    <w:rsid w:val="005D5C8A"/>
    <w:rsid w:val="005D5CCC"/>
    <w:rsid w:val="005D5E42"/>
    <w:rsid w:val="005D5ECF"/>
    <w:rsid w:val="005D5F10"/>
    <w:rsid w:val="005D6202"/>
    <w:rsid w:val="005D62C4"/>
    <w:rsid w:val="005D63EA"/>
    <w:rsid w:val="005D6638"/>
    <w:rsid w:val="005D66D0"/>
    <w:rsid w:val="005D67DD"/>
    <w:rsid w:val="005D6B6D"/>
    <w:rsid w:val="005D6BFD"/>
    <w:rsid w:val="005D6C95"/>
    <w:rsid w:val="005D6CA8"/>
    <w:rsid w:val="005D6CC2"/>
    <w:rsid w:val="005D6DCC"/>
    <w:rsid w:val="005D6E8A"/>
    <w:rsid w:val="005D6FDB"/>
    <w:rsid w:val="005D71B4"/>
    <w:rsid w:val="005D720C"/>
    <w:rsid w:val="005D734B"/>
    <w:rsid w:val="005D75CD"/>
    <w:rsid w:val="005D7686"/>
    <w:rsid w:val="005D7862"/>
    <w:rsid w:val="005D786C"/>
    <w:rsid w:val="005D7A76"/>
    <w:rsid w:val="005D7A92"/>
    <w:rsid w:val="005D7C44"/>
    <w:rsid w:val="005D7DCE"/>
    <w:rsid w:val="005D7E4F"/>
    <w:rsid w:val="005D7E81"/>
    <w:rsid w:val="005E001E"/>
    <w:rsid w:val="005E0023"/>
    <w:rsid w:val="005E00D1"/>
    <w:rsid w:val="005E00E5"/>
    <w:rsid w:val="005E0148"/>
    <w:rsid w:val="005E039E"/>
    <w:rsid w:val="005E049F"/>
    <w:rsid w:val="005E0580"/>
    <w:rsid w:val="005E089C"/>
    <w:rsid w:val="005E08C4"/>
    <w:rsid w:val="005E0BB6"/>
    <w:rsid w:val="005E0DA4"/>
    <w:rsid w:val="005E0DB4"/>
    <w:rsid w:val="005E0E61"/>
    <w:rsid w:val="005E0FCB"/>
    <w:rsid w:val="005E1075"/>
    <w:rsid w:val="005E109F"/>
    <w:rsid w:val="005E12C0"/>
    <w:rsid w:val="005E1429"/>
    <w:rsid w:val="005E1583"/>
    <w:rsid w:val="005E1659"/>
    <w:rsid w:val="005E19A4"/>
    <w:rsid w:val="005E1C73"/>
    <w:rsid w:val="005E1C9E"/>
    <w:rsid w:val="005E1D45"/>
    <w:rsid w:val="005E1F04"/>
    <w:rsid w:val="005E1F23"/>
    <w:rsid w:val="005E1FDF"/>
    <w:rsid w:val="005E205D"/>
    <w:rsid w:val="005E21BA"/>
    <w:rsid w:val="005E2268"/>
    <w:rsid w:val="005E25AA"/>
    <w:rsid w:val="005E29D5"/>
    <w:rsid w:val="005E29E3"/>
    <w:rsid w:val="005E2A5C"/>
    <w:rsid w:val="005E2D10"/>
    <w:rsid w:val="005E3073"/>
    <w:rsid w:val="005E316A"/>
    <w:rsid w:val="005E3304"/>
    <w:rsid w:val="005E341B"/>
    <w:rsid w:val="005E35BE"/>
    <w:rsid w:val="005E36F0"/>
    <w:rsid w:val="005E3717"/>
    <w:rsid w:val="005E3A40"/>
    <w:rsid w:val="005E3A57"/>
    <w:rsid w:val="005E3A5F"/>
    <w:rsid w:val="005E3AF1"/>
    <w:rsid w:val="005E3C71"/>
    <w:rsid w:val="005E3D4C"/>
    <w:rsid w:val="005E3E8C"/>
    <w:rsid w:val="005E4094"/>
    <w:rsid w:val="005E4392"/>
    <w:rsid w:val="005E4591"/>
    <w:rsid w:val="005E4743"/>
    <w:rsid w:val="005E48E0"/>
    <w:rsid w:val="005E49A8"/>
    <w:rsid w:val="005E4BDC"/>
    <w:rsid w:val="005E4BF0"/>
    <w:rsid w:val="005E4D7D"/>
    <w:rsid w:val="005E4FD4"/>
    <w:rsid w:val="005E50A2"/>
    <w:rsid w:val="005E50D7"/>
    <w:rsid w:val="005E52BD"/>
    <w:rsid w:val="005E54ED"/>
    <w:rsid w:val="005E558C"/>
    <w:rsid w:val="005E559D"/>
    <w:rsid w:val="005E5692"/>
    <w:rsid w:val="005E56F5"/>
    <w:rsid w:val="005E576D"/>
    <w:rsid w:val="005E577B"/>
    <w:rsid w:val="005E5826"/>
    <w:rsid w:val="005E5B4A"/>
    <w:rsid w:val="005E5B81"/>
    <w:rsid w:val="005E5EBD"/>
    <w:rsid w:val="005E6122"/>
    <w:rsid w:val="005E6297"/>
    <w:rsid w:val="005E6388"/>
    <w:rsid w:val="005E6586"/>
    <w:rsid w:val="005E65E2"/>
    <w:rsid w:val="005E66D2"/>
    <w:rsid w:val="005E6782"/>
    <w:rsid w:val="005E690A"/>
    <w:rsid w:val="005E6CBB"/>
    <w:rsid w:val="005E6D13"/>
    <w:rsid w:val="005E6D2B"/>
    <w:rsid w:val="005E6D30"/>
    <w:rsid w:val="005E7088"/>
    <w:rsid w:val="005E7161"/>
    <w:rsid w:val="005E7182"/>
    <w:rsid w:val="005E728A"/>
    <w:rsid w:val="005E7300"/>
    <w:rsid w:val="005E74AA"/>
    <w:rsid w:val="005E74B6"/>
    <w:rsid w:val="005E75D6"/>
    <w:rsid w:val="005E762F"/>
    <w:rsid w:val="005E7671"/>
    <w:rsid w:val="005E7910"/>
    <w:rsid w:val="005E79E0"/>
    <w:rsid w:val="005E7A90"/>
    <w:rsid w:val="005E7BEE"/>
    <w:rsid w:val="005E7D89"/>
    <w:rsid w:val="005E7E02"/>
    <w:rsid w:val="005E7E1B"/>
    <w:rsid w:val="005E7E3E"/>
    <w:rsid w:val="005F0080"/>
    <w:rsid w:val="005F00D0"/>
    <w:rsid w:val="005F00E8"/>
    <w:rsid w:val="005F0108"/>
    <w:rsid w:val="005F01D3"/>
    <w:rsid w:val="005F0291"/>
    <w:rsid w:val="005F02DC"/>
    <w:rsid w:val="005F09A7"/>
    <w:rsid w:val="005F09BD"/>
    <w:rsid w:val="005F0A78"/>
    <w:rsid w:val="005F0A7E"/>
    <w:rsid w:val="005F0B59"/>
    <w:rsid w:val="005F0C45"/>
    <w:rsid w:val="005F0ECC"/>
    <w:rsid w:val="005F0F2C"/>
    <w:rsid w:val="005F0FBE"/>
    <w:rsid w:val="005F1099"/>
    <w:rsid w:val="005F1226"/>
    <w:rsid w:val="005F139E"/>
    <w:rsid w:val="005F1426"/>
    <w:rsid w:val="005F1696"/>
    <w:rsid w:val="005F1743"/>
    <w:rsid w:val="005F1820"/>
    <w:rsid w:val="005F1845"/>
    <w:rsid w:val="005F1C4E"/>
    <w:rsid w:val="005F1D51"/>
    <w:rsid w:val="005F1DB3"/>
    <w:rsid w:val="005F1E17"/>
    <w:rsid w:val="005F1F0E"/>
    <w:rsid w:val="005F1F3E"/>
    <w:rsid w:val="005F2038"/>
    <w:rsid w:val="005F211F"/>
    <w:rsid w:val="005F2183"/>
    <w:rsid w:val="005F21A5"/>
    <w:rsid w:val="005F2253"/>
    <w:rsid w:val="005F233B"/>
    <w:rsid w:val="005F2351"/>
    <w:rsid w:val="005F2377"/>
    <w:rsid w:val="005F237E"/>
    <w:rsid w:val="005F23E9"/>
    <w:rsid w:val="005F2470"/>
    <w:rsid w:val="005F261B"/>
    <w:rsid w:val="005F27E9"/>
    <w:rsid w:val="005F28AE"/>
    <w:rsid w:val="005F28C6"/>
    <w:rsid w:val="005F28D4"/>
    <w:rsid w:val="005F2A4B"/>
    <w:rsid w:val="005F2E82"/>
    <w:rsid w:val="005F305A"/>
    <w:rsid w:val="005F31E1"/>
    <w:rsid w:val="005F3201"/>
    <w:rsid w:val="005F3415"/>
    <w:rsid w:val="005F348D"/>
    <w:rsid w:val="005F349D"/>
    <w:rsid w:val="005F34DC"/>
    <w:rsid w:val="005F3560"/>
    <w:rsid w:val="005F36E6"/>
    <w:rsid w:val="005F3768"/>
    <w:rsid w:val="005F3916"/>
    <w:rsid w:val="005F3988"/>
    <w:rsid w:val="005F3AB1"/>
    <w:rsid w:val="005F3AD0"/>
    <w:rsid w:val="005F3AF4"/>
    <w:rsid w:val="005F3F16"/>
    <w:rsid w:val="005F401C"/>
    <w:rsid w:val="005F4376"/>
    <w:rsid w:val="005F4424"/>
    <w:rsid w:val="005F442D"/>
    <w:rsid w:val="005F470C"/>
    <w:rsid w:val="005F48F5"/>
    <w:rsid w:val="005F4CA9"/>
    <w:rsid w:val="005F4D1A"/>
    <w:rsid w:val="005F4D4B"/>
    <w:rsid w:val="005F4E90"/>
    <w:rsid w:val="005F505C"/>
    <w:rsid w:val="005F507A"/>
    <w:rsid w:val="005F50BC"/>
    <w:rsid w:val="005F521A"/>
    <w:rsid w:val="005F5262"/>
    <w:rsid w:val="005F52CC"/>
    <w:rsid w:val="005F531B"/>
    <w:rsid w:val="005F532F"/>
    <w:rsid w:val="005F5494"/>
    <w:rsid w:val="005F54A4"/>
    <w:rsid w:val="005F55A2"/>
    <w:rsid w:val="005F55AC"/>
    <w:rsid w:val="005F5655"/>
    <w:rsid w:val="005F5696"/>
    <w:rsid w:val="005F5BB7"/>
    <w:rsid w:val="005F5C05"/>
    <w:rsid w:val="005F5DBC"/>
    <w:rsid w:val="005F5E0E"/>
    <w:rsid w:val="005F5E6F"/>
    <w:rsid w:val="005F6075"/>
    <w:rsid w:val="005F60B4"/>
    <w:rsid w:val="005F6112"/>
    <w:rsid w:val="005F6165"/>
    <w:rsid w:val="005F634D"/>
    <w:rsid w:val="005F6510"/>
    <w:rsid w:val="005F67C6"/>
    <w:rsid w:val="005F681C"/>
    <w:rsid w:val="005F69B1"/>
    <w:rsid w:val="005F6BD4"/>
    <w:rsid w:val="005F6C74"/>
    <w:rsid w:val="005F6E48"/>
    <w:rsid w:val="005F6F5B"/>
    <w:rsid w:val="005F712A"/>
    <w:rsid w:val="005F7188"/>
    <w:rsid w:val="005F7325"/>
    <w:rsid w:val="005F7352"/>
    <w:rsid w:val="005F7496"/>
    <w:rsid w:val="005F749B"/>
    <w:rsid w:val="005F7533"/>
    <w:rsid w:val="005F75A3"/>
    <w:rsid w:val="005F78C9"/>
    <w:rsid w:val="005F7985"/>
    <w:rsid w:val="005F7A3B"/>
    <w:rsid w:val="005F7A43"/>
    <w:rsid w:val="005F7A8E"/>
    <w:rsid w:val="005F7C72"/>
    <w:rsid w:val="005F7EDF"/>
    <w:rsid w:val="0060020D"/>
    <w:rsid w:val="00600518"/>
    <w:rsid w:val="00600616"/>
    <w:rsid w:val="0060086A"/>
    <w:rsid w:val="006009D7"/>
    <w:rsid w:val="00600B30"/>
    <w:rsid w:val="00600CB4"/>
    <w:rsid w:val="00600CEB"/>
    <w:rsid w:val="00600CF4"/>
    <w:rsid w:val="006010C9"/>
    <w:rsid w:val="006010F4"/>
    <w:rsid w:val="00601329"/>
    <w:rsid w:val="00601370"/>
    <w:rsid w:val="006013C9"/>
    <w:rsid w:val="0060173A"/>
    <w:rsid w:val="006017B7"/>
    <w:rsid w:val="006018B2"/>
    <w:rsid w:val="00601916"/>
    <w:rsid w:val="006019D9"/>
    <w:rsid w:val="00601C06"/>
    <w:rsid w:val="00601EA6"/>
    <w:rsid w:val="00602052"/>
    <w:rsid w:val="006020B3"/>
    <w:rsid w:val="0060235C"/>
    <w:rsid w:val="0060244D"/>
    <w:rsid w:val="0060245E"/>
    <w:rsid w:val="00602756"/>
    <w:rsid w:val="006027C1"/>
    <w:rsid w:val="006027CB"/>
    <w:rsid w:val="00602879"/>
    <w:rsid w:val="00602A78"/>
    <w:rsid w:val="00602A84"/>
    <w:rsid w:val="00602AA1"/>
    <w:rsid w:val="00602C7B"/>
    <w:rsid w:val="00602DE1"/>
    <w:rsid w:val="00602E1F"/>
    <w:rsid w:val="00602E51"/>
    <w:rsid w:val="00602F47"/>
    <w:rsid w:val="006030DB"/>
    <w:rsid w:val="00603123"/>
    <w:rsid w:val="0060328C"/>
    <w:rsid w:val="006036F4"/>
    <w:rsid w:val="00603738"/>
    <w:rsid w:val="00603901"/>
    <w:rsid w:val="00603956"/>
    <w:rsid w:val="0060396C"/>
    <w:rsid w:val="00603EF1"/>
    <w:rsid w:val="00603F9F"/>
    <w:rsid w:val="00603FD0"/>
    <w:rsid w:val="0060405D"/>
    <w:rsid w:val="0060407F"/>
    <w:rsid w:val="00604091"/>
    <w:rsid w:val="00604151"/>
    <w:rsid w:val="0060417C"/>
    <w:rsid w:val="00604201"/>
    <w:rsid w:val="0060424E"/>
    <w:rsid w:val="006042E8"/>
    <w:rsid w:val="00604367"/>
    <w:rsid w:val="0060443F"/>
    <w:rsid w:val="006044BE"/>
    <w:rsid w:val="0060475F"/>
    <w:rsid w:val="006047DF"/>
    <w:rsid w:val="00604804"/>
    <w:rsid w:val="00604978"/>
    <w:rsid w:val="00604990"/>
    <w:rsid w:val="006049E7"/>
    <w:rsid w:val="00604AA5"/>
    <w:rsid w:val="00604AF6"/>
    <w:rsid w:val="00604CDA"/>
    <w:rsid w:val="00604DE1"/>
    <w:rsid w:val="00604E97"/>
    <w:rsid w:val="00604EB0"/>
    <w:rsid w:val="00604F8F"/>
    <w:rsid w:val="0060508A"/>
    <w:rsid w:val="00605445"/>
    <w:rsid w:val="00605447"/>
    <w:rsid w:val="00605643"/>
    <w:rsid w:val="006058FC"/>
    <w:rsid w:val="00605A3E"/>
    <w:rsid w:val="00605A78"/>
    <w:rsid w:val="00605AA1"/>
    <w:rsid w:val="00605BA0"/>
    <w:rsid w:val="00605CE4"/>
    <w:rsid w:val="00605EB1"/>
    <w:rsid w:val="006060C2"/>
    <w:rsid w:val="0060617A"/>
    <w:rsid w:val="006062D0"/>
    <w:rsid w:val="00606343"/>
    <w:rsid w:val="00606419"/>
    <w:rsid w:val="00606829"/>
    <w:rsid w:val="00606A26"/>
    <w:rsid w:val="00606A38"/>
    <w:rsid w:val="00606BA7"/>
    <w:rsid w:val="00606C09"/>
    <w:rsid w:val="00606E27"/>
    <w:rsid w:val="00606FE8"/>
    <w:rsid w:val="00607227"/>
    <w:rsid w:val="00607398"/>
    <w:rsid w:val="006073B5"/>
    <w:rsid w:val="00607534"/>
    <w:rsid w:val="00607574"/>
    <w:rsid w:val="0060767A"/>
    <w:rsid w:val="006076E1"/>
    <w:rsid w:val="00607782"/>
    <w:rsid w:val="00607947"/>
    <w:rsid w:val="00607953"/>
    <w:rsid w:val="00607A7F"/>
    <w:rsid w:val="00607BA1"/>
    <w:rsid w:val="00607BB8"/>
    <w:rsid w:val="00607CAE"/>
    <w:rsid w:val="00607D37"/>
    <w:rsid w:val="00607D81"/>
    <w:rsid w:val="00607DFD"/>
    <w:rsid w:val="00607E33"/>
    <w:rsid w:val="00607E6B"/>
    <w:rsid w:val="00610397"/>
    <w:rsid w:val="006104A8"/>
    <w:rsid w:val="0061058F"/>
    <w:rsid w:val="006105DB"/>
    <w:rsid w:val="00610600"/>
    <w:rsid w:val="0061072B"/>
    <w:rsid w:val="00610747"/>
    <w:rsid w:val="0061082B"/>
    <w:rsid w:val="006108E1"/>
    <w:rsid w:val="00610A0C"/>
    <w:rsid w:val="00610A42"/>
    <w:rsid w:val="00610E03"/>
    <w:rsid w:val="00610E62"/>
    <w:rsid w:val="00610F23"/>
    <w:rsid w:val="00611032"/>
    <w:rsid w:val="006113F5"/>
    <w:rsid w:val="00611441"/>
    <w:rsid w:val="006114A9"/>
    <w:rsid w:val="006114AD"/>
    <w:rsid w:val="0061176E"/>
    <w:rsid w:val="00611810"/>
    <w:rsid w:val="00611937"/>
    <w:rsid w:val="00611A0F"/>
    <w:rsid w:val="00611B9A"/>
    <w:rsid w:val="00611C4C"/>
    <w:rsid w:val="00611EB6"/>
    <w:rsid w:val="00611EC1"/>
    <w:rsid w:val="00611FFC"/>
    <w:rsid w:val="0061203F"/>
    <w:rsid w:val="006122BC"/>
    <w:rsid w:val="00612465"/>
    <w:rsid w:val="006124E7"/>
    <w:rsid w:val="0061252C"/>
    <w:rsid w:val="00612789"/>
    <w:rsid w:val="00612883"/>
    <w:rsid w:val="0061289E"/>
    <w:rsid w:val="00612C19"/>
    <w:rsid w:val="00612FA0"/>
    <w:rsid w:val="006130EA"/>
    <w:rsid w:val="0061313F"/>
    <w:rsid w:val="0061334A"/>
    <w:rsid w:val="00613375"/>
    <w:rsid w:val="00613452"/>
    <w:rsid w:val="00613906"/>
    <w:rsid w:val="00613AC6"/>
    <w:rsid w:val="00613D35"/>
    <w:rsid w:val="00613D45"/>
    <w:rsid w:val="00613DE5"/>
    <w:rsid w:val="00613E2F"/>
    <w:rsid w:val="00613EA5"/>
    <w:rsid w:val="006142D4"/>
    <w:rsid w:val="006144DC"/>
    <w:rsid w:val="0061467B"/>
    <w:rsid w:val="00614C31"/>
    <w:rsid w:val="00614CD1"/>
    <w:rsid w:val="00614CD8"/>
    <w:rsid w:val="00614D9B"/>
    <w:rsid w:val="00614DAB"/>
    <w:rsid w:val="00614E05"/>
    <w:rsid w:val="00614E41"/>
    <w:rsid w:val="00614ECC"/>
    <w:rsid w:val="006151EF"/>
    <w:rsid w:val="006151F2"/>
    <w:rsid w:val="00615351"/>
    <w:rsid w:val="00615380"/>
    <w:rsid w:val="0061542F"/>
    <w:rsid w:val="006155D5"/>
    <w:rsid w:val="0061567B"/>
    <w:rsid w:val="006156B7"/>
    <w:rsid w:val="0061571B"/>
    <w:rsid w:val="0061576C"/>
    <w:rsid w:val="00615843"/>
    <w:rsid w:val="00615868"/>
    <w:rsid w:val="0061587C"/>
    <w:rsid w:val="00615AC8"/>
    <w:rsid w:val="00615B5E"/>
    <w:rsid w:val="00615CEA"/>
    <w:rsid w:val="00615F3E"/>
    <w:rsid w:val="0061604C"/>
    <w:rsid w:val="006160D6"/>
    <w:rsid w:val="00616465"/>
    <w:rsid w:val="0061669E"/>
    <w:rsid w:val="006166CA"/>
    <w:rsid w:val="0061670C"/>
    <w:rsid w:val="00616A40"/>
    <w:rsid w:val="00616A50"/>
    <w:rsid w:val="00616C4F"/>
    <w:rsid w:val="00616C6A"/>
    <w:rsid w:val="00616C75"/>
    <w:rsid w:val="00616CA5"/>
    <w:rsid w:val="00616D1B"/>
    <w:rsid w:val="00616F37"/>
    <w:rsid w:val="00617174"/>
    <w:rsid w:val="0061765F"/>
    <w:rsid w:val="006176FB"/>
    <w:rsid w:val="00617A71"/>
    <w:rsid w:val="00617B7E"/>
    <w:rsid w:val="00617D2C"/>
    <w:rsid w:val="00617E2B"/>
    <w:rsid w:val="00617E2E"/>
    <w:rsid w:val="006201E9"/>
    <w:rsid w:val="006202BA"/>
    <w:rsid w:val="0062034F"/>
    <w:rsid w:val="006204AD"/>
    <w:rsid w:val="006204C3"/>
    <w:rsid w:val="00620633"/>
    <w:rsid w:val="0062065E"/>
    <w:rsid w:val="00620C7D"/>
    <w:rsid w:val="00620EEE"/>
    <w:rsid w:val="00620F03"/>
    <w:rsid w:val="00620F5D"/>
    <w:rsid w:val="00620F79"/>
    <w:rsid w:val="006210FC"/>
    <w:rsid w:val="0062114A"/>
    <w:rsid w:val="0062134D"/>
    <w:rsid w:val="0062152A"/>
    <w:rsid w:val="006215CC"/>
    <w:rsid w:val="006215FA"/>
    <w:rsid w:val="00621624"/>
    <w:rsid w:val="00621753"/>
    <w:rsid w:val="0062194E"/>
    <w:rsid w:val="00621AFE"/>
    <w:rsid w:val="00621B50"/>
    <w:rsid w:val="00621C7E"/>
    <w:rsid w:val="00621E12"/>
    <w:rsid w:val="00621E45"/>
    <w:rsid w:val="00621F95"/>
    <w:rsid w:val="006221CF"/>
    <w:rsid w:val="006221DA"/>
    <w:rsid w:val="0062241C"/>
    <w:rsid w:val="006225F1"/>
    <w:rsid w:val="0062267C"/>
    <w:rsid w:val="006227C4"/>
    <w:rsid w:val="006228D7"/>
    <w:rsid w:val="00622CC0"/>
    <w:rsid w:val="00622D15"/>
    <w:rsid w:val="00622F30"/>
    <w:rsid w:val="00622F3B"/>
    <w:rsid w:val="0062304A"/>
    <w:rsid w:val="00623178"/>
    <w:rsid w:val="006233E9"/>
    <w:rsid w:val="00623405"/>
    <w:rsid w:val="00623583"/>
    <w:rsid w:val="00623606"/>
    <w:rsid w:val="00623624"/>
    <w:rsid w:val="00623AE6"/>
    <w:rsid w:val="00623D11"/>
    <w:rsid w:val="00624060"/>
    <w:rsid w:val="0062425E"/>
    <w:rsid w:val="00624290"/>
    <w:rsid w:val="00624383"/>
    <w:rsid w:val="0062462F"/>
    <w:rsid w:val="00624751"/>
    <w:rsid w:val="0062498E"/>
    <w:rsid w:val="006249CF"/>
    <w:rsid w:val="00624B08"/>
    <w:rsid w:val="00624BA1"/>
    <w:rsid w:val="00624D57"/>
    <w:rsid w:val="00624DD4"/>
    <w:rsid w:val="00624F07"/>
    <w:rsid w:val="00624F24"/>
    <w:rsid w:val="00625069"/>
    <w:rsid w:val="00625138"/>
    <w:rsid w:val="00625327"/>
    <w:rsid w:val="0062543C"/>
    <w:rsid w:val="006254A4"/>
    <w:rsid w:val="006254CD"/>
    <w:rsid w:val="006256B4"/>
    <w:rsid w:val="006256D8"/>
    <w:rsid w:val="006257C0"/>
    <w:rsid w:val="00625803"/>
    <w:rsid w:val="00625871"/>
    <w:rsid w:val="00625A71"/>
    <w:rsid w:val="00625A76"/>
    <w:rsid w:val="00625C09"/>
    <w:rsid w:val="00625C0F"/>
    <w:rsid w:val="00625D23"/>
    <w:rsid w:val="00625E48"/>
    <w:rsid w:val="00625EE3"/>
    <w:rsid w:val="00625F0D"/>
    <w:rsid w:val="00625F9B"/>
    <w:rsid w:val="0062618B"/>
    <w:rsid w:val="00626211"/>
    <w:rsid w:val="00626437"/>
    <w:rsid w:val="00626616"/>
    <w:rsid w:val="0062661B"/>
    <w:rsid w:val="006266F5"/>
    <w:rsid w:val="00626701"/>
    <w:rsid w:val="00626704"/>
    <w:rsid w:val="0062671E"/>
    <w:rsid w:val="00626A51"/>
    <w:rsid w:val="00626B49"/>
    <w:rsid w:val="00626DB0"/>
    <w:rsid w:val="00626E89"/>
    <w:rsid w:val="00626ED4"/>
    <w:rsid w:val="00626F94"/>
    <w:rsid w:val="00626FC7"/>
    <w:rsid w:val="0062701C"/>
    <w:rsid w:val="00627091"/>
    <w:rsid w:val="006270FE"/>
    <w:rsid w:val="006274D6"/>
    <w:rsid w:val="006274FD"/>
    <w:rsid w:val="0062765A"/>
    <w:rsid w:val="00627832"/>
    <w:rsid w:val="006279F4"/>
    <w:rsid w:val="00627A4E"/>
    <w:rsid w:val="00627A81"/>
    <w:rsid w:val="00627B43"/>
    <w:rsid w:val="00627BF4"/>
    <w:rsid w:val="00627D23"/>
    <w:rsid w:val="00627E3C"/>
    <w:rsid w:val="00630118"/>
    <w:rsid w:val="0063029D"/>
    <w:rsid w:val="0063040C"/>
    <w:rsid w:val="00630514"/>
    <w:rsid w:val="00630524"/>
    <w:rsid w:val="006305F6"/>
    <w:rsid w:val="006306E7"/>
    <w:rsid w:val="0063080F"/>
    <w:rsid w:val="00630887"/>
    <w:rsid w:val="006308BD"/>
    <w:rsid w:val="00630970"/>
    <w:rsid w:val="00630983"/>
    <w:rsid w:val="00630C6C"/>
    <w:rsid w:val="00630CF9"/>
    <w:rsid w:val="00630E58"/>
    <w:rsid w:val="00631067"/>
    <w:rsid w:val="006310AE"/>
    <w:rsid w:val="00631221"/>
    <w:rsid w:val="00631283"/>
    <w:rsid w:val="00631346"/>
    <w:rsid w:val="0063139F"/>
    <w:rsid w:val="0063145C"/>
    <w:rsid w:val="0063152C"/>
    <w:rsid w:val="00631762"/>
    <w:rsid w:val="006318B2"/>
    <w:rsid w:val="006319FC"/>
    <w:rsid w:val="00631BB4"/>
    <w:rsid w:val="00631C59"/>
    <w:rsid w:val="00631D59"/>
    <w:rsid w:val="00632031"/>
    <w:rsid w:val="00632196"/>
    <w:rsid w:val="006321E1"/>
    <w:rsid w:val="00632207"/>
    <w:rsid w:val="00632216"/>
    <w:rsid w:val="0063230B"/>
    <w:rsid w:val="00632381"/>
    <w:rsid w:val="00632436"/>
    <w:rsid w:val="006324AE"/>
    <w:rsid w:val="00632579"/>
    <w:rsid w:val="0063261E"/>
    <w:rsid w:val="0063271C"/>
    <w:rsid w:val="00632BA2"/>
    <w:rsid w:val="00632BB6"/>
    <w:rsid w:val="00632D78"/>
    <w:rsid w:val="00632E0C"/>
    <w:rsid w:val="006330C9"/>
    <w:rsid w:val="0063330F"/>
    <w:rsid w:val="006333A0"/>
    <w:rsid w:val="006334F4"/>
    <w:rsid w:val="0063359A"/>
    <w:rsid w:val="00633781"/>
    <w:rsid w:val="00633802"/>
    <w:rsid w:val="00633829"/>
    <w:rsid w:val="00633964"/>
    <w:rsid w:val="00633ABD"/>
    <w:rsid w:val="00633BF2"/>
    <w:rsid w:val="00633D38"/>
    <w:rsid w:val="00633DC1"/>
    <w:rsid w:val="00633F67"/>
    <w:rsid w:val="00634079"/>
    <w:rsid w:val="006340DC"/>
    <w:rsid w:val="00634261"/>
    <w:rsid w:val="00634367"/>
    <w:rsid w:val="00634421"/>
    <w:rsid w:val="00634566"/>
    <w:rsid w:val="006345C3"/>
    <w:rsid w:val="00634647"/>
    <w:rsid w:val="006346A5"/>
    <w:rsid w:val="0063471B"/>
    <w:rsid w:val="0063479E"/>
    <w:rsid w:val="00634982"/>
    <w:rsid w:val="00634A1B"/>
    <w:rsid w:val="00635107"/>
    <w:rsid w:val="0063530F"/>
    <w:rsid w:val="0063550E"/>
    <w:rsid w:val="00635518"/>
    <w:rsid w:val="006357EA"/>
    <w:rsid w:val="00635A18"/>
    <w:rsid w:val="00635AFE"/>
    <w:rsid w:val="00635E28"/>
    <w:rsid w:val="00636014"/>
    <w:rsid w:val="00636089"/>
    <w:rsid w:val="00636174"/>
    <w:rsid w:val="0063620C"/>
    <w:rsid w:val="00636298"/>
    <w:rsid w:val="006362E0"/>
    <w:rsid w:val="006362F9"/>
    <w:rsid w:val="0063636C"/>
    <w:rsid w:val="0063637D"/>
    <w:rsid w:val="00636388"/>
    <w:rsid w:val="0063657F"/>
    <w:rsid w:val="00636674"/>
    <w:rsid w:val="00636687"/>
    <w:rsid w:val="006366E6"/>
    <w:rsid w:val="006369A9"/>
    <w:rsid w:val="00636A8C"/>
    <w:rsid w:val="00636BC6"/>
    <w:rsid w:val="00636EEA"/>
    <w:rsid w:val="00636EF1"/>
    <w:rsid w:val="00637080"/>
    <w:rsid w:val="006370F6"/>
    <w:rsid w:val="006371FB"/>
    <w:rsid w:val="00637306"/>
    <w:rsid w:val="006373CD"/>
    <w:rsid w:val="006376D8"/>
    <w:rsid w:val="00637899"/>
    <w:rsid w:val="0063791B"/>
    <w:rsid w:val="0063798D"/>
    <w:rsid w:val="00637A1E"/>
    <w:rsid w:val="00637D78"/>
    <w:rsid w:val="00637DDA"/>
    <w:rsid w:val="00637E7B"/>
    <w:rsid w:val="0064003B"/>
    <w:rsid w:val="00640251"/>
    <w:rsid w:val="00640400"/>
    <w:rsid w:val="006406B6"/>
    <w:rsid w:val="006406D6"/>
    <w:rsid w:val="006407E8"/>
    <w:rsid w:val="0064080F"/>
    <w:rsid w:val="00640968"/>
    <w:rsid w:val="006409AB"/>
    <w:rsid w:val="00640C42"/>
    <w:rsid w:val="00640D1D"/>
    <w:rsid w:val="00640D2C"/>
    <w:rsid w:val="00640E20"/>
    <w:rsid w:val="006410AA"/>
    <w:rsid w:val="00641283"/>
    <w:rsid w:val="006413CF"/>
    <w:rsid w:val="00641413"/>
    <w:rsid w:val="00641456"/>
    <w:rsid w:val="00641465"/>
    <w:rsid w:val="0064161C"/>
    <w:rsid w:val="0064165D"/>
    <w:rsid w:val="0064166C"/>
    <w:rsid w:val="00641714"/>
    <w:rsid w:val="00641835"/>
    <w:rsid w:val="00641888"/>
    <w:rsid w:val="00641A3F"/>
    <w:rsid w:val="00641E38"/>
    <w:rsid w:val="00642211"/>
    <w:rsid w:val="00642328"/>
    <w:rsid w:val="00642437"/>
    <w:rsid w:val="006424B7"/>
    <w:rsid w:val="00642509"/>
    <w:rsid w:val="00642593"/>
    <w:rsid w:val="0064267B"/>
    <w:rsid w:val="0064286D"/>
    <w:rsid w:val="0064287C"/>
    <w:rsid w:val="0064287D"/>
    <w:rsid w:val="006428C8"/>
    <w:rsid w:val="0064290B"/>
    <w:rsid w:val="006429AB"/>
    <w:rsid w:val="00642A6C"/>
    <w:rsid w:val="00642AE1"/>
    <w:rsid w:val="00642E8C"/>
    <w:rsid w:val="00642ED7"/>
    <w:rsid w:val="00642F0F"/>
    <w:rsid w:val="00642F46"/>
    <w:rsid w:val="00642F5B"/>
    <w:rsid w:val="0064313D"/>
    <w:rsid w:val="006432D8"/>
    <w:rsid w:val="00643370"/>
    <w:rsid w:val="006433BD"/>
    <w:rsid w:val="006433D1"/>
    <w:rsid w:val="006433E9"/>
    <w:rsid w:val="00643430"/>
    <w:rsid w:val="006434C0"/>
    <w:rsid w:val="00643562"/>
    <w:rsid w:val="006435DE"/>
    <w:rsid w:val="00643784"/>
    <w:rsid w:val="0064383D"/>
    <w:rsid w:val="006438C5"/>
    <w:rsid w:val="006439E4"/>
    <w:rsid w:val="00643A02"/>
    <w:rsid w:val="00643A0E"/>
    <w:rsid w:val="00643B8F"/>
    <w:rsid w:val="00643CBC"/>
    <w:rsid w:val="00644186"/>
    <w:rsid w:val="00644205"/>
    <w:rsid w:val="0064420C"/>
    <w:rsid w:val="00644345"/>
    <w:rsid w:val="00644470"/>
    <w:rsid w:val="0064455C"/>
    <w:rsid w:val="0064463B"/>
    <w:rsid w:val="0064469B"/>
    <w:rsid w:val="006447A9"/>
    <w:rsid w:val="00644A21"/>
    <w:rsid w:val="00644C3A"/>
    <w:rsid w:val="00644C85"/>
    <w:rsid w:val="00644D3F"/>
    <w:rsid w:val="00644D58"/>
    <w:rsid w:val="00644D89"/>
    <w:rsid w:val="00644EB8"/>
    <w:rsid w:val="00645416"/>
    <w:rsid w:val="006455E2"/>
    <w:rsid w:val="00645624"/>
    <w:rsid w:val="00645B3B"/>
    <w:rsid w:val="00645C3B"/>
    <w:rsid w:val="00645C9F"/>
    <w:rsid w:val="00645DF5"/>
    <w:rsid w:val="00645E28"/>
    <w:rsid w:val="00645E71"/>
    <w:rsid w:val="00645EA5"/>
    <w:rsid w:val="0064603B"/>
    <w:rsid w:val="006461F2"/>
    <w:rsid w:val="006462DE"/>
    <w:rsid w:val="00646305"/>
    <w:rsid w:val="00646480"/>
    <w:rsid w:val="006464E1"/>
    <w:rsid w:val="00646635"/>
    <w:rsid w:val="00646771"/>
    <w:rsid w:val="00646788"/>
    <w:rsid w:val="0064681E"/>
    <w:rsid w:val="00646864"/>
    <w:rsid w:val="00646A6C"/>
    <w:rsid w:val="00646B9A"/>
    <w:rsid w:val="00646D32"/>
    <w:rsid w:val="00646F2B"/>
    <w:rsid w:val="00647154"/>
    <w:rsid w:val="00647193"/>
    <w:rsid w:val="006471F5"/>
    <w:rsid w:val="0064738E"/>
    <w:rsid w:val="006473AD"/>
    <w:rsid w:val="00647469"/>
    <w:rsid w:val="006475E6"/>
    <w:rsid w:val="0064763E"/>
    <w:rsid w:val="006477C0"/>
    <w:rsid w:val="006477F5"/>
    <w:rsid w:val="00647F78"/>
    <w:rsid w:val="00650033"/>
    <w:rsid w:val="006502BC"/>
    <w:rsid w:val="00650416"/>
    <w:rsid w:val="00650528"/>
    <w:rsid w:val="0065069B"/>
    <w:rsid w:val="00650843"/>
    <w:rsid w:val="006508B9"/>
    <w:rsid w:val="006508EA"/>
    <w:rsid w:val="00650906"/>
    <w:rsid w:val="00650AC7"/>
    <w:rsid w:val="00650C78"/>
    <w:rsid w:val="00650CA1"/>
    <w:rsid w:val="00650F17"/>
    <w:rsid w:val="00651239"/>
    <w:rsid w:val="00651418"/>
    <w:rsid w:val="0065143C"/>
    <w:rsid w:val="006515BB"/>
    <w:rsid w:val="006516CA"/>
    <w:rsid w:val="00651821"/>
    <w:rsid w:val="00651854"/>
    <w:rsid w:val="00651871"/>
    <w:rsid w:val="00651921"/>
    <w:rsid w:val="00651BEA"/>
    <w:rsid w:val="00651CC8"/>
    <w:rsid w:val="00651D12"/>
    <w:rsid w:val="00651DC5"/>
    <w:rsid w:val="00651ED6"/>
    <w:rsid w:val="00652013"/>
    <w:rsid w:val="0065208F"/>
    <w:rsid w:val="0065212A"/>
    <w:rsid w:val="006522ED"/>
    <w:rsid w:val="00652449"/>
    <w:rsid w:val="006524BE"/>
    <w:rsid w:val="0065256C"/>
    <w:rsid w:val="00652578"/>
    <w:rsid w:val="0065268A"/>
    <w:rsid w:val="006527E1"/>
    <w:rsid w:val="006529E1"/>
    <w:rsid w:val="00652D4F"/>
    <w:rsid w:val="00652DE1"/>
    <w:rsid w:val="00652DF8"/>
    <w:rsid w:val="00652E16"/>
    <w:rsid w:val="0065322E"/>
    <w:rsid w:val="006532F8"/>
    <w:rsid w:val="006533A0"/>
    <w:rsid w:val="0065340A"/>
    <w:rsid w:val="0065340F"/>
    <w:rsid w:val="006534D2"/>
    <w:rsid w:val="0065374B"/>
    <w:rsid w:val="006539E8"/>
    <w:rsid w:val="00653A01"/>
    <w:rsid w:val="00653A44"/>
    <w:rsid w:val="00653B24"/>
    <w:rsid w:val="00653BA3"/>
    <w:rsid w:val="00653C1D"/>
    <w:rsid w:val="00653C24"/>
    <w:rsid w:val="00653C84"/>
    <w:rsid w:val="00653D3A"/>
    <w:rsid w:val="00653ECC"/>
    <w:rsid w:val="00653F22"/>
    <w:rsid w:val="00653F44"/>
    <w:rsid w:val="00653FA8"/>
    <w:rsid w:val="00653FB0"/>
    <w:rsid w:val="006541B2"/>
    <w:rsid w:val="006541B4"/>
    <w:rsid w:val="006541F9"/>
    <w:rsid w:val="00654324"/>
    <w:rsid w:val="006543C2"/>
    <w:rsid w:val="00654696"/>
    <w:rsid w:val="00654875"/>
    <w:rsid w:val="0065490B"/>
    <w:rsid w:val="006549EF"/>
    <w:rsid w:val="00654A62"/>
    <w:rsid w:val="00654C2B"/>
    <w:rsid w:val="00654D0D"/>
    <w:rsid w:val="00654D1B"/>
    <w:rsid w:val="0065513C"/>
    <w:rsid w:val="00655153"/>
    <w:rsid w:val="0065540F"/>
    <w:rsid w:val="00655515"/>
    <w:rsid w:val="006557D5"/>
    <w:rsid w:val="00655A17"/>
    <w:rsid w:val="00655A1E"/>
    <w:rsid w:val="00655BDE"/>
    <w:rsid w:val="00655BFE"/>
    <w:rsid w:val="00655C6B"/>
    <w:rsid w:val="00655CF8"/>
    <w:rsid w:val="00655D43"/>
    <w:rsid w:val="00655D8A"/>
    <w:rsid w:val="006561F3"/>
    <w:rsid w:val="006562EC"/>
    <w:rsid w:val="00656307"/>
    <w:rsid w:val="00656330"/>
    <w:rsid w:val="006565D8"/>
    <w:rsid w:val="006565E3"/>
    <w:rsid w:val="00656640"/>
    <w:rsid w:val="006566E3"/>
    <w:rsid w:val="006567A1"/>
    <w:rsid w:val="00656861"/>
    <w:rsid w:val="00656911"/>
    <w:rsid w:val="00656A0C"/>
    <w:rsid w:val="00656A8D"/>
    <w:rsid w:val="00656AE8"/>
    <w:rsid w:val="00656B96"/>
    <w:rsid w:val="00656DD9"/>
    <w:rsid w:val="00656DF6"/>
    <w:rsid w:val="00656E19"/>
    <w:rsid w:val="00656E31"/>
    <w:rsid w:val="00656F79"/>
    <w:rsid w:val="006570C6"/>
    <w:rsid w:val="006570CE"/>
    <w:rsid w:val="0065717D"/>
    <w:rsid w:val="0065736B"/>
    <w:rsid w:val="006574D0"/>
    <w:rsid w:val="00657653"/>
    <w:rsid w:val="00657661"/>
    <w:rsid w:val="00657849"/>
    <w:rsid w:val="006578D7"/>
    <w:rsid w:val="006578E4"/>
    <w:rsid w:val="006579EB"/>
    <w:rsid w:val="00657AE5"/>
    <w:rsid w:val="00657E8F"/>
    <w:rsid w:val="00657FC2"/>
    <w:rsid w:val="0066029A"/>
    <w:rsid w:val="00660364"/>
    <w:rsid w:val="00660368"/>
    <w:rsid w:val="006607C4"/>
    <w:rsid w:val="0066084D"/>
    <w:rsid w:val="006608DA"/>
    <w:rsid w:val="00660AC3"/>
    <w:rsid w:val="00660BED"/>
    <w:rsid w:val="00660E58"/>
    <w:rsid w:val="00661070"/>
    <w:rsid w:val="0066120A"/>
    <w:rsid w:val="00661344"/>
    <w:rsid w:val="006613E7"/>
    <w:rsid w:val="00661451"/>
    <w:rsid w:val="00661681"/>
    <w:rsid w:val="006616FE"/>
    <w:rsid w:val="006617F3"/>
    <w:rsid w:val="006618E3"/>
    <w:rsid w:val="006619B0"/>
    <w:rsid w:val="00661AEB"/>
    <w:rsid w:val="00661BA6"/>
    <w:rsid w:val="00661BEF"/>
    <w:rsid w:val="00661D49"/>
    <w:rsid w:val="00661E0A"/>
    <w:rsid w:val="00661F2F"/>
    <w:rsid w:val="00661F79"/>
    <w:rsid w:val="00662012"/>
    <w:rsid w:val="006622B0"/>
    <w:rsid w:val="006622FF"/>
    <w:rsid w:val="00662543"/>
    <w:rsid w:val="00662699"/>
    <w:rsid w:val="006626D0"/>
    <w:rsid w:val="006628E9"/>
    <w:rsid w:val="006629D9"/>
    <w:rsid w:val="00662E59"/>
    <w:rsid w:val="00662E61"/>
    <w:rsid w:val="00662F28"/>
    <w:rsid w:val="00662F33"/>
    <w:rsid w:val="006631BB"/>
    <w:rsid w:val="0066322E"/>
    <w:rsid w:val="00663285"/>
    <w:rsid w:val="006632C6"/>
    <w:rsid w:val="006633E5"/>
    <w:rsid w:val="00663533"/>
    <w:rsid w:val="006635BE"/>
    <w:rsid w:val="0066388C"/>
    <w:rsid w:val="00663CEA"/>
    <w:rsid w:val="00663E7C"/>
    <w:rsid w:val="00663FF2"/>
    <w:rsid w:val="0066419E"/>
    <w:rsid w:val="006641F4"/>
    <w:rsid w:val="00664226"/>
    <w:rsid w:val="006642DD"/>
    <w:rsid w:val="00664463"/>
    <w:rsid w:val="006645E8"/>
    <w:rsid w:val="00664670"/>
    <w:rsid w:val="006649DC"/>
    <w:rsid w:val="00664AF2"/>
    <w:rsid w:val="00664BE0"/>
    <w:rsid w:val="00664D08"/>
    <w:rsid w:val="00664DB7"/>
    <w:rsid w:val="00664E8C"/>
    <w:rsid w:val="00665024"/>
    <w:rsid w:val="0066530C"/>
    <w:rsid w:val="006653C8"/>
    <w:rsid w:val="00665523"/>
    <w:rsid w:val="006655C3"/>
    <w:rsid w:val="00665611"/>
    <w:rsid w:val="0066575F"/>
    <w:rsid w:val="00665781"/>
    <w:rsid w:val="006657BE"/>
    <w:rsid w:val="006657CD"/>
    <w:rsid w:val="0066598D"/>
    <w:rsid w:val="00665B19"/>
    <w:rsid w:val="00665B89"/>
    <w:rsid w:val="00665EF6"/>
    <w:rsid w:val="00665F7C"/>
    <w:rsid w:val="00665FA6"/>
    <w:rsid w:val="00665FB0"/>
    <w:rsid w:val="00666137"/>
    <w:rsid w:val="006664B2"/>
    <w:rsid w:val="00666670"/>
    <w:rsid w:val="006666A8"/>
    <w:rsid w:val="006666C7"/>
    <w:rsid w:val="0066674E"/>
    <w:rsid w:val="0066699A"/>
    <w:rsid w:val="006669E7"/>
    <w:rsid w:val="00666DFC"/>
    <w:rsid w:val="00666E40"/>
    <w:rsid w:val="00666EBB"/>
    <w:rsid w:val="00667275"/>
    <w:rsid w:val="00667322"/>
    <w:rsid w:val="0066745B"/>
    <w:rsid w:val="006674FE"/>
    <w:rsid w:val="006675CC"/>
    <w:rsid w:val="00667731"/>
    <w:rsid w:val="0066779E"/>
    <w:rsid w:val="00667B56"/>
    <w:rsid w:val="00667C02"/>
    <w:rsid w:val="00667F1F"/>
    <w:rsid w:val="00667FAF"/>
    <w:rsid w:val="00670083"/>
    <w:rsid w:val="006701B7"/>
    <w:rsid w:val="006701D9"/>
    <w:rsid w:val="0067096D"/>
    <w:rsid w:val="00670AF4"/>
    <w:rsid w:val="00670E59"/>
    <w:rsid w:val="00670FC3"/>
    <w:rsid w:val="006710DE"/>
    <w:rsid w:val="00671477"/>
    <w:rsid w:val="00671870"/>
    <w:rsid w:val="00671910"/>
    <w:rsid w:val="006719B9"/>
    <w:rsid w:val="006719E0"/>
    <w:rsid w:val="00671B08"/>
    <w:rsid w:val="00671D95"/>
    <w:rsid w:val="00671DC0"/>
    <w:rsid w:val="00671E86"/>
    <w:rsid w:val="00671F49"/>
    <w:rsid w:val="00671FC3"/>
    <w:rsid w:val="00672235"/>
    <w:rsid w:val="0067269D"/>
    <w:rsid w:val="006726BC"/>
    <w:rsid w:val="006727FC"/>
    <w:rsid w:val="0067283F"/>
    <w:rsid w:val="00672970"/>
    <w:rsid w:val="00672988"/>
    <w:rsid w:val="006729ED"/>
    <w:rsid w:val="00672A5B"/>
    <w:rsid w:val="00672A8C"/>
    <w:rsid w:val="00672ACB"/>
    <w:rsid w:val="00672BA7"/>
    <w:rsid w:val="00672C64"/>
    <w:rsid w:val="00672E42"/>
    <w:rsid w:val="00672F74"/>
    <w:rsid w:val="006732E2"/>
    <w:rsid w:val="006733E7"/>
    <w:rsid w:val="0067392E"/>
    <w:rsid w:val="0067396B"/>
    <w:rsid w:val="00673981"/>
    <w:rsid w:val="00673C1D"/>
    <w:rsid w:val="00673D11"/>
    <w:rsid w:val="00673FB4"/>
    <w:rsid w:val="0067438D"/>
    <w:rsid w:val="0067447A"/>
    <w:rsid w:val="0067451B"/>
    <w:rsid w:val="00674A6A"/>
    <w:rsid w:val="00674A81"/>
    <w:rsid w:val="00674AAD"/>
    <w:rsid w:val="00674D90"/>
    <w:rsid w:val="00674E1B"/>
    <w:rsid w:val="00674E6A"/>
    <w:rsid w:val="00675098"/>
    <w:rsid w:val="006756E6"/>
    <w:rsid w:val="006757BA"/>
    <w:rsid w:val="0067581C"/>
    <w:rsid w:val="0067594C"/>
    <w:rsid w:val="0067598E"/>
    <w:rsid w:val="00675BAC"/>
    <w:rsid w:val="00675BC5"/>
    <w:rsid w:val="00675CAC"/>
    <w:rsid w:val="00675CF4"/>
    <w:rsid w:val="00675DF7"/>
    <w:rsid w:val="00675E06"/>
    <w:rsid w:val="00675FA2"/>
    <w:rsid w:val="00675FCA"/>
    <w:rsid w:val="00676001"/>
    <w:rsid w:val="00676094"/>
    <w:rsid w:val="00676181"/>
    <w:rsid w:val="00676199"/>
    <w:rsid w:val="0067644D"/>
    <w:rsid w:val="00676571"/>
    <w:rsid w:val="00676684"/>
    <w:rsid w:val="0067687B"/>
    <w:rsid w:val="00676946"/>
    <w:rsid w:val="00676A64"/>
    <w:rsid w:val="00676B7E"/>
    <w:rsid w:val="00676B99"/>
    <w:rsid w:val="00676D66"/>
    <w:rsid w:val="00676D9B"/>
    <w:rsid w:val="00676ECB"/>
    <w:rsid w:val="00676F4F"/>
    <w:rsid w:val="006772B9"/>
    <w:rsid w:val="0067780F"/>
    <w:rsid w:val="006778FB"/>
    <w:rsid w:val="00677925"/>
    <w:rsid w:val="006779BF"/>
    <w:rsid w:val="00677A9E"/>
    <w:rsid w:val="00677E96"/>
    <w:rsid w:val="006800BF"/>
    <w:rsid w:val="00680129"/>
    <w:rsid w:val="006801DB"/>
    <w:rsid w:val="006802B3"/>
    <w:rsid w:val="006803CC"/>
    <w:rsid w:val="006803F4"/>
    <w:rsid w:val="0068044B"/>
    <w:rsid w:val="00680510"/>
    <w:rsid w:val="00680672"/>
    <w:rsid w:val="0068093E"/>
    <w:rsid w:val="00680A34"/>
    <w:rsid w:val="00680AD6"/>
    <w:rsid w:val="00680AEC"/>
    <w:rsid w:val="00680B1F"/>
    <w:rsid w:val="00680BCB"/>
    <w:rsid w:val="00680D12"/>
    <w:rsid w:val="00680D39"/>
    <w:rsid w:val="00680E82"/>
    <w:rsid w:val="00680F46"/>
    <w:rsid w:val="00680FC5"/>
    <w:rsid w:val="00681097"/>
    <w:rsid w:val="00681254"/>
    <w:rsid w:val="006813D2"/>
    <w:rsid w:val="00681729"/>
    <w:rsid w:val="006819A6"/>
    <w:rsid w:val="00681A32"/>
    <w:rsid w:val="00681B93"/>
    <w:rsid w:val="00681F4F"/>
    <w:rsid w:val="00681F5C"/>
    <w:rsid w:val="00681F6D"/>
    <w:rsid w:val="00681FDC"/>
    <w:rsid w:val="006820B4"/>
    <w:rsid w:val="00682358"/>
    <w:rsid w:val="0068252F"/>
    <w:rsid w:val="0068257E"/>
    <w:rsid w:val="006827FC"/>
    <w:rsid w:val="00682830"/>
    <w:rsid w:val="00682961"/>
    <w:rsid w:val="00682B53"/>
    <w:rsid w:val="00682BB9"/>
    <w:rsid w:val="00682D75"/>
    <w:rsid w:val="00682EC1"/>
    <w:rsid w:val="00682F27"/>
    <w:rsid w:val="006831BE"/>
    <w:rsid w:val="006832ED"/>
    <w:rsid w:val="00683324"/>
    <w:rsid w:val="006833DF"/>
    <w:rsid w:val="006833EB"/>
    <w:rsid w:val="006834DD"/>
    <w:rsid w:val="00683543"/>
    <w:rsid w:val="00683558"/>
    <w:rsid w:val="006835F5"/>
    <w:rsid w:val="00683913"/>
    <w:rsid w:val="00683941"/>
    <w:rsid w:val="00683AD6"/>
    <w:rsid w:val="00683BA7"/>
    <w:rsid w:val="00683C22"/>
    <w:rsid w:val="00683CB3"/>
    <w:rsid w:val="00683E62"/>
    <w:rsid w:val="00683EA0"/>
    <w:rsid w:val="006841A1"/>
    <w:rsid w:val="0068436F"/>
    <w:rsid w:val="006843AB"/>
    <w:rsid w:val="00684564"/>
    <w:rsid w:val="006845F7"/>
    <w:rsid w:val="0068460A"/>
    <w:rsid w:val="006846E9"/>
    <w:rsid w:val="0068475B"/>
    <w:rsid w:val="006848D3"/>
    <w:rsid w:val="006849A7"/>
    <w:rsid w:val="00684AFB"/>
    <w:rsid w:val="00684BE5"/>
    <w:rsid w:val="00684C89"/>
    <w:rsid w:val="00684D39"/>
    <w:rsid w:val="00684E5F"/>
    <w:rsid w:val="00684F9B"/>
    <w:rsid w:val="00684FFF"/>
    <w:rsid w:val="0068504B"/>
    <w:rsid w:val="00685192"/>
    <w:rsid w:val="006851CB"/>
    <w:rsid w:val="0068528B"/>
    <w:rsid w:val="0068548B"/>
    <w:rsid w:val="00685534"/>
    <w:rsid w:val="0068559A"/>
    <w:rsid w:val="00685612"/>
    <w:rsid w:val="006857C2"/>
    <w:rsid w:val="006859DB"/>
    <w:rsid w:val="00685A5A"/>
    <w:rsid w:val="00685B19"/>
    <w:rsid w:val="00685C8A"/>
    <w:rsid w:val="00685E04"/>
    <w:rsid w:val="006860D3"/>
    <w:rsid w:val="0068615B"/>
    <w:rsid w:val="0068678D"/>
    <w:rsid w:val="00686828"/>
    <w:rsid w:val="00686992"/>
    <w:rsid w:val="006869AC"/>
    <w:rsid w:val="00686A04"/>
    <w:rsid w:val="00686C8D"/>
    <w:rsid w:val="00686CCE"/>
    <w:rsid w:val="00686D21"/>
    <w:rsid w:val="00686DE4"/>
    <w:rsid w:val="00686DE8"/>
    <w:rsid w:val="00686FD1"/>
    <w:rsid w:val="00687322"/>
    <w:rsid w:val="006873FA"/>
    <w:rsid w:val="00687488"/>
    <w:rsid w:val="006875F1"/>
    <w:rsid w:val="006875FA"/>
    <w:rsid w:val="006877A2"/>
    <w:rsid w:val="00687975"/>
    <w:rsid w:val="00687A49"/>
    <w:rsid w:val="00687BB3"/>
    <w:rsid w:val="00687E5C"/>
    <w:rsid w:val="00687E73"/>
    <w:rsid w:val="00687F55"/>
    <w:rsid w:val="006900C6"/>
    <w:rsid w:val="00690262"/>
    <w:rsid w:val="006903D2"/>
    <w:rsid w:val="006904ED"/>
    <w:rsid w:val="006905E0"/>
    <w:rsid w:val="00690960"/>
    <w:rsid w:val="00690A6D"/>
    <w:rsid w:val="00690AAF"/>
    <w:rsid w:val="00690ACD"/>
    <w:rsid w:val="00690B87"/>
    <w:rsid w:val="00690BF3"/>
    <w:rsid w:val="00690E2E"/>
    <w:rsid w:val="0069102F"/>
    <w:rsid w:val="006911B1"/>
    <w:rsid w:val="006913E3"/>
    <w:rsid w:val="006913E8"/>
    <w:rsid w:val="006915D7"/>
    <w:rsid w:val="006916E3"/>
    <w:rsid w:val="0069194F"/>
    <w:rsid w:val="00691A6B"/>
    <w:rsid w:val="00691BC2"/>
    <w:rsid w:val="00691C6D"/>
    <w:rsid w:val="00691E88"/>
    <w:rsid w:val="00691FBD"/>
    <w:rsid w:val="00692028"/>
    <w:rsid w:val="006922D5"/>
    <w:rsid w:val="00692375"/>
    <w:rsid w:val="00692376"/>
    <w:rsid w:val="00692814"/>
    <w:rsid w:val="00692BB1"/>
    <w:rsid w:val="00692C23"/>
    <w:rsid w:val="00692CC3"/>
    <w:rsid w:val="00692CCA"/>
    <w:rsid w:val="00692D50"/>
    <w:rsid w:val="00692E59"/>
    <w:rsid w:val="00692E61"/>
    <w:rsid w:val="00692F22"/>
    <w:rsid w:val="00693121"/>
    <w:rsid w:val="0069312F"/>
    <w:rsid w:val="006932E7"/>
    <w:rsid w:val="00693347"/>
    <w:rsid w:val="0069334C"/>
    <w:rsid w:val="00693608"/>
    <w:rsid w:val="00693747"/>
    <w:rsid w:val="006938FB"/>
    <w:rsid w:val="00693C75"/>
    <w:rsid w:val="00693CDB"/>
    <w:rsid w:val="00693D29"/>
    <w:rsid w:val="00693DD4"/>
    <w:rsid w:val="00693F00"/>
    <w:rsid w:val="0069414B"/>
    <w:rsid w:val="00694156"/>
    <w:rsid w:val="0069420B"/>
    <w:rsid w:val="00694557"/>
    <w:rsid w:val="006948EF"/>
    <w:rsid w:val="00694A83"/>
    <w:rsid w:val="00694B77"/>
    <w:rsid w:val="00694DC3"/>
    <w:rsid w:val="00694E3C"/>
    <w:rsid w:val="00694FF1"/>
    <w:rsid w:val="0069502D"/>
    <w:rsid w:val="0069531E"/>
    <w:rsid w:val="00695432"/>
    <w:rsid w:val="00695544"/>
    <w:rsid w:val="0069554D"/>
    <w:rsid w:val="00695664"/>
    <w:rsid w:val="006959AB"/>
    <w:rsid w:val="00695A1A"/>
    <w:rsid w:val="00695A5B"/>
    <w:rsid w:val="00695A63"/>
    <w:rsid w:val="00695D40"/>
    <w:rsid w:val="00695D9F"/>
    <w:rsid w:val="00695F8F"/>
    <w:rsid w:val="00695FD7"/>
    <w:rsid w:val="00696275"/>
    <w:rsid w:val="006962D5"/>
    <w:rsid w:val="00696635"/>
    <w:rsid w:val="00696653"/>
    <w:rsid w:val="0069677D"/>
    <w:rsid w:val="006967F3"/>
    <w:rsid w:val="006969FF"/>
    <w:rsid w:val="00696A35"/>
    <w:rsid w:val="00696BFC"/>
    <w:rsid w:val="00696C15"/>
    <w:rsid w:val="00696D63"/>
    <w:rsid w:val="00696F68"/>
    <w:rsid w:val="006970B5"/>
    <w:rsid w:val="00697161"/>
    <w:rsid w:val="00697246"/>
    <w:rsid w:val="0069734E"/>
    <w:rsid w:val="00697350"/>
    <w:rsid w:val="00697434"/>
    <w:rsid w:val="00697510"/>
    <w:rsid w:val="0069754B"/>
    <w:rsid w:val="0069756A"/>
    <w:rsid w:val="0069787A"/>
    <w:rsid w:val="006A00F5"/>
    <w:rsid w:val="006A012D"/>
    <w:rsid w:val="006A01C7"/>
    <w:rsid w:val="006A0279"/>
    <w:rsid w:val="006A032F"/>
    <w:rsid w:val="006A03CB"/>
    <w:rsid w:val="006A0441"/>
    <w:rsid w:val="006A046A"/>
    <w:rsid w:val="006A0495"/>
    <w:rsid w:val="006A04C2"/>
    <w:rsid w:val="006A04C8"/>
    <w:rsid w:val="006A0567"/>
    <w:rsid w:val="006A0783"/>
    <w:rsid w:val="006A0AAB"/>
    <w:rsid w:val="006A0AF1"/>
    <w:rsid w:val="006A0BC9"/>
    <w:rsid w:val="006A0BF5"/>
    <w:rsid w:val="006A0BF7"/>
    <w:rsid w:val="006A0C55"/>
    <w:rsid w:val="006A0CAE"/>
    <w:rsid w:val="006A0D12"/>
    <w:rsid w:val="006A0DD3"/>
    <w:rsid w:val="006A0DD4"/>
    <w:rsid w:val="006A113E"/>
    <w:rsid w:val="006A1155"/>
    <w:rsid w:val="006A13CD"/>
    <w:rsid w:val="006A146E"/>
    <w:rsid w:val="006A1495"/>
    <w:rsid w:val="006A1677"/>
    <w:rsid w:val="006A171C"/>
    <w:rsid w:val="006A17B2"/>
    <w:rsid w:val="006A190E"/>
    <w:rsid w:val="006A1AD9"/>
    <w:rsid w:val="006A1BEB"/>
    <w:rsid w:val="006A1BFC"/>
    <w:rsid w:val="006A1D90"/>
    <w:rsid w:val="006A1DB6"/>
    <w:rsid w:val="006A1E1B"/>
    <w:rsid w:val="006A21D0"/>
    <w:rsid w:val="006A2435"/>
    <w:rsid w:val="006A24BA"/>
    <w:rsid w:val="006A24D4"/>
    <w:rsid w:val="006A2598"/>
    <w:rsid w:val="006A26DB"/>
    <w:rsid w:val="006A28D2"/>
    <w:rsid w:val="006A28D4"/>
    <w:rsid w:val="006A2CC2"/>
    <w:rsid w:val="006A2CCA"/>
    <w:rsid w:val="006A2E28"/>
    <w:rsid w:val="006A3010"/>
    <w:rsid w:val="006A3022"/>
    <w:rsid w:val="006A3050"/>
    <w:rsid w:val="006A308A"/>
    <w:rsid w:val="006A346E"/>
    <w:rsid w:val="006A35FE"/>
    <w:rsid w:val="006A3610"/>
    <w:rsid w:val="006A3953"/>
    <w:rsid w:val="006A395D"/>
    <w:rsid w:val="006A3B74"/>
    <w:rsid w:val="006A3BAA"/>
    <w:rsid w:val="006A3D6E"/>
    <w:rsid w:val="006A3D98"/>
    <w:rsid w:val="006A3DCE"/>
    <w:rsid w:val="006A3F0A"/>
    <w:rsid w:val="006A41AE"/>
    <w:rsid w:val="006A4215"/>
    <w:rsid w:val="006A4216"/>
    <w:rsid w:val="006A447F"/>
    <w:rsid w:val="006A45B6"/>
    <w:rsid w:val="006A45E0"/>
    <w:rsid w:val="006A468F"/>
    <w:rsid w:val="006A46F9"/>
    <w:rsid w:val="006A4854"/>
    <w:rsid w:val="006A4856"/>
    <w:rsid w:val="006A48C2"/>
    <w:rsid w:val="006A49C4"/>
    <w:rsid w:val="006A4CCA"/>
    <w:rsid w:val="006A4DC8"/>
    <w:rsid w:val="006A4F45"/>
    <w:rsid w:val="006A50E0"/>
    <w:rsid w:val="006A5147"/>
    <w:rsid w:val="006A5148"/>
    <w:rsid w:val="006A52AA"/>
    <w:rsid w:val="006A5474"/>
    <w:rsid w:val="006A55F0"/>
    <w:rsid w:val="006A564B"/>
    <w:rsid w:val="006A5816"/>
    <w:rsid w:val="006A5828"/>
    <w:rsid w:val="006A5ABB"/>
    <w:rsid w:val="006A5B7C"/>
    <w:rsid w:val="006A5C09"/>
    <w:rsid w:val="006A5D1E"/>
    <w:rsid w:val="006A5E94"/>
    <w:rsid w:val="006A6087"/>
    <w:rsid w:val="006A60AC"/>
    <w:rsid w:val="006A63F6"/>
    <w:rsid w:val="006A64EC"/>
    <w:rsid w:val="006A6827"/>
    <w:rsid w:val="006A6845"/>
    <w:rsid w:val="006A68C3"/>
    <w:rsid w:val="006A697D"/>
    <w:rsid w:val="006A69DD"/>
    <w:rsid w:val="006A6B28"/>
    <w:rsid w:val="006A6C3F"/>
    <w:rsid w:val="006A6D33"/>
    <w:rsid w:val="006A6F5B"/>
    <w:rsid w:val="006A718A"/>
    <w:rsid w:val="006A728E"/>
    <w:rsid w:val="006A729B"/>
    <w:rsid w:val="006A7362"/>
    <w:rsid w:val="006A744C"/>
    <w:rsid w:val="006A74BF"/>
    <w:rsid w:val="006A79B3"/>
    <w:rsid w:val="006A79C8"/>
    <w:rsid w:val="006A7A43"/>
    <w:rsid w:val="006A7AC4"/>
    <w:rsid w:val="006A7B38"/>
    <w:rsid w:val="006A7B89"/>
    <w:rsid w:val="006A7BAA"/>
    <w:rsid w:val="006A7BBB"/>
    <w:rsid w:val="006A7FE9"/>
    <w:rsid w:val="006B02AC"/>
    <w:rsid w:val="006B02AF"/>
    <w:rsid w:val="006B0582"/>
    <w:rsid w:val="006B059A"/>
    <w:rsid w:val="006B05B5"/>
    <w:rsid w:val="006B05FF"/>
    <w:rsid w:val="006B06A1"/>
    <w:rsid w:val="006B0747"/>
    <w:rsid w:val="006B078E"/>
    <w:rsid w:val="006B0929"/>
    <w:rsid w:val="006B099E"/>
    <w:rsid w:val="006B0F45"/>
    <w:rsid w:val="006B108E"/>
    <w:rsid w:val="006B1167"/>
    <w:rsid w:val="006B126A"/>
    <w:rsid w:val="006B12A4"/>
    <w:rsid w:val="006B12A9"/>
    <w:rsid w:val="006B12CC"/>
    <w:rsid w:val="006B12DD"/>
    <w:rsid w:val="006B1428"/>
    <w:rsid w:val="006B146A"/>
    <w:rsid w:val="006B14B8"/>
    <w:rsid w:val="006B14D9"/>
    <w:rsid w:val="006B1545"/>
    <w:rsid w:val="006B1951"/>
    <w:rsid w:val="006B1A75"/>
    <w:rsid w:val="006B1B0E"/>
    <w:rsid w:val="006B1B24"/>
    <w:rsid w:val="006B1D05"/>
    <w:rsid w:val="006B1DBE"/>
    <w:rsid w:val="006B1E10"/>
    <w:rsid w:val="006B1FA5"/>
    <w:rsid w:val="006B219B"/>
    <w:rsid w:val="006B22CC"/>
    <w:rsid w:val="006B23B9"/>
    <w:rsid w:val="006B23FF"/>
    <w:rsid w:val="006B24D2"/>
    <w:rsid w:val="006B256D"/>
    <w:rsid w:val="006B2693"/>
    <w:rsid w:val="006B2782"/>
    <w:rsid w:val="006B278B"/>
    <w:rsid w:val="006B2929"/>
    <w:rsid w:val="006B2A89"/>
    <w:rsid w:val="006B2C09"/>
    <w:rsid w:val="006B2DA7"/>
    <w:rsid w:val="006B2F4D"/>
    <w:rsid w:val="006B2F65"/>
    <w:rsid w:val="006B2F79"/>
    <w:rsid w:val="006B306B"/>
    <w:rsid w:val="006B333A"/>
    <w:rsid w:val="006B3682"/>
    <w:rsid w:val="006B3776"/>
    <w:rsid w:val="006B38AB"/>
    <w:rsid w:val="006B3906"/>
    <w:rsid w:val="006B3974"/>
    <w:rsid w:val="006B3A3D"/>
    <w:rsid w:val="006B3A59"/>
    <w:rsid w:val="006B3A6A"/>
    <w:rsid w:val="006B3BA0"/>
    <w:rsid w:val="006B3C8F"/>
    <w:rsid w:val="006B3D99"/>
    <w:rsid w:val="006B3DB3"/>
    <w:rsid w:val="006B3E2F"/>
    <w:rsid w:val="006B3E4C"/>
    <w:rsid w:val="006B3EAA"/>
    <w:rsid w:val="006B4349"/>
    <w:rsid w:val="006B4531"/>
    <w:rsid w:val="006B4765"/>
    <w:rsid w:val="006B48CB"/>
    <w:rsid w:val="006B49DD"/>
    <w:rsid w:val="006B49EF"/>
    <w:rsid w:val="006B4BBA"/>
    <w:rsid w:val="006B4D39"/>
    <w:rsid w:val="006B4F51"/>
    <w:rsid w:val="006B50F9"/>
    <w:rsid w:val="006B5234"/>
    <w:rsid w:val="006B523D"/>
    <w:rsid w:val="006B5491"/>
    <w:rsid w:val="006B564D"/>
    <w:rsid w:val="006B56E9"/>
    <w:rsid w:val="006B593E"/>
    <w:rsid w:val="006B595E"/>
    <w:rsid w:val="006B5A61"/>
    <w:rsid w:val="006B5BD7"/>
    <w:rsid w:val="006B5D98"/>
    <w:rsid w:val="006B5E4A"/>
    <w:rsid w:val="006B5FC0"/>
    <w:rsid w:val="006B648E"/>
    <w:rsid w:val="006B64A6"/>
    <w:rsid w:val="006B6718"/>
    <w:rsid w:val="006B6882"/>
    <w:rsid w:val="006B68BE"/>
    <w:rsid w:val="006B695A"/>
    <w:rsid w:val="006B6DC8"/>
    <w:rsid w:val="006B6DD3"/>
    <w:rsid w:val="006B6DFB"/>
    <w:rsid w:val="006B6FE4"/>
    <w:rsid w:val="006B742E"/>
    <w:rsid w:val="006B74C8"/>
    <w:rsid w:val="006B76C5"/>
    <w:rsid w:val="006B7762"/>
    <w:rsid w:val="006B7834"/>
    <w:rsid w:val="006B7D0A"/>
    <w:rsid w:val="006B7EF1"/>
    <w:rsid w:val="006C0296"/>
    <w:rsid w:val="006C02B8"/>
    <w:rsid w:val="006C0341"/>
    <w:rsid w:val="006C0344"/>
    <w:rsid w:val="006C07BA"/>
    <w:rsid w:val="006C086F"/>
    <w:rsid w:val="006C0A0C"/>
    <w:rsid w:val="006C0A47"/>
    <w:rsid w:val="006C0C7B"/>
    <w:rsid w:val="006C0EBD"/>
    <w:rsid w:val="006C0F1C"/>
    <w:rsid w:val="006C10D4"/>
    <w:rsid w:val="006C12D7"/>
    <w:rsid w:val="006C1445"/>
    <w:rsid w:val="006C1656"/>
    <w:rsid w:val="006C16D9"/>
    <w:rsid w:val="006C18F5"/>
    <w:rsid w:val="006C191A"/>
    <w:rsid w:val="006C19AD"/>
    <w:rsid w:val="006C1B3F"/>
    <w:rsid w:val="006C1D10"/>
    <w:rsid w:val="006C215C"/>
    <w:rsid w:val="006C2287"/>
    <w:rsid w:val="006C2289"/>
    <w:rsid w:val="006C22B6"/>
    <w:rsid w:val="006C2385"/>
    <w:rsid w:val="006C23EC"/>
    <w:rsid w:val="006C2452"/>
    <w:rsid w:val="006C254C"/>
    <w:rsid w:val="006C2710"/>
    <w:rsid w:val="006C27B0"/>
    <w:rsid w:val="006C27F6"/>
    <w:rsid w:val="006C28D3"/>
    <w:rsid w:val="006C2A44"/>
    <w:rsid w:val="006C2BF9"/>
    <w:rsid w:val="006C2D27"/>
    <w:rsid w:val="006C2E56"/>
    <w:rsid w:val="006C31C9"/>
    <w:rsid w:val="006C33D7"/>
    <w:rsid w:val="006C35EE"/>
    <w:rsid w:val="006C3640"/>
    <w:rsid w:val="006C3994"/>
    <w:rsid w:val="006C3AB0"/>
    <w:rsid w:val="006C3C19"/>
    <w:rsid w:val="006C3D88"/>
    <w:rsid w:val="006C4107"/>
    <w:rsid w:val="006C4481"/>
    <w:rsid w:val="006C4626"/>
    <w:rsid w:val="006C46D4"/>
    <w:rsid w:val="006C47C1"/>
    <w:rsid w:val="006C47ED"/>
    <w:rsid w:val="006C482C"/>
    <w:rsid w:val="006C4839"/>
    <w:rsid w:val="006C4B77"/>
    <w:rsid w:val="006C4CA7"/>
    <w:rsid w:val="006C4D3E"/>
    <w:rsid w:val="006C4DB6"/>
    <w:rsid w:val="006C4E46"/>
    <w:rsid w:val="006C4FC1"/>
    <w:rsid w:val="006C51A5"/>
    <w:rsid w:val="006C529D"/>
    <w:rsid w:val="006C53F0"/>
    <w:rsid w:val="006C53F2"/>
    <w:rsid w:val="006C546A"/>
    <w:rsid w:val="006C567D"/>
    <w:rsid w:val="006C5A56"/>
    <w:rsid w:val="006C5ACC"/>
    <w:rsid w:val="006C5CB2"/>
    <w:rsid w:val="006C5D1B"/>
    <w:rsid w:val="006C5DC4"/>
    <w:rsid w:val="006C5E84"/>
    <w:rsid w:val="006C5F1E"/>
    <w:rsid w:val="006C610A"/>
    <w:rsid w:val="006C623A"/>
    <w:rsid w:val="006C6547"/>
    <w:rsid w:val="006C663B"/>
    <w:rsid w:val="006C6798"/>
    <w:rsid w:val="006C6860"/>
    <w:rsid w:val="006C6868"/>
    <w:rsid w:val="006C6896"/>
    <w:rsid w:val="006C68E5"/>
    <w:rsid w:val="006C68FB"/>
    <w:rsid w:val="006C6A07"/>
    <w:rsid w:val="006C6B2A"/>
    <w:rsid w:val="006C6B58"/>
    <w:rsid w:val="006C6CFA"/>
    <w:rsid w:val="006C6DF7"/>
    <w:rsid w:val="006C6F47"/>
    <w:rsid w:val="006C7090"/>
    <w:rsid w:val="006C7098"/>
    <w:rsid w:val="006C7115"/>
    <w:rsid w:val="006C7155"/>
    <w:rsid w:val="006C7671"/>
    <w:rsid w:val="006C7993"/>
    <w:rsid w:val="006C7ACD"/>
    <w:rsid w:val="006C7DA0"/>
    <w:rsid w:val="006C7FCB"/>
    <w:rsid w:val="006D0130"/>
    <w:rsid w:val="006D0410"/>
    <w:rsid w:val="006D0621"/>
    <w:rsid w:val="006D0826"/>
    <w:rsid w:val="006D0862"/>
    <w:rsid w:val="006D08BC"/>
    <w:rsid w:val="006D0A53"/>
    <w:rsid w:val="006D0C12"/>
    <w:rsid w:val="006D0C60"/>
    <w:rsid w:val="006D0D3A"/>
    <w:rsid w:val="006D0DD4"/>
    <w:rsid w:val="006D0E16"/>
    <w:rsid w:val="006D0E6B"/>
    <w:rsid w:val="006D1000"/>
    <w:rsid w:val="006D1374"/>
    <w:rsid w:val="006D1469"/>
    <w:rsid w:val="006D1785"/>
    <w:rsid w:val="006D1CCF"/>
    <w:rsid w:val="006D1E64"/>
    <w:rsid w:val="006D2022"/>
    <w:rsid w:val="006D2146"/>
    <w:rsid w:val="006D21B8"/>
    <w:rsid w:val="006D2248"/>
    <w:rsid w:val="006D25D3"/>
    <w:rsid w:val="006D2605"/>
    <w:rsid w:val="006D2861"/>
    <w:rsid w:val="006D2A55"/>
    <w:rsid w:val="006D2AA2"/>
    <w:rsid w:val="006D2B24"/>
    <w:rsid w:val="006D2B51"/>
    <w:rsid w:val="006D2B8F"/>
    <w:rsid w:val="006D2BDC"/>
    <w:rsid w:val="006D2ECA"/>
    <w:rsid w:val="006D31C8"/>
    <w:rsid w:val="006D3204"/>
    <w:rsid w:val="006D3494"/>
    <w:rsid w:val="006D35D3"/>
    <w:rsid w:val="006D39CD"/>
    <w:rsid w:val="006D3D1E"/>
    <w:rsid w:val="006D3E3F"/>
    <w:rsid w:val="006D46F0"/>
    <w:rsid w:val="006D4753"/>
    <w:rsid w:val="006D4870"/>
    <w:rsid w:val="006D4990"/>
    <w:rsid w:val="006D4CA2"/>
    <w:rsid w:val="006D4E67"/>
    <w:rsid w:val="006D4EF4"/>
    <w:rsid w:val="006D4F5C"/>
    <w:rsid w:val="006D4FD1"/>
    <w:rsid w:val="006D50B8"/>
    <w:rsid w:val="006D5198"/>
    <w:rsid w:val="006D5353"/>
    <w:rsid w:val="006D53FB"/>
    <w:rsid w:val="006D5525"/>
    <w:rsid w:val="006D5775"/>
    <w:rsid w:val="006D57D6"/>
    <w:rsid w:val="006D5C01"/>
    <w:rsid w:val="006D5D30"/>
    <w:rsid w:val="006D5E3D"/>
    <w:rsid w:val="006D5EA0"/>
    <w:rsid w:val="006D5EAF"/>
    <w:rsid w:val="006D60C8"/>
    <w:rsid w:val="006D620A"/>
    <w:rsid w:val="006D6233"/>
    <w:rsid w:val="006D624A"/>
    <w:rsid w:val="006D632E"/>
    <w:rsid w:val="006D646B"/>
    <w:rsid w:val="006D6495"/>
    <w:rsid w:val="006D65E6"/>
    <w:rsid w:val="006D668C"/>
    <w:rsid w:val="006D6758"/>
    <w:rsid w:val="006D6840"/>
    <w:rsid w:val="006D68BB"/>
    <w:rsid w:val="006D68FE"/>
    <w:rsid w:val="006D6901"/>
    <w:rsid w:val="006D6960"/>
    <w:rsid w:val="006D6B02"/>
    <w:rsid w:val="006D6B76"/>
    <w:rsid w:val="006D6C9C"/>
    <w:rsid w:val="006D7156"/>
    <w:rsid w:val="006D719C"/>
    <w:rsid w:val="006D71C6"/>
    <w:rsid w:val="006D7359"/>
    <w:rsid w:val="006D7571"/>
    <w:rsid w:val="006D7589"/>
    <w:rsid w:val="006D7606"/>
    <w:rsid w:val="006D79EB"/>
    <w:rsid w:val="006D7BEE"/>
    <w:rsid w:val="006D7C5C"/>
    <w:rsid w:val="006D7E21"/>
    <w:rsid w:val="006D7E4C"/>
    <w:rsid w:val="006D7F3A"/>
    <w:rsid w:val="006D7FAA"/>
    <w:rsid w:val="006E03DE"/>
    <w:rsid w:val="006E047A"/>
    <w:rsid w:val="006E075B"/>
    <w:rsid w:val="006E094A"/>
    <w:rsid w:val="006E09FE"/>
    <w:rsid w:val="006E0AFC"/>
    <w:rsid w:val="006E0C11"/>
    <w:rsid w:val="006E0F86"/>
    <w:rsid w:val="006E1033"/>
    <w:rsid w:val="006E1261"/>
    <w:rsid w:val="006E12B1"/>
    <w:rsid w:val="006E12C4"/>
    <w:rsid w:val="006E13D1"/>
    <w:rsid w:val="006E13DF"/>
    <w:rsid w:val="006E151F"/>
    <w:rsid w:val="006E1543"/>
    <w:rsid w:val="006E16F2"/>
    <w:rsid w:val="006E1AF2"/>
    <w:rsid w:val="006E1B94"/>
    <w:rsid w:val="006E1C11"/>
    <w:rsid w:val="006E1C3B"/>
    <w:rsid w:val="006E1D97"/>
    <w:rsid w:val="006E1E86"/>
    <w:rsid w:val="006E1F18"/>
    <w:rsid w:val="006E2175"/>
    <w:rsid w:val="006E2329"/>
    <w:rsid w:val="006E2428"/>
    <w:rsid w:val="006E24D1"/>
    <w:rsid w:val="006E2833"/>
    <w:rsid w:val="006E29A1"/>
    <w:rsid w:val="006E2A7A"/>
    <w:rsid w:val="006E2B5D"/>
    <w:rsid w:val="006E2C43"/>
    <w:rsid w:val="006E2D9B"/>
    <w:rsid w:val="006E2F37"/>
    <w:rsid w:val="006E313B"/>
    <w:rsid w:val="006E3277"/>
    <w:rsid w:val="006E32BD"/>
    <w:rsid w:val="006E3305"/>
    <w:rsid w:val="006E3344"/>
    <w:rsid w:val="006E3385"/>
    <w:rsid w:val="006E3562"/>
    <w:rsid w:val="006E35BB"/>
    <w:rsid w:val="006E38AA"/>
    <w:rsid w:val="006E3930"/>
    <w:rsid w:val="006E3945"/>
    <w:rsid w:val="006E39E9"/>
    <w:rsid w:val="006E39F0"/>
    <w:rsid w:val="006E3C69"/>
    <w:rsid w:val="006E3F0A"/>
    <w:rsid w:val="006E3F18"/>
    <w:rsid w:val="006E41F0"/>
    <w:rsid w:val="006E4237"/>
    <w:rsid w:val="006E42E5"/>
    <w:rsid w:val="006E4456"/>
    <w:rsid w:val="006E44FB"/>
    <w:rsid w:val="006E48C2"/>
    <w:rsid w:val="006E4A1B"/>
    <w:rsid w:val="006E4D0C"/>
    <w:rsid w:val="006E4D16"/>
    <w:rsid w:val="006E4D1B"/>
    <w:rsid w:val="006E4D88"/>
    <w:rsid w:val="006E53B9"/>
    <w:rsid w:val="006E54BB"/>
    <w:rsid w:val="006E560E"/>
    <w:rsid w:val="006E56E5"/>
    <w:rsid w:val="006E59D6"/>
    <w:rsid w:val="006E5ABA"/>
    <w:rsid w:val="006E5ABB"/>
    <w:rsid w:val="006E5AEE"/>
    <w:rsid w:val="006E5B78"/>
    <w:rsid w:val="006E5E2C"/>
    <w:rsid w:val="006E619A"/>
    <w:rsid w:val="006E66B0"/>
    <w:rsid w:val="006E67BA"/>
    <w:rsid w:val="006E687D"/>
    <w:rsid w:val="006E699D"/>
    <w:rsid w:val="006E6B86"/>
    <w:rsid w:val="006E6BA3"/>
    <w:rsid w:val="006E6BCE"/>
    <w:rsid w:val="006E6D56"/>
    <w:rsid w:val="006E7010"/>
    <w:rsid w:val="006E7238"/>
    <w:rsid w:val="006E728B"/>
    <w:rsid w:val="006E737A"/>
    <w:rsid w:val="006E7453"/>
    <w:rsid w:val="006E7641"/>
    <w:rsid w:val="006E7874"/>
    <w:rsid w:val="006E792F"/>
    <w:rsid w:val="006E7979"/>
    <w:rsid w:val="006E7AEF"/>
    <w:rsid w:val="006E7DD6"/>
    <w:rsid w:val="006F0072"/>
    <w:rsid w:val="006F00C4"/>
    <w:rsid w:val="006F0455"/>
    <w:rsid w:val="006F0679"/>
    <w:rsid w:val="006F071B"/>
    <w:rsid w:val="006F089C"/>
    <w:rsid w:val="006F0C49"/>
    <w:rsid w:val="006F0E55"/>
    <w:rsid w:val="006F0F11"/>
    <w:rsid w:val="006F0F71"/>
    <w:rsid w:val="006F1116"/>
    <w:rsid w:val="006F11F8"/>
    <w:rsid w:val="006F1706"/>
    <w:rsid w:val="006F1930"/>
    <w:rsid w:val="006F1A5B"/>
    <w:rsid w:val="006F1AF2"/>
    <w:rsid w:val="006F1B5C"/>
    <w:rsid w:val="006F1EDB"/>
    <w:rsid w:val="006F1F04"/>
    <w:rsid w:val="006F1F46"/>
    <w:rsid w:val="006F1FB7"/>
    <w:rsid w:val="006F209C"/>
    <w:rsid w:val="006F20FE"/>
    <w:rsid w:val="006F23BB"/>
    <w:rsid w:val="006F25A6"/>
    <w:rsid w:val="006F2654"/>
    <w:rsid w:val="006F2711"/>
    <w:rsid w:val="006F296E"/>
    <w:rsid w:val="006F29CA"/>
    <w:rsid w:val="006F2B0A"/>
    <w:rsid w:val="006F2CA4"/>
    <w:rsid w:val="006F30E9"/>
    <w:rsid w:val="006F3151"/>
    <w:rsid w:val="006F3196"/>
    <w:rsid w:val="006F3683"/>
    <w:rsid w:val="006F368A"/>
    <w:rsid w:val="006F3698"/>
    <w:rsid w:val="006F39B0"/>
    <w:rsid w:val="006F3C54"/>
    <w:rsid w:val="006F3D47"/>
    <w:rsid w:val="006F4032"/>
    <w:rsid w:val="006F412F"/>
    <w:rsid w:val="006F418C"/>
    <w:rsid w:val="006F41BA"/>
    <w:rsid w:val="006F436F"/>
    <w:rsid w:val="006F44EF"/>
    <w:rsid w:val="006F457F"/>
    <w:rsid w:val="006F45D5"/>
    <w:rsid w:val="006F45EE"/>
    <w:rsid w:val="006F45F7"/>
    <w:rsid w:val="006F4664"/>
    <w:rsid w:val="006F46AE"/>
    <w:rsid w:val="006F47AC"/>
    <w:rsid w:val="006F4841"/>
    <w:rsid w:val="006F4A83"/>
    <w:rsid w:val="006F4B43"/>
    <w:rsid w:val="006F4E8D"/>
    <w:rsid w:val="006F4EC9"/>
    <w:rsid w:val="006F4F95"/>
    <w:rsid w:val="006F5049"/>
    <w:rsid w:val="006F51BD"/>
    <w:rsid w:val="006F51DE"/>
    <w:rsid w:val="006F5239"/>
    <w:rsid w:val="006F52F9"/>
    <w:rsid w:val="006F5356"/>
    <w:rsid w:val="006F53A2"/>
    <w:rsid w:val="006F5445"/>
    <w:rsid w:val="006F5629"/>
    <w:rsid w:val="006F5797"/>
    <w:rsid w:val="006F5820"/>
    <w:rsid w:val="006F58EE"/>
    <w:rsid w:val="006F5E23"/>
    <w:rsid w:val="006F5E64"/>
    <w:rsid w:val="006F5E77"/>
    <w:rsid w:val="006F5E95"/>
    <w:rsid w:val="006F5FA3"/>
    <w:rsid w:val="006F5FC1"/>
    <w:rsid w:val="006F60DE"/>
    <w:rsid w:val="006F6232"/>
    <w:rsid w:val="006F63C8"/>
    <w:rsid w:val="006F6441"/>
    <w:rsid w:val="006F656E"/>
    <w:rsid w:val="006F656F"/>
    <w:rsid w:val="006F65A1"/>
    <w:rsid w:val="006F65FB"/>
    <w:rsid w:val="006F6662"/>
    <w:rsid w:val="006F6757"/>
    <w:rsid w:val="006F6AA9"/>
    <w:rsid w:val="006F6BC7"/>
    <w:rsid w:val="006F6C75"/>
    <w:rsid w:val="006F6C76"/>
    <w:rsid w:val="006F6CCB"/>
    <w:rsid w:val="006F707E"/>
    <w:rsid w:val="006F70F4"/>
    <w:rsid w:val="006F714E"/>
    <w:rsid w:val="006F72C0"/>
    <w:rsid w:val="006F7325"/>
    <w:rsid w:val="006F737A"/>
    <w:rsid w:val="006F7538"/>
    <w:rsid w:val="006F7600"/>
    <w:rsid w:val="006F765D"/>
    <w:rsid w:val="006F76FD"/>
    <w:rsid w:val="006F775A"/>
    <w:rsid w:val="006F77C4"/>
    <w:rsid w:val="006F784B"/>
    <w:rsid w:val="006F786D"/>
    <w:rsid w:val="006F7914"/>
    <w:rsid w:val="006F79DB"/>
    <w:rsid w:val="006F7AB4"/>
    <w:rsid w:val="006F7C0B"/>
    <w:rsid w:val="006F7C6C"/>
    <w:rsid w:val="006F7E46"/>
    <w:rsid w:val="006F7F7C"/>
    <w:rsid w:val="007000B4"/>
    <w:rsid w:val="00700320"/>
    <w:rsid w:val="0070037B"/>
    <w:rsid w:val="007004CD"/>
    <w:rsid w:val="0070050C"/>
    <w:rsid w:val="00700645"/>
    <w:rsid w:val="007006CE"/>
    <w:rsid w:val="0070081A"/>
    <w:rsid w:val="00700977"/>
    <w:rsid w:val="00700AB4"/>
    <w:rsid w:val="00700CCE"/>
    <w:rsid w:val="00700FCA"/>
    <w:rsid w:val="00701117"/>
    <w:rsid w:val="00701195"/>
    <w:rsid w:val="0070138A"/>
    <w:rsid w:val="00701569"/>
    <w:rsid w:val="007015C6"/>
    <w:rsid w:val="00701645"/>
    <w:rsid w:val="00701930"/>
    <w:rsid w:val="007019B4"/>
    <w:rsid w:val="00701A80"/>
    <w:rsid w:val="00701A86"/>
    <w:rsid w:val="00701BB9"/>
    <w:rsid w:val="00701BBC"/>
    <w:rsid w:val="00701C62"/>
    <w:rsid w:val="00701E77"/>
    <w:rsid w:val="00701EBB"/>
    <w:rsid w:val="00702025"/>
    <w:rsid w:val="007022F4"/>
    <w:rsid w:val="00702355"/>
    <w:rsid w:val="00702417"/>
    <w:rsid w:val="0070241D"/>
    <w:rsid w:val="007025C0"/>
    <w:rsid w:val="00702602"/>
    <w:rsid w:val="0070276E"/>
    <w:rsid w:val="00702770"/>
    <w:rsid w:val="007028F3"/>
    <w:rsid w:val="00702944"/>
    <w:rsid w:val="00702976"/>
    <w:rsid w:val="00702CFE"/>
    <w:rsid w:val="00702D5A"/>
    <w:rsid w:val="00702D8F"/>
    <w:rsid w:val="00702DEA"/>
    <w:rsid w:val="00702EB5"/>
    <w:rsid w:val="00702EF7"/>
    <w:rsid w:val="00702F61"/>
    <w:rsid w:val="00702F7C"/>
    <w:rsid w:val="00702FDC"/>
    <w:rsid w:val="007030A2"/>
    <w:rsid w:val="007031BF"/>
    <w:rsid w:val="0070328E"/>
    <w:rsid w:val="007034EC"/>
    <w:rsid w:val="00703566"/>
    <w:rsid w:val="00703571"/>
    <w:rsid w:val="00703649"/>
    <w:rsid w:val="0070370A"/>
    <w:rsid w:val="00703714"/>
    <w:rsid w:val="00703899"/>
    <w:rsid w:val="00703989"/>
    <w:rsid w:val="00703BFD"/>
    <w:rsid w:val="00703CA3"/>
    <w:rsid w:val="00703F88"/>
    <w:rsid w:val="0070409F"/>
    <w:rsid w:val="00704208"/>
    <w:rsid w:val="007042E9"/>
    <w:rsid w:val="00704495"/>
    <w:rsid w:val="00704658"/>
    <w:rsid w:val="00704A05"/>
    <w:rsid w:val="00704A37"/>
    <w:rsid w:val="00704A5D"/>
    <w:rsid w:val="00704B36"/>
    <w:rsid w:val="00705143"/>
    <w:rsid w:val="00705334"/>
    <w:rsid w:val="0070538E"/>
    <w:rsid w:val="00705686"/>
    <w:rsid w:val="0070575A"/>
    <w:rsid w:val="00705891"/>
    <w:rsid w:val="007058C1"/>
    <w:rsid w:val="007059D4"/>
    <w:rsid w:val="00705A1D"/>
    <w:rsid w:val="00705B36"/>
    <w:rsid w:val="00705F2F"/>
    <w:rsid w:val="00705FB4"/>
    <w:rsid w:val="007061E2"/>
    <w:rsid w:val="0070630F"/>
    <w:rsid w:val="0070631F"/>
    <w:rsid w:val="007064AB"/>
    <w:rsid w:val="00706699"/>
    <w:rsid w:val="007066CC"/>
    <w:rsid w:val="0070681F"/>
    <w:rsid w:val="00706B4C"/>
    <w:rsid w:val="00706D0E"/>
    <w:rsid w:val="007071E3"/>
    <w:rsid w:val="007072C5"/>
    <w:rsid w:val="00707381"/>
    <w:rsid w:val="0070738C"/>
    <w:rsid w:val="00707555"/>
    <w:rsid w:val="0070780D"/>
    <w:rsid w:val="00707ACB"/>
    <w:rsid w:val="00707D93"/>
    <w:rsid w:val="00707F6B"/>
    <w:rsid w:val="00707FA8"/>
    <w:rsid w:val="00710074"/>
    <w:rsid w:val="007103A8"/>
    <w:rsid w:val="0071042D"/>
    <w:rsid w:val="0071043C"/>
    <w:rsid w:val="007105C6"/>
    <w:rsid w:val="00710711"/>
    <w:rsid w:val="00710730"/>
    <w:rsid w:val="007108D1"/>
    <w:rsid w:val="007108D3"/>
    <w:rsid w:val="00710C46"/>
    <w:rsid w:val="00710DF0"/>
    <w:rsid w:val="00710EE6"/>
    <w:rsid w:val="0071115E"/>
    <w:rsid w:val="0071118B"/>
    <w:rsid w:val="007111E6"/>
    <w:rsid w:val="007112AA"/>
    <w:rsid w:val="00711744"/>
    <w:rsid w:val="0071179F"/>
    <w:rsid w:val="00711861"/>
    <w:rsid w:val="00711894"/>
    <w:rsid w:val="0071198D"/>
    <w:rsid w:val="00711AFD"/>
    <w:rsid w:val="00711B1A"/>
    <w:rsid w:val="00711C66"/>
    <w:rsid w:val="00711C73"/>
    <w:rsid w:val="00711CA1"/>
    <w:rsid w:val="00711E13"/>
    <w:rsid w:val="0071220A"/>
    <w:rsid w:val="00712540"/>
    <w:rsid w:val="00712616"/>
    <w:rsid w:val="0071265C"/>
    <w:rsid w:val="0071279C"/>
    <w:rsid w:val="007127F6"/>
    <w:rsid w:val="00712A0B"/>
    <w:rsid w:val="00712B2A"/>
    <w:rsid w:val="00712BA2"/>
    <w:rsid w:val="00712C5F"/>
    <w:rsid w:val="00712CFC"/>
    <w:rsid w:val="00712DCF"/>
    <w:rsid w:val="00712DFD"/>
    <w:rsid w:val="00712ED0"/>
    <w:rsid w:val="00712EDA"/>
    <w:rsid w:val="00712F16"/>
    <w:rsid w:val="00713005"/>
    <w:rsid w:val="00713240"/>
    <w:rsid w:val="0071326F"/>
    <w:rsid w:val="00713570"/>
    <w:rsid w:val="007135AD"/>
    <w:rsid w:val="00713684"/>
    <w:rsid w:val="007136D0"/>
    <w:rsid w:val="007136F3"/>
    <w:rsid w:val="0071370D"/>
    <w:rsid w:val="00713B24"/>
    <w:rsid w:val="00713B44"/>
    <w:rsid w:val="00713B94"/>
    <w:rsid w:val="00713D06"/>
    <w:rsid w:val="00713F1C"/>
    <w:rsid w:val="007145B1"/>
    <w:rsid w:val="007148F9"/>
    <w:rsid w:val="00714A03"/>
    <w:rsid w:val="00714B24"/>
    <w:rsid w:val="00714BF7"/>
    <w:rsid w:val="00714EC4"/>
    <w:rsid w:val="00714F31"/>
    <w:rsid w:val="00715064"/>
    <w:rsid w:val="007150E4"/>
    <w:rsid w:val="00715541"/>
    <w:rsid w:val="007155A9"/>
    <w:rsid w:val="007155BB"/>
    <w:rsid w:val="0071573C"/>
    <w:rsid w:val="007158E1"/>
    <w:rsid w:val="007158FF"/>
    <w:rsid w:val="00715937"/>
    <w:rsid w:val="00715AFA"/>
    <w:rsid w:val="00715B46"/>
    <w:rsid w:val="00715BEF"/>
    <w:rsid w:val="00715BF3"/>
    <w:rsid w:val="00715D56"/>
    <w:rsid w:val="00715EF0"/>
    <w:rsid w:val="00715F59"/>
    <w:rsid w:val="00716074"/>
    <w:rsid w:val="0071637A"/>
    <w:rsid w:val="007164A6"/>
    <w:rsid w:val="0071672B"/>
    <w:rsid w:val="007167F1"/>
    <w:rsid w:val="00716A50"/>
    <w:rsid w:val="00716AA6"/>
    <w:rsid w:val="00716AE0"/>
    <w:rsid w:val="00716E88"/>
    <w:rsid w:val="0071705B"/>
    <w:rsid w:val="00717167"/>
    <w:rsid w:val="007171E9"/>
    <w:rsid w:val="0071733B"/>
    <w:rsid w:val="00717421"/>
    <w:rsid w:val="007174FE"/>
    <w:rsid w:val="007175BF"/>
    <w:rsid w:val="00717981"/>
    <w:rsid w:val="00717A08"/>
    <w:rsid w:val="00717A7A"/>
    <w:rsid w:val="00717A9A"/>
    <w:rsid w:val="00717B0A"/>
    <w:rsid w:val="00717B79"/>
    <w:rsid w:val="00717B83"/>
    <w:rsid w:val="00717BAE"/>
    <w:rsid w:val="00720091"/>
    <w:rsid w:val="00720123"/>
    <w:rsid w:val="00720330"/>
    <w:rsid w:val="007203F6"/>
    <w:rsid w:val="007204FC"/>
    <w:rsid w:val="00720505"/>
    <w:rsid w:val="0072064B"/>
    <w:rsid w:val="007208BF"/>
    <w:rsid w:val="00720B65"/>
    <w:rsid w:val="00720BE1"/>
    <w:rsid w:val="00720E16"/>
    <w:rsid w:val="007210E0"/>
    <w:rsid w:val="007211E4"/>
    <w:rsid w:val="0072126F"/>
    <w:rsid w:val="007212E8"/>
    <w:rsid w:val="00721329"/>
    <w:rsid w:val="007214BB"/>
    <w:rsid w:val="00721575"/>
    <w:rsid w:val="00721762"/>
    <w:rsid w:val="007218C0"/>
    <w:rsid w:val="00721A0F"/>
    <w:rsid w:val="00721A99"/>
    <w:rsid w:val="00721AE2"/>
    <w:rsid w:val="00721AF9"/>
    <w:rsid w:val="00721BF3"/>
    <w:rsid w:val="00721D9E"/>
    <w:rsid w:val="00721DB0"/>
    <w:rsid w:val="00721E64"/>
    <w:rsid w:val="00721EB7"/>
    <w:rsid w:val="00721F37"/>
    <w:rsid w:val="00721FA9"/>
    <w:rsid w:val="007221D5"/>
    <w:rsid w:val="007221E2"/>
    <w:rsid w:val="0072220E"/>
    <w:rsid w:val="007222C2"/>
    <w:rsid w:val="00722690"/>
    <w:rsid w:val="0072276F"/>
    <w:rsid w:val="00722856"/>
    <w:rsid w:val="00722B8C"/>
    <w:rsid w:val="00722DCF"/>
    <w:rsid w:val="00722DEA"/>
    <w:rsid w:val="00722E77"/>
    <w:rsid w:val="00723021"/>
    <w:rsid w:val="007232BF"/>
    <w:rsid w:val="00723324"/>
    <w:rsid w:val="00723376"/>
    <w:rsid w:val="007233CC"/>
    <w:rsid w:val="00723562"/>
    <w:rsid w:val="007236A3"/>
    <w:rsid w:val="00723803"/>
    <w:rsid w:val="00723843"/>
    <w:rsid w:val="007239B6"/>
    <w:rsid w:val="007239B9"/>
    <w:rsid w:val="007239D5"/>
    <w:rsid w:val="00723C50"/>
    <w:rsid w:val="00723CEF"/>
    <w:rsid w:val="00724038"/>
    <w:rsid w:val="007240B2"/>
    <w:rsid w:val="0072410A"/>
    <w:rsid w:val="00724653"/>
    <w:rsid w:val="007246D1"/>
    <w:rsid w:val="00724771"/>
    <w:rsid w:val="0072478A"/>
    <w:rsid w:val="0072479B"/>
    <w:rsid w:val="007248CC"/>
    <w:rsid w:val="007248FE"/>
    <w:rsid w:val="0072490A"/>
    <w:rsid w:val="00724AB8"/>
    <w:rsid w:val="00724ACB"/>
    <w:rsid w:val="00724AEA"/>
    <w:rsid w:val="00724B64"/>
    <w:rsid w:val="00724C07"/>
    <w:rsid w:val="00724CBE"/>
    <w:rsid w:val="00724D6F"/>
    <w:rsid w:val="00724E64"/>
    <w:rsid w:val="00724FD2"/>
    <w:rsid w:val="00725160"/>
    <w:rsid w:val="0072517D"/>
    <w:rsid w:val="007251DE"/>
    <w:rsid w:val="00725266"/>
    <w:rsid w:val="007252AB"/>
    <w:rsid w:val="00725405"/>
    <w:rsid w:val="00725420"/>
    <w:rsid w:val="0072568A"/>
    <w:rsid w:val="007257A3"/>
    <w:rsid w:val="00725C0B"/>
    <w:rsid w:val="00725D32"/>
    <w:rsid w:val="00725D3B"/>
    <w:rsid w:val="00725D73"/>
    <w:rsid w:val="00725DD3"/>
    <w:rsid w:val="00725DFD"/>
    <w:rsid w:val="00725F40"/>
    <w:rsid w:val="00726029"/>
    <w:rsid w:val="007260F1"/>
    <w:rsid w:val="00726492"/>
    <w:rsid w:val="007264B5"/>
    <w:rsid w:val="00726724"/>
    <w:rsid w:val="00726878"/>
    <w:rsid w:val="0072692D"/>
    <w:rsid w:val="00726BE8"/>
    <w:rsid w:val="00726CFC"/>
    <w:rsid w:val="00726DEC"/>
    <w:rsid w:val="00727240"/>
    <w:rsid w:val="007274D5"/>
    <w:rsid w:val="007275B9"/>
    <w:rsid w:val="00727614"/>
    <w:rsid w:val="00727880"/>
    <w:rsid w:val="007278DC"/>
    <w:rsid w:val="007278F8"/>
    <w:rsid w:val="00727A2D"/>
    <w:rsid w:val="00727AAD"/>
    <w:rsid w:val="00727CE8"/>
    <w:rsid w:val="00727CF8"/>
    <w:rsid w:val="00727E72"/>
    <w:rsid w:val="00727F38"/>
    <w:rsid w:val="0073035A"/>
    <w:rsid w:val="007303AD"/>
    <w:rsid w:val="00730433"/>
    <w:rsid w:val="00730540"/>
    <w:rsid w:val="00730565"/>
    <w:rsid w:val="0073056B"/>
    <w:rsid w:val="00730603"/>
    <w:rsid w:val="0073064F"/>
    <w:rsid w:val="00730965"/>
    <w:rsid w:val="00730C7C"/>
    <w:rsid w:val="00730CB1"/>
    <w:rsid w:val="00730F47"/>
    <w:rsid w:val="00731215"/>
    <w:rsid w:val="0073124A"/>
    <w:rsid w:val="00731381"/>
    <w:rsid w:val="0073140C"/>
    <w:rsid w:val="0073161D"/>
    <w:rsid w:val="007317EE"/>
    <w:rsid w:val="0073188F"/>
    <w:rsid w:val="007319A2"/>
    <w:rsid w:val="00731AB9"/>
    <w:rsid w:val="00731AD1"/>
    <w:rsid w:val="00731B79"/>
    <w:rsid w:val="00731ECD"/>
    <w:rsid w:val="007320A2"/>
    <w:rsid w:val="007320F1"/>
    <w:rsid w:val="00732210"/>
    <w:rsid w:val="007323CE"/>
    <w:rsid w:val="0073271B"/>
    <w:rsid w:val="00732752"/>
    <w:rsid w:val="007327CE"/>
    <w:rsid w:val="0073287F"/>
    <w:rsid w:val="007328B0"/>
    <w:rsid w:val="007328B9"/>
    <w:rsid w:val="0073290E"/>
    <w:rsid w:val="00732B8C"/>
    <w:rsid w:val="00732BA2"/>
    <w:rsid w:val="00732BF5"/>
    <w:rsid w:val="00732D2C"/>
    <w:rsid w:val="00732D8E"/>
    <w:rsid w:val="00732F37"/>
    <w:rsid w:val="0073306D"/>
    <w:rsid w:val="00733217"/>
    <w:rsid w:val="007335E1"/>
    <w:rsid w:val="007335F1"/>
    <w:rsid w:val="00733752"/>
    <w:rsid w:val="007337B6"/>
    <w:rsid w:val="00733893"/>
    <w:rsid w:val="00733E19"/>
    <w:rsid w:val="007342E1"/>
    <w:rsid w:val="007342F8"/>
    <w:rsid w:val="0073434C"/>
    <w:rsid w:val="0073478F"/>
    <w:rsid w:val="00734896"/>
    <w:rsid w:val="00734A05"/>
    <w:rsid w:val="00734A55"/>
    <w:rsid w:val="00734A7F"/>
    <w:rsid w:val="00734ADD"/>
    <w:rsid w:val="00734ECC"/>
    <w:rsid w:val="007350BF"/>
    <w:rsid w:val="007351A6"/>
    <w:rsid w:val="007351DD"/>
    <w:rsid w:val="00735202"/>
    <w:rsid w:val="00735257"/>
    <w:rsid w:val="007355C6"/>
    <w:rsid w:val="00735617"/>
    <w:rsid w:val="007358DB"/>
    <w:rsid w:val="00735A60"/>
    <w:rsid w:val="00735AC3"/>
    <w:rsid w:val="00735BC2"/>
    <w:rsid w:val="00735C6F"/>
    <w:rsid w:val="00735C85"/>
    <w:rsid w:val="00735EC0"/>
    <w:rsid w:val="00735FCF"/>
    <w:rsid w:val="00736178"/>
    <w:rsid w:val="00736189"/>
    <w:rsid w:val="0073642D"/>
    <w:rsid w:val="00736461"/>
    <w:rsid w:val="007364E1"/>
    <w:rsid w:val="00736749"/>
    <w:rsid w:val="00736818"/>
    <w:rsid w:val="00736829"/>
    <w:rsid w:val="00736898"/>
    <w:rsid w:val="0073694E"/>
    <w:rsid w:val="00736B29"/>
    <w:rsid w:val="00736B42"/>
    <w:rsid w:val="00736CF6"/>
    <w:rsid w:val="00736D64"/>
    <w:rsid w:val="00736DC7"/>
    <w:rsid w:val="00736F0F"/>
    <w:rsid w:val="00736F46"/>
    <w:rsid w:val="007370A4"/>
    <w:rsid w:val="007371A7"/>
    <w:rsid w:val="00737428"/>
    <w:rsid w:val="0073759A"/>
    <w:rsid w:val="00737632"/>
    <w:rsid w:val="00737721"/>
    <w:rsid w:val="007377CB"/>
    <w:rsid w:val="0073789B"/>
    <w:rsid w:val="007378EC"/>
    <w:rsid w:val="00737934"/>
    <w:rsid w:val="00737961"/>
    <w:rsid w:val="00737A31"/>
    <w:rsid w:val="00737AD9"/>
    <w:rsid w:val="00737B48"/>
    <w:rsid w:val="00737D3A"/>
    <w:rsid w:val="00737DF3"/>
    <w:rsid w:val="00737E97"/>
    <w:rsid w:val="00737F7A"/>
    <w:rsid w:val="0074003F"/>
    <w:rsid w:val="0074004B"/>
    <w:rsid w:val="007401DF"/>
    <w:rsid w:val="0074033E"/>
    <w:rsid w:val="0074034C"/>
    <w:rsid w:val="00740352"/>
    <w:rsid w:val="007403F8"/>
    <w:rsid w:val="00740415"/>
    <w:rsid w:val="00740513"/>
    <w:rsid w:val="007405E6"/>
    <w:rsid w:val="00740794"/>
    <w:rsid w:val="00740875"/>
    <w:rsid w:val="00740B10"/>
    <w:rsid w:val="00740B3A"/>
    <w:rsid w:val="00740CBA"/>
    <w:rsid w:val="00740D0A"/>
    <w:rsid w:val="00740EA7"/>
    <w:rsid w:val="00740F50"/>
    <w:rsid w:val="00741321"/>
    <w:rsid w:val="0074133F"/>
    <w:rsid w:val="00741363"/>
    <w:rsid w:val="00741377"/>
    <w:rsid w:val="00741814"/>
    <w:rsid w:val="0074193C"/>
    <w:rsid w:val="00741B28"/>
    <w:rsid w:val="00741B69"/>
    <w:rsid w:val="00741CAA"/>
    <w:rsid w:val="00742113"/>
    <w:rsid w:val="00742181"/>
    <w:rsid w:val="007421F8"/>
    <w:rsid w:val="00742388"/>
    <w:rsid w:val="007423D2"/>
    <w:rsid w:val="00742441"/>
    <w:rsid w:val="0074245D"/>
    <w:rsid w:val="00742529"/>
    <w:rsid w:val="0074277D"/>
    <w:rsid w:val="0074281B"/>
    <w:rsid w:val="00742A26"/>
    <w:rsid w:val="00742A6A"/>
    <w:rsid w:val="00742AFA"/>
    <w:rsid w:val="00742B44"/>
    <w:rsid w:val="00742BAD"/>
    <w:rsid w:val="00742F26"/>
    <w:rsid w:val="00742F3E"/>
    <w:rsid w:val="0074302D"/>
    <w:rsid w:val="007430F9"/>
    <w:rsid w:val="0074323A"/>
    <w:rsid w:val="007432BE"/>
    <w:rsid w:val="0074343D"/>
    <w:rsid w:val="00743553"/>
    <w:rsid w:val="007435FE"/>
    <w:rsid w:val="00743803"/>
    <w:rsid w:val="00743A90"/>
    <w:rsid w:val="00743B0C"/>
    <w:rsid w:val="00743B37"/>
    <w:rsid w:val="00743B69"/>
    <w:rsid w:val="00743BE5"/>
    <w:rsid w:val="00743C94"/>
    <w:rsid w:val="00743DA6"/>
    <w:rsid w:val="00743EFE"/>
    <w:rsid w:val="007440BD"/>
    <w:rsid w:val="007440D5"/>
    <w:rsid w:val="00744101"/>
    <w:rsid w:val="00744187"/>
    <w:rsid w:val="0074428D"/>
    <w:rsid w:val="00744530"/>
    <w:rsid w:val="007447B1"/>
    <w:rsid w:val="00744BC7"/>
    <w:rsid w:val="00744BDA"/>
    <w:rsid w:val="00744FD9"/>
    <w:rsid w:val="0074523F"/>
    <w:rsid w:val="00745367"/>
    <w:rsid w:val="007453A7"/>
    <w:rsid w:val="0074553B"/>
    <w:rsid w:val="00745809"/>
    <w:rsid w:val="00745CC3"/>
    <w:rsid w:val="00745DA8"/>
    <w:rsid w:val="00745E6C"/>
    <w:rsid w:val="00745F76"/>
    <w:rsid w:val="007461E0"/>
    <w:rsid w:val="007462E6"/>
    <w:rsid w:val="0074650E"/>
    <w:rsid w:val="0074656E"/>
    <w:rsid w:val="007465D1"/>
    <w:rsid w:val="007467F4"/>
    <w:rsid w:val="007468A7"/>
    <w:rsid w:val="00746902"/>
    <w:rsid w:val="00746915"/>
    <w:rsid w:val="00746F72"/>
    <w:rsid w:val="00747154"/>
    <w:rsid w:val="007472D5"/>
    <w:rsid w:val="00747361"/>
    <w:rsid w:val="00747364"/>
    <w:rsid w:val="0074749B"/>
    <w:rsid w:val="00747552"/>
    <w:rsid w:val="00747623"/>
    <w:rsid w:val="00747A0C"/>
    <w:rsid w:val="00747BAB"/>
    <w:rsid w:val="00747BE2"/>
    <w:rsid w:val="00747C2E"/>
    <w:rsid w:val="00747C9A"/>
    <w:rsid w:val="00747DCC"/>
    <w:rsid w:val="00747F98"/>
    <w:rsid w:val="00750002"/>
    <w:rsid w:val="00750199"/>
    <w:rsid w:val="00750266"/>
    <w:rsid w:val="00750320"/>
    <w:rsid w:val="00750377"/>
    <w:rsid w:val="007504B0"/>
    <w:rsid w:val="00750515"/>
    <w:rsid w:val="007506D1"/>
    <w:rsid w:val="0075079A"/>
    <w:rsid w:val="007507CF"/>
    <w:rsid w:val="007507FB"/>
    <w:rsid w:val="00750954"/>
    <w:rsid w:val="007509A7"/>
    <w:rsid w:val="00750A06"/>
    <w:rsid w:val="00750D8C"/>
    <w:rsid w:val="007511B3"/>
    <w:rsid w:val="007511D3"/>
    <w:rsid w:val="007512B3"/>
    <w:rsid w:val="00751400"/>
    <w:rsid w:val="007515FF"/>
    <w:rsid w:val="007518ED"/>
    <w:rsid w:val="00751951"/>
    <w:rsid w:val="007519BD"/>
    <w:rsid w:val="00751BC8"/>
    <w:rsid w:val="00751E77"/>
    <w:rsid w:val="007522C6"/>
    <w:rsid w:val="00752362"/>
    <w:rsid w:val="007526E7"/>
    <w:rsid w:val="0075274B"/>
    <w:rsid w:val="00752B03"/>
    <w:rsid w:val="00752C4D"/>
    <w:rsid w:val="00752D1F"/>
    <w:rsid w:val="00752D8C"/>
    <w:rsid w:val="00752D91"/>
    <w:rsid w:val="00752EAB"/>
    <w:rsid w:val="00753040"/>
    <w:rsid w:val="0075312F"/>
    <w:rsid w:val="00753293"/>
    <w:rsid w:val="00753454"/>
    <w:rsid w:val="00753584"/>
    <w:rsid w:val="00753789"/>
    <w:rsid w:val="007537A9"/>
    <w:rsid w:val="007538D4"/>
    <w:rsid w:val="007539A0"/>
    <w:rsid w:val="007539D9"/>
    <w:rsid w:val="00753BB5"/>
    <w:rsid w:val="00753D02"/>
    <w:rsid w:val="00753D6D"/>
    <w:rsid w:val="00753F3C"/>
    <w:rsid w:val="00754092"/>
    <w:rsid w:val="007540BE"/>
    <w:rsid w:val="0075432A"/>
    <w:rsid w:val="00754415"/>
    <w:rsid w:val="007544E4"/>
    <w:rsid w:val="007544F1"/>
    <w:rsid w:val="007546A5"/>
    <w:rsid w:val="0075477E"/>
    <w:rsid w:val="00754848"/>
    <w:rsid w:val="0075494E"/>
    <w:rsid w:val="00754973"/>
    <w:rsid w:val="00754A27"/>
    <w:rsid w:val="00754C79"/>
    <w:rsid w:val="00755090"/>
    <w:rsid w:val="007551E6"/>
    <w:rsid w:val="00755248"/>
    <w:rsid w:val="00755622"/>
    <w:rsid w:val="00755810"/>
    <w:rsid w:val="00755838"/>
    <w:rsid w:val="00755873"/>
    <w:rsid w:val="00755998"/>
    <w:rsid w:val="007559ED"/>
    <w:rsid w:val="00755CFD"/>
    <w:rsid w:val="00755D97"/>
    <w:rsid w:val="00755E4A"/>
    <w:rsid w:val="00756048"/>
    <w:rsid w:val="00756168"/>
    <w:rsid w:val="00756410"/>
    <w:rsid w:val="00756433"/>
    <w:rsid w:val="00756532"/>
    <w:rsid w:val="00756832"/>
    <w:rsid w:val="00756930"/>
    <w:rsid w:val="00756AC8"/>
    <w:rsid w:val="00756C79"/>
    <w:rsid w:val="00756F9F"/>
    <w:rsid w:val="007570BE"/>
    <w:rsid w:val="007570E3"/>
    <w:rsid w:val="007571DD"/>
    <w:rsid w:val="00757355"/>
    <w:rsid w:val="00757852"/>
    <w:rsid w:val="0075788E"/>
    <w:rsid w:val="00757931"/>
    <w:rsid w:val="00757C11"/>
    <w:rsid w:val="00757CD0"/>
    <w:rsid w:val="00757ED1"/>
    <w:rsid w:val="00757F0B"/>
    <w:rsid w:val="00757FDC"/>
    <w:rsid w:val="00757FE9"/>
    <w:rsid w:val="007600F2"/>
    <w:rsid w:val="00760276"/>
    <w:rsid w:val="00760285"/>
    <w:rsid w:val="00760851"/>
    <w:rsid w:val="00760A0A"/>
    <w:rsid w:val="00760A50"/>
    <w:rsid w:val="00760A7C"/>
    <w:rsid w:val="00760B3A"/>
    <w:rsid w:val="00760D8F"/>
    <w:rsid w:val="00760F56"/>
    <w:rsid w:val="00761051"/>
    <w:rsid w:val="00761063"/>
    <w:rsid w:val="007612D2"/>
    <w:rsid w:val="00761503"/>
    <w:rsid w:val="00761618"/>
    <w:rsid w:val="0076168D"/>
    <w:rsid w:val="007618A3"/>
    <w:rsid w:val="007619F5"/>
    <w:rsid w:val="00761CE8"/>
    <w:rsid w:val="00761D3C"/>
    <w:rsid w:val="00761EA9"/>
    <w:rsid w:val="00761ECC"/>
    <w:rsid w:val="007626D0"/>
    <w:rsid w:val="00762756"/>
    <w:rsid w:val="00762799"/>
    <w:rsid w:val="007627D0"/>
    <w:rsid w:val="00762971"/>
    <w:rsid w:val="00762AC9"/>
    <w:rsid w:val="00762BF9"/>
    <w:rsid w:val="00762EF1"/>
    <w:rsid w:val="0076306B"/>
    <w:rsid w:val="00763148"/>
    <w:rsid w:val="00763485"/>
    <w:rsid w:val="00763728"/>
    <w:rsid w:val="007637C0"/>
    <w:rsid w:val="007637F0"/>
    <w:rsid w:val="00763831"/>
    <w:rsid w:val="00763CA9"/>
    <w:rsid w:val="00763CCC"/>
    <w:rsid w:val="00764048"/>
    <w:rsid w:val="0076405B"/>
    <w:rsid w:val="007640EA"/>
    <w:rsid w:val="007641DC"/>
    <w:rsid w:val="007642DF"/>
    <w:rsid w:val="007646CD"/>
    <w:rsid w:val="00764886"/>
    <w:rsid w:val="007648E0"/>
    <w:rsid w:val="0076490A"/>
    <w:rsid w:val="00764CD0"/>
    <w:rsid w:val="00764DF5"/>
    <w:rsid w:val="00764EAC"/>
    <w:rsid w:val="00764EC4"/>
    <w:rsid w:val="007650D6"/>
    <w:rsid w:val="007651CA"/>
    <w:rsid w:val="007651EC"/>
    <w:rsid w:val="00765206"/>
    <w:rsid w:val="00765234"/>
    <w:rsid w:val="007654A0"/>
    <w:rsid w:val="007656D6"/>
    <w:rsid w:val="00765750"/>
    <w:rsid w:val="0076580A"/>
    <w:rsid w:val="00765908"/>
    <w:rsid w:val="00765929"/>
    <w:rsid w:val="00765E37"/>
    <w:rsid w:val="00765E80"/>
    <w:rsid w:val="007661C4"/>
    <w:rsid w:val="0076633B"/>
    <w:rsid w:val="00766441"/>
    <w:rsid w:val="0076652D"/>
    <w:rsid w:val="00766539"/>
    <w:rsid w:val="00766574"/>
    <w:rsid w:val="007666BD"/>
    <w:rsid w:val="007667A5"/>
    <w:rsid w:val="00766A8E"/>
    <w:rsid w:val="00766EEB"/>
    <w:rsid w:val="007671CB"/>
    <w:rsid w:val="00767291"/>
    <w:rsid w:val="00767428"/>
    <w:rsid w:val="00767519"/>
    <w:rsid w:val="00767581"/>
    <w:rsid w:val="007675A0"/>
    <w:rsid w:val="00767A74"/>
    <w:rsid w:val="00767AC9"/>
    <w:rsid w:val="00767AFF"/>
    <w:rsid w:val="00767D13"/>
    <w:rsid w:val="00767D20"/>
    <w:rsid w:val="00767E71"/>
    <w:rsid w:val="00767F11"/>
    <w:rsid w:val="00767F4A"/>
    <w:rsid w:val="00770166"/>
    <w:rsid w:val="00770404"/>
    <w:rsid w:val="007704E1"/>
    <w:rsid w:val="00770899"/>
    <w:rsid w:val="007708C1"/>
    <w:rsid w:val="00770995"/>
    <w:rsid w:val="00770DB8"/>
    <w:rsid w:val="00770E5C"/>
    <w:rsid w:val="00770F46"/>
    <w:rsid w:val="0077133E"/>
    <w:rsid w:val="007715E7"/>
    <w:rsid w:val="007715EB"/>
    <w:rsid w:val="00771651"/>
    <w:rsid w:val="0077168C"/>
    <w:rsid w:val="00771707"/>
    <w:rsid w:val="00771AD1"/>
    <w:rsid w:val="00771BFA"/>
    <w:rsid w:val="00771C02"/>
    <w:rsid w:val="00771C73"/>
    <w:rsid w:val="00771CD6"/>
    <w:rsid w:val="00771E5D"/>
    <w:rsid w:val="0077206F"/>
    <w:rsid w:val="007720BF"/>
    <w:rsid w:val="00772188"/>
    <w:rsid w:val="007721FF"/>
    <w:rsid w:val="007722BB"/>
    <w:rsid w:val="00772386"/>
    <w:rsid w:val="00772569"/>
    <w:rsid w:val="007726A5"/>
    <w:rsid w:val="00772922"/>
    <w:rsid w:val="00772B3C"/>
    <w:rsid w:val="00772DA5"/>
    <w:rsid w:val="00772E8C"/>
    <w:rsid w:val="00772F3F"/>
    <w:rsid w:val="00772FDB"/>
    <w:rsid w:val="0077303C"/>
    <w:rsid w:val="00773048"/>
    <w:rsid w:val="0077316B"/>
    <w:rsid w:val="007732BB"/>
    <w:rsid w:val="007733BC"/>
    <w:rsid w:val="00773449"/>
    <w:rsid w:val="00773457"/>
    <w:rsid w:val="0077351B"/>
    <w:rsid w:val="007736D3"/>
    <w:rsid w:val="00773702"/>
    <w:rsid w:val="0077393E"/>
    <w:rsid w:val="00773A36"/>
    <w:rsid w:val="00773AC3"/>
    <w:rsid w:val="00773BAF"/>
    <w:rsid w:val="00773C9C"/>
    <w:rsid w:val="00773E5F"/>
    <w:rsid w:val="007740BE"/>
    <w:rsid w:val="007742BE"/>
    <w:rsid w:val="007742F0"/>
    <w:rsid w:val="00774313"/>
    <w:rsid w:val="007744BC"/>
    <w:rsid w:val="007746EE"/>
    <w:rsid w:val="007747B2"/>
    <w:rsid w:val="0077497D"/>
    <w:rsid w:val="007749E8"/>
    <w:rsid w:val="007749FB"/>
    <w:rsid w:val="00774C02"/>
    <w:rsid w:val="00774CBB"/>
    <w:rsid w:val="00774D6B"/>
    <w:rsid w:val="00774E7E"/>
    <w:rsid w:val="00774F41"/>
    <w:rsid w:val="00774F7F"/>
    <w:rsid w:val="00774F85"/>
    <w:rsid w:val="0077500F"/>
    <w:rsid w:val="0077518F"/>
    <w:rsid w:val="007751AC"/>
    <w:rsid w:val="0077520E"/>
    <w:rsid w:val="00775402"/>
    <w:rsid w:val="00775474"/>
    <w:rsid w:val="0077548E"/>
    <w:rsid w:val="00775528"/>
    <w:rsid w:val="00775760"/>
    <w:rsid w:val="00775817"/>
    <w:rsid w:val="0077599B"/>
    <w:rsid w:val="00775A39"/>
    <w:rsid w:val="00775BCF"/>
    <w:rsid w:val="00775CF5"/>
    <w:rsid w:val="00775DC6"/>
    <w:rsid w:val="00775E07"/>
    <w:rsid w:val="00775E0C"/>
    <w:rsid w:val="00775F16"/>
    <w:rsid w:val="00775F93"/>
    <w:rsid w:val="00776055"/>
    <w:rsid w:val="007760BC"/>
    <w:rsid w:val="0077616B"/>
    <w:rsid w:val="00776175"/>
    <w:rsid w:val="00776608"/>
    <w:rsid w:val="0077668C"/>
    <w:rsid w:val="007766FC"/>
    <w:rsid w:val="00776A36"/>
    <w:rsid w:val="00776DCD"/>
    <w:rsid w:val="00776E21"/>
    <w:rsid w:val="00776F1D"/>
    <w:rsid w:val="00776F5B"/>
    <w:rsid w:val="00776F8E"/>
    <w:rsid w:val="00777098"/>
    <w:rsid w:val="007770FC"/>
    <w:rsid w:val="0077724A"/>
    <w:rsid w:val="00777315"/>
    <w:rsid w:val="007773A1"/>
    <w:rsid w:val="007773D3"/>
    <w:rsid w:val="00777570"/>
    <w:rsid w:val="00777571"/>
    <w:rsid w:val="00777680"/>
    <w:rsid w:val="007776C7"/>
    <w:rsid w:val="007779C9"/>
    <w:rsid w:val="00777A56"/>
    <w:rsid w:val="00777B9A"/>
    <w:rsid w:val="00777D54"/>
    <w:rsid w:val="00777DC1"/>
    <w:rsid w:val="00777DE0"/>
    <w:rsid w:val="00777F7F"/>
    <w:rsid w:val="007800E6"/>
    <w:rsid w:val="0078017D"/>
    <w:rsid w:val="0078023A"/>
    <w:rsid w:val="007802E4"/>
    <w:rsid w:val="0078032F"/>
    <w:rsid w:val="0078037D"/>
    <w:rsid w:val="0078040B"/>
    <w:rsid w:val="00780446"/>
    <w:rsid w:val="00780531"/>
    <w:rsid w:val="007805C2"/>
    <w:rsid w:val="007806E8"/>
    <w:rsid w:val="007807F4"/>
    <w:rsid w:val="00780851"/>
    <w:rsid w:val="007808B6"/>
    <w:rsid w:val="00780919"/>
    <w:rsid w:val="00780C56"/>
    <w:rsid w:val="00780D3B"/>
    <w:rsid w:val="00780DC8"/>
    <w:rsid w:val="00781097"/>
    <w:rsid w:val="007810CF"/>
    <w:rsid w:val="007811DD"/>
    <w:rsid w:val="00781207"/>
    <w:rsid w:val="0078126A"/>
    <w:rsid w:val="00781589"/>
    <w:rsid w:val="007816F8"/>
    <w:rsid w:val="007816FF"/>
    <w:rsid w:val="007817D4"/>
    <w:rsid w:val="00781A39"/>
    <w:rsid w:val="00781B54"/>
    <w:rsid w:val="00781C4F"/>
    <w:rsid w:val="00781D0A"/>
    <w:rsid w:val="00781E08"/>
    <w:rsid w:val="00781F0E"/>
    <w:rsid w:val="007820D0"/>
    <w:rsid w:val="00782170"/>
    <w:rsid w:val="007822A8"/>
    <w:rsid w:val="00782360"/>
    <w:rsid w:val="00782470"/>
    <w:rsid w:val="00782592"/>
    <w:rsid w:val="00782611"/>
    <w:rsid w:val="007826B2"/>
    <w:rsid w:val="007826B6"/>
    <w:rsid w:val="007826C8"/>
    <w:rsid w:val="007827B4"/>
    <w:rsid w:val="00782954"/>
    <w:rsid w:val="00782B33"/>
    <w:rsid w:val="00782D1E"/>
    <w:rsid w:val="00782E57"/>
    <w:rsid w:val="00783052"/>
    <w:rsid w:val="007830AD"/>
    <w:rsid w:val="007831E6"/>
    <w:rsid w:val="007833F1"/>
    <w:rsid w:val="00783566"/>
    <w:rsid w:val="007835E9"/>
    <w:rsid w:val="007837DE"/>
    <w:rsid w:val="007837E0"/>
    <w:rsid w:val="007838F6"/>
    <w:rsid w:val="007838FF"/>
    <w:rsid w:val="00783B62"/>
    <w:rsid w:val="00783C43"/>
    <w:rsid w:val="00783D9B"/>
    <w:rsid w:val="00783DD2"/>
    <w:rsid w:val="00784012"/>
    <w:rsid w:val="00784114"/>
    <w:rsid w:val="00784190"/>
    <w:rsid w:val="00784316"/>
    <w:rsid w:val="007843E9"/>
    <w:rsid w:val="0078457B"/>
    <w:rsid w:val="00784756"/>
    <w:rsid w:val="00784770"/>
    <w:rsid w:val="007847BB"/>
    <w:rsid w:val="00784802"/>
    <w:rsid w:val="007848A6"/>
    <w:rsid w:val="007848B5"/>
    <w:rsid w:val="00784987"/>
    <w:rsid w:val="00784A4A"/>
    <w:rsid w:val="00784B82"/>
    <w:rsid w:val="00784C4E"/>
    <w:rsid w:val="00784D8F"/>
    <w:rsid w:val="00784EA7"/>
    <w:rsid w:val="00785216"/>
    <w:rsid w:val="0078539D"/>
    <w:rsid w:val="007853E1"/>
    <w:rsid w:val="007853F9"/>
    <w:rsid w:val="007856C1"/>
    <w:rsid w:val="007856E0"/>
    <w:rsid w:val="00785739"/>
    <w:rsid w:val="00785862"/>
    <w:rsid w:val="0078599A"/>
    <w:rsid w:val="00785A92"/>
    <w:rsid w:val="00785B0F"/>
    <w:rsid w:val="00785B51"/>
    <w:rsid w:val="00785B5B"/>
    <w:rsid w:val="00785C7B"/>
    <w:rsid w:val="00785D41"/>
    <w:rsid w:val="00785D88"/>
    <w:rsid w:val="00785DCA"/>
    <w:rsid w:val="00785F6C"/>
    <w:rsid w:val="00786088"/>
    <w:rsid w:val="007861A3"/>
    <w:rsid w:val="007862B2"/>
    <w:rsid w:val="00786369"/>
    <w:rsid w:val="0078641F"/>
    <w:rsid w:val="007864CD"/>
    <w:rsid w:val="0078653D"/>
    <w:rsid w:val="00786699"/>
    <w:rsid w:val="007866B9"/>
    <w:rsid w:val="00786BE1"/>
    <w:rsid w:val="00786BE3"/>
    <w:rsid w:val="00786DCC"/>
    <w:rsid w:val="00786E0F"/>
    <w:rsid w:val="00786E16"/>
    <w:rsid w:val="00786F58"/>
    <w:rsid w:val="00786F5B"/>
    <w:rsid w:val="00787051"/>
    <w:rsid w:val="00787055"/>
    <w:rsid w:val="007870A3"/>
    <w:rsid w:val="00787171"/>
    <w:rsid w:val="007871A9"/>
    <w:rsid w:val="007871ED"/>
    <w:rsid w:val="00787250"/>
    <w:rsid w:val="0078725A"/>
    <w:rsid w:val="00787276"/>
    <w:rsid w:val="00787312"/>
    <w:rsid w:val="0078738F"/>
    <w:rsid w:val="0078745B"/>
    <w:rsid w:val="00787470"/>
    <w:rsid w:val="007875F0"/>
    <w:rsid w:val="00787770"/>
    <w:rsid w:val="00787AE2"/>
    <w:rsid w:val="00787AF4"/>
    <w:rsid w:val="00787CAC"/>
    <w:rsid w:val="00787EAF"/>
    <w:rsid w:val="00787FDC"/>
    <w:rsid w:val="00787FE4"/>
    <w:rsid w:val="0079018D"/>
    <w:rsid w:val="007901DC"/>
    <w:rsid w:val="00790334"/>
    <w:rsid w:val="007905AE"/>
    <w:rsid w:val="007905E0"/>
    <w:rsid w:val="00790BD3"/>
    <w:rsid w:val="00790C97"/>
    <w:rsid w:val="00790CF0"/>
    <w:rsid w:val="00790E26"/>
    <w:rsid w:val="00790F77"/>
    <w:rsid w:val="00791044"/>
    <w:rsid w:val="007910D1"/>
    <w:rsid w:val="00791150"/>
    <w:rsid w:val="0079124E"/>
    <w:rsid w:val="0079133A"/>
    <w:rsid w:val="00791409"/>
    <w:rsid w:val="007917B1"/>
    <w:rsid w:val="007917D8"/>
    <w:rsid w:val="00791881"/>
    <w:rsid w:val="007918D4"/>
    <w:rsid w:val="00791A00"/>
    <w:rsid w:val="00791A8D"/>
    <w:rsid w:val="00791B25"/>
    <w:rsid w:val="00791BE5"/>
    <w:rsid w:val="00791C37"/>
    <w:rsid w:val="00791DDB"/>
    <w:rsid w:val="00791F4B"/>
    <w:rsid w:val="00791F75"/>
    <w:rsid w:val="00791FE0"/>
    <w:rsid w:val="00792057"/>
    <w:rsid w:val="007920F9"/>
    <w:rsid w:val="007927C9"/>
    <w:rsid w:val="0079284E"/>
    <w:rsid w:val="00792A93"/>
    <w:rsid w:val="00792C89"/>
    <w:rsid w:val="00792CEE"/>
    <w:rsid w:val="00792D6A"/>
    <w:rsid w:val="00792E3C"/>
    <w:rsid w:val="00793062"/>
    <w:rsid w:val="00793081"/>
    <w:rsid w:val="00793224"/>
    <w:rsid w:val="007934D5"/>
    <w:rsid w:val="00793533"/>
    <w:rsid w:val="007936A8"/>
    <w:rsid w:val="0079376B"/>
    <w:rsid w:val="007939B0"/>
    <w:rsid w:val="00793A8D"/>
    <w:rsid w:val="00793B4E"/>
    <w:rsid w:val="00793B84"/>
    <w:rsid w:val="00793D5F"/>
    <w:rsid w:val="00793DD8"/>
    <w:rsid w:val="00793E8A"/>
    <w:rsid w:val="00793F74"/>
    <w:rsid w:val="0079408D"/>
    <w:rsid w:val="007940C4"/>
    <w:rsid w:val="007940C9"/>
    <w:rsid w:val="00794224"/>
    <w:rsid w:val="0079422D"/>
    <w:rsid w:val="007944BC"/>
    <w:rsid w:val="007944C3"/>
    <w:rsid w:val="0079456C"/>
    <w:rsid w:val="00794583"/>
    <w:rsid w:val="00794654"/>
    <w:rsid w:val="007946A3"/>
    <w:rsid w:val="0079476C"/>
    <w:rsid w:val="00794AE6"/>
    <w:rsid w:val="00794B82"/>
    <w:rsid w:val="00794C37"/>
    <w:rsid w:val="00794C4E"/>
    <w:rsid w:val="00794C67"/>
    <w:rsid w:val="00794D26"/>
    <w:rsid w:val="00794E82"/>
    <w:rsid w:val="00794F0C"/>
    <w:rsid w:val="00794F5B"/>
    <w:rsid w:val="00795392"/>
    <w:rsid w:val="00795860"/>
    <w:rsid w:val="0079588D"/>
    <w:rsid w:val="007959ED"/>
    <w:rsid w:val="00795B60"/>
    <w:rsid w:val="00795E99"/>
    <w:rsid w:val="00796090"/>
    <w:rsid w:val="007960B9"/>
    <w:rsid w:val="007960C5"/>
    <w:rsid w:val="007962B4"/>
    <w:rsid w:val="00796305"/>
    <w:rsid w:val="007964BF"/>
    <w:rsid w:val="007965B8"/>
    <w:rsid w:val="007965CE"/>
    <w:rsid w:val="00796706"/>
    <w:rsid w:val="007967C4"/>
    <w:rsid w:val="0079687F"/>
    <w:rsid w:val="00796895"/>
    <w:rsid w:val="00796B74"/>
    <w:rsid w:val="00796BEB"/>
    <w:rsid w:val="00796BF1"/>
    <w:rsid w:val="00796D13"/>
    <w:rsid w:val="00796D15"/>
    <w:rsid w:val="00796F15"/>
    <w:rsid w:val="00797182"/>
    <w:rsid w:val="00797289"/>
    <w:rsid w:val="0079768A"/>
    <w:rsid w:val="007976CE"/>
    <w:rsid w:val="0079771E"/>
    <w:rsid w:val="00797807"/>
    <w:rsid w:val="00797831"/>
    <w:rsid w:val="00797B77"/>
    <w:rsid w:val="00797E22"/>
    <w:rsid w:val="007A015B"/>
    <w:rsid w:val="007A0293"/>
    <w:rsid w:val="007A0349"/>
    <w:rsid w:val="007A04EC"/>
    <w:rsid w:val="007A05E4"/>
    <w:rsid w:val="007A0A0B"/>
    <w:rsid w:val="007A0AD0"/>
    <w:rsid w:val="007A0B5C"/>
    <w:rsid w:val="007A0B71"/>
    <w:rsid w:val="007A0BB3"/>
    <w:rsid w:val="007A0C62"/>
    <w:rsid w:val="007A0ED9"/>
    <w:rsid w:val="007A0F82"/>
    <w:rsid w:val="007A0FD1"/>
    <w:rsid w:val="007A1347"/>
    <w:rsid w:val="007A138F"/>
    <w:rsid w:val="007A139F"/>
    <w:rsid w:val="007A13B0"/>
    <w:rsid w:val="007A1640"/>
    <w:rsid w:val="007A1AE4"/>
    <w:rsid w:val="007A1BCF"/>
    <w:rsid w:val="007A2038"/>
    <w:rsid w:val="007A213D"/>
    <w:rsid w:val="007A217B"/>
    <w:rsid w:val="007A23BB"/>
    <w:rsid w:val="007A23C3"/>
    <w:rsid w:val="007A2575"/>
    <w:rsid w:val="007A269E"/>
    <w:rsid w:val="007A2867"/>
    <w:rsid w:val="007A2944"/>
    <w:rsid w:val="007A295C"/>
    <w:rsid w:val="007A29CE"/>
    <w:rsid w:val="007A29D8"/>
    <w:rsid w:val="007A2B67"/>
    <w:rsid w:val="007A2F73"/>
    <w:rsid w:val="007A3029"/>
    <w:rsid w:val="007A30AC"/>
    <w:rsid w:val="007A3147"/>
    <w:rsid w:val="007A33A3"/>
    <w:rsid w:val="007A349B"/>
    <w:rsid w:val="007A36CE"/>
    <w:rsid w:val="007A3748"/>
    <w:rsid w:val="007A39DF"/>
    <w:rsid w:val="007A39F3"/>
    <w:rsid w:val="007A3B85"/>
    <w:rsid w:val="007A3C19"/>
    <w:rsid w:val="007A3C36"/>
    <w:rsid w:val="007A3CA5"/>
    <w:rsid w:val="007A3DD3"/>
    <w:rsid w:val="007A3E12"/>
    <w:rsid w:val="007A3E4B"/>
    <w:rsid w:val="007A3E96"/>
    <w:rsid w:val="007A40EE"/>
    <w:rsid w:val="007A413A"/>
    <w:rsid w:val="007A428B"/>
    <w:rsid w:val="007A43ED"/>
    <w:rsid w:val="007A4660"/>
    <w:rsid w:val="007A4851"/>
    <w:rsid w:val="007A48B9"/>
    <w:rsid w:val="007A4B03"/>
    <w:rsid w:val="007A4BDD"/>
    <w:rsid w:val="007A4D15"/>
    <w:rsid w:val="007A4E0D"/>
    <w:rsid w:val="007A4E61"/>
    <w:rsid w:val="007A5015"/>
    <w:rsid w:val="007A523A"/>
    <w:rsid w:val="007A52CD"/>
    <w:rsid w:val="007A56E0"/>
    <w:rsid w:val="007A56FB"/>
    <w:rsid w:val="007A59A8"/>
    <w:rsid w:val="007A5A29"/>
    <w:rsid w:val="007A5BCC"/>
    <w:rsid w:val="007A5CD2"/>
    <w:rsid w:val="007A5E6E"/>
    <w:rsid w:val="007A5E97"/>
    <w:rsid w:val="007A5F46"/>
    <w:rsid w:val="007A62E1"/>
    <w:rsid w:val="007A632D"/>
    <w:rsid w:val="007A646F"/>
    <w:rsid w:val="007A6669"/>
    <w:rsid w:val="007A69C9"/>
    <w:rsid w:val="007A6CFD"/>
    <w:rsid w:val="007A722B"/>
    <w:rsid w:val="007A725E"/>
    <w:rsid w:val="007A726B"/>
    <w:rsid w:val="007A72EE"/>
    <w:rsid w:val="007A7501"/>
    <w:rsid w:val="007A755B"/>
    <w:rsid w:val="007A7674"/>
    <w:rsid w:val="007A76AF"/>
    <w:rsid w:val="007A76B2"/>
    <w:rsid w:val="007A78E8"/>
    <w:rsid w:val="007A7D61"/>
    <w:rsid w:val="007A7E66"/>
    <w:rsid w:val="007B007F"/>
    <w:rsid w:val="007B015B"/>
    <w:rsid w:val="007B025E"/>
    <w:rsid w:val="007B0267"/>
    <w:rsid w:val="007B0397"/>
    <w:rsid w:val="007B0490"/>
    <w:rsid w:val="007B04D3"/>
    <w:rsid w:val="007B0517"/>
    <w:rsid w:val="007B0684"/>
    <w:rsid w:val="007B0873"/>
    <w:rsid w:val="007B08A8"/>
    <w:rsid w:val="007B0AD0"/>
    <w:rsid w:val="007B0ADB"/>
    <w:rsid w:val="007B0CC6"/>
    <w:rsid w:val="007B0E81"/>
    <w:rsid w:val="007B12E5"/>
    <w:rsid w:val="007B1507"/>
    <w:rsid w:val="007B1758"/>
    <w:rsid w:val="007B1859"/>
    <w:rsid w:val="007B18E2"/>
    <w:rsid w:val="007B1AB2"/>
    <w:rsid w:val="007B1AF1"/>
    <w:rsid w:val="007B1D4A"/>
    <w:rsid w:val="007B1F4D"/>
    <w:rsid w:val="007B1FDA"/>
    <w:rsid w:val="007B2299"/>
    <w:rsid w:val="007B263A"/>
    <w:rsid w:val="007B26C0"/>
    <w:rsid w:val="007B26EE"/>
    <w:rsid w:val="007B27AC"/>
    <w:rsid w:val="007B2849"/>
    <w:rsid w:val="007B2A31"/>
    <w:rsid w:val="007B2BFA"/>
    <w:rsid w:val="007B2C43"/>
    <w:rsid w:val="007B2FBE"/>
    <w:rsid w:val="007B302F"/>
    <w:rsid w:val="007B30FD"/>
    <w:rsid w:val="007B335C"/>
    <w:rsid w:val="007B3476"/>
    <w:rsid w:val="007B34F5"/>
    <w:rsid w:val="007B3502"/>
    <w:rsid w:val="007B35B6"/>
    <w:rsid w:val="007B35C5"/>
    <w:rsid w:val="007B3694"/>
    <w:rsid w:val="007B36DC"/>
    <w:rsid w:val="007B374C"/>
    <w:rsid w:val="007B37C5"/>
    <w:rsid w:val="007B37F3"/>
    <w:rsid w:val="007B3813"/>
    <w:rsid w:val="007B3D20"/>
    <w:rsid w:val="007B3E6D"/>
    <w:rsid w:val="007B3FC0"/>
    <w:rsid w:val="007B404B"/>
    <w:rsid w:val="007B4096"/>
    <w:rsid w:val="007B423F"/>
    <w:rsid w:val="007B4252"/>
    <w:rsid w:val="007B42DB"/>
    <w:rsid w:val="007B44ED"/>
    <w:rsid w:val="007B4518"/>
    <w:rsid w:val="007B4638"/>
    <w:rsid w:val="007B470A"/>
    <w:rsid w:val="007B4790"/>
    <w:rsid w:val="007B484B"/>
    <w:rsid w:val="007B485E"/>
    <w:rsid w:val="007B48E7"/>
    <w:rsid w:val="007B491A"/>
    <w:rsid w:val="007B495F"/>
    <w:rsid w:val="007B4A9C"/>
    <w:rsid w:val="007B5079"/>
    <w:rsid w:val="007B513B"/>
    <w:rsid w:val="007B520C"/>
    <w:rsid w:val="007B5228"/>
    <w:rsid w:val="007B52DB"/>
    <w:rsid w:val="007B5370"/>
    <w:rsid w:val="007B54B5"/>
    <w:rsid w:val="007B5509"/>
    <w:rsid w:val="007B56BC"/>
    <w:rsid w:val="007B5935"/>
    <w:rsid w:val="007B5B08"/>
    <w:rsid w:val="007B5B26"/>
    <w:rsid w:val="007B5B82"/>
    <w:rsid w:val="007B5C3C"/>
    <w:rsid w:val="007B6014"/>
    <w:rsid w:val="007B6026"/>
    <w:rsid w:val="007B604A"/>
    <w:rsid w:val="007B60D6"/>
    <w:rsid w:val="007B6145"/>
    <w:rsid w:val="007B61F5"/>
    <w:rsid w:val="007B627D"/>
    <w:rsid w:val="007B6376"/>
    <w:rsid w:val="007B63FA"/>
    <w:rsid w:val="007B65BF"/>
    <w:rsid w:val="007B6CFE"/>
    <w:rsid w:val="007B6DEB"/>
    <w:rsid w:val="007B6F29"/>
    <w:rsid w:val="007B6F2B"/>
    <w:rsid w:val="007B6F9C"/>
    <w:rsid w:val="007B71F5"/>
    <w:rsid w:val="007B7369"/>
    <w:rsid w:val="007B736B"/>
    <w:rsid w:val="007B7427"/>
    <w:rsid w:val="007B748D"/>
    <w:rsid w:val="007B7496"/>
    <w:rsid w:val="007B74CF"/>
    <w:rsid w:val="007B763F"/>
    <w:rsid w:val="007B766A"/>
    <w:rsid w:val="007B768F"/>
    <w:rsid w:val="007B76EB"/>
    <w:rsid w:val="007B77B3"/>
    <w:rsid w:val="007B77D3"/>
    <w:rsid w:val="007B77DC"/>
    <w:rsid w:val="007B77EA"/>
    <w:rsid w:val="007B7ACD"/>
    <w:rsid w:val="007B7C00"/>
    <w:rsid w:val="007B7C95"/>
    <w:rsid w:val="007B7CCE"/>
    <w:rsid w:val="007C0058"/>
    <w:rsid w:val="007C0212"/>
    <w:rsid w:val="007C0287"/>
    <w:rsid w:val="007C0381"/>
    <w:rsid w:val="007C0438"/>
    <w:rsid w:val="007C048E"/>
    <w:rsid w:val="007C06D6"/>
    <w:rsid w:val="007C06D9"/>
    <w:rsid w:val="007C076C"/>
    <w:rsid w:val="007C0802"/>
    <w:rsid w:val="007C083D"/>
    <w:rsid w:val="007C09F0"/>
    <w:rsid w:val="007C0BDF"/>
    <w:rsid w:val="007C0E1C"/>
    <w:rsid w:val="007C0FF8"/>
    <w:rsid w:val="007C10A5"/>
    <w:rsid w:val="007C1225"/>
    <w:rsid w:val="007C1266"/>
    <w:rsid w:val="007C12BE"/>
    <w:rsid w:val="007C156E"/>
    <w:rsid w:val="007C15D8"/>
    <w:rsid w:val="007C1664"/>
    <w:rsid w:val="007C17EB"/>
    <w:rsid w:val="007C18D8"/>
    <w:rsid w:val="007C1962"/>
    <w:rsid w:val="007C1996"/>
    <w:rsid w:val="007C1ABE"/>
    <w:rsid w:val="007C1C38"/>
    <w:rsid w:val="007C1C3E"/>
    <w:rsid w:val="007C1C83"/>
    <w:rsid w:val="007C1D0E"/>
    <w:rsid w:val="007C1F08"/>
    <w:rsid w:val="007C1F16"/>
    <w:rsid w:val="007C2186"/>
    <w:rsid w:val="007C21A4"/>
    <w:rsid w:val="007C221A"/>
    <w:rsid w:val="007C22E5"/>
    <w:rsid w:val="007C23A2"/>
    <w:rsid w:val="007C23F4"/>
    <w:rsid w:val="007C26A4"/>
    <w:rsid w:val="007C2739"/>
    <w:rsid w:val="007C286D"/>
    <w:rsid w:val="007C2ACD"/>
    <w:rsid w:val="007C2D97"/>
    <w:rsid w:val="007C3340"/>
    <w:rsid w:val="007C372C"/>
    <w:rsid w:val="007C376A"/>
    <w:rsid w:val="007C37C5"/>
    <w:rsid w:val="007C3836"/>
    <w:rsid w:val="007C390A"/>
    <w:rsid w:val="007C3AE2"/>
    <w:rsid w:val="007C3C85"/>
    <w:rsid w:val="007C3D09"/>
    <w:rsid w:val="007C3E1A"/>
    <w:rsid w:val="007C3E73"/>
    <w:rsid w:val="007C3ECA"/>
    <w:rsid w:val="007C400B"/>
    <w:rsid w:val="007C40F3"/>
    <w:rsid w:val="007C47E1"/>
    <w:rsid w:val="007C4A7B"/>
    <w:rsid w:val="007C4B0F"/>
    <w:rsid w:val="007C4B57"/>
    <w:rsid w:val="007C4B9E"/>
    <w:rsid w:val="007C4C35"/>
    <w:rsid w:val="007C4C79"/>
    <w:rsid w:val="007C4C80"/>
    <w:rsid w:val="007C4D59"/>
    <w:rsid w:val="007C4DAD"/>
    <w:rsid w:val="007C5074"/>
    <w:rsid w:val="007C5171"/>
    <w:rsid w:val="007C55B7"/>
    <w:rsid w:val="007C55BA"/>
    <w:rsid w:val="007C5658"/>
    <w:rsid w:val="007C5830"/>
    <w:rsid w:val="007C58A7"/>
    <w:rsid w:val="007C5905"/>
    <w:rsid w:val="007C5933"/>
    <w:rsid w:val="007C593E"/>
    <w:rsid w:val="007C598A"/>
    <w:rsid w:val="007C599E"/>
    <w:rsid w:val="007C5B14"/>
    <w:rsid w:val="007C5C48"/>
    <w:rsid w:val="007C5C79"/>
    <w:rsid w:val="007C5CB0"/>
    <w:rsid w:val="007C5CE4"/>
    <w:rsid w:val="007C5DB8"/>
    <w:rsid w:val="007C5DCE"/>
    <w:rsid w:val="007C5E74"/>
    <w:rsid w:val="007C6081"/>
    <w:rsid w:val="007C60BF"/>
    <w:rsid w:val="007C6156"/>
    <w:rsid w:val="007C6342"/>
    <w:rsid w:val="007C64E5"/>
    <w:rsid w:val="007C652D"/>
    <w:rsid w:val="007C655B"/>
    <w:rsid w:val="007C65E4"/>
    <w:rsid w:val="007C66E6"/>
    <w:rsid w:val="007C6815"/>
    <w:rsid w:val="007C6B2B"/>
    <w:rsid w:val="007C6BD3"/>
    <w:rsid w:val="007C6CA2"/>
    <w:rsid w:val="007C6CD1"/>
    <w:rsid w:val="007C6D48"/>
    <w:rsid w:val="007C6EE1"/>
    <w:rsid w:val="007C702E"/>
    <w:rsid w:val="007C714A"/>
    <w:rsid w:val="007C727A"/>
    <w:rsid w:val="007C741D"/>
    <w:rsid w:val="007C7504"/>
    <w:rsid w:val="007C7553"/>
    <w:rsid w:val="007C76D9"/>
    <w:rsid w:val="007C78DF"/>
    <w:rsid w:val="007C7A65"/>
    <w:rsid w:val="007C7FBB"/>
    <w:rsid w:val="007D0073"/>
    <w:rsid w:val="007D01D6"/>
    <w:rsid w:val="007D03EC"/>
    <w:rsid w:val="007D05B2"/>
    <w:rsid w:val="007D05FA"/>
    <w:rsid w:val="007D0758"/>
    <w:rsid w:val="007D0860"/>
    <w:rsid w:val="007D088F"/>
    <w:rsid w:val="007D0958"/>
    <w:rsid w:val="007D0C44"/>
    <w:rsid w:val="007D0D13"/>
    <w:rsid w:val="007D0D77"/>
    <w:rsid w:val="007D0E9F"/>
    <w:rsid w:val="007D0FD8"/>
    <w:rsid w:val="007D1304"/>
    <w:rsid w:val="007D1319"/>
    <w:rsid w:val="007D1334"/>
    <w:rsid w:val="007D166A"/>
    <w:rsid w:val="007D17DC"/>
    <w:rsid w:val="007D18F6"/>
    <w:rsid w:val="007D1972"/>
    <w:rsid w:val="007D19A2"/>
    <w:rsid w:val="007D1A24"/>
    <w:rsid w:val="007D1A9E"/>
    <w:rsid w:val="007D1AF9"/>
    <w:rsid w:val="007D1B46"/>
    <w:rsid w:val="007D1C9C"/>
    <w:rsid w:val="007D1EFF"/>
    <w:rsid w:val="007D1F21"/>
    <w:rsid w:val="007D1F33"/>
    <w:rsid w:val="007D1F9B"/>
    <w:rsid w:val="007D203A"/>
    <w:rsid w:val="007D211C"/>
    <w:rsid w:val="007D21EC"/>
    <w:rsid w:val="007D2292"/>
    <w:rsid w:val="007D230F"/>
    <w:rsid w:val="007D2320"/>
    <w:rsid w:val="007D24F4"/>
    <w:rsid w:val="007D267B"/>
    <w:rsid w:val="007D2765"/>
    <w:rsid w:val="007D2866"/>
    <w:rsid w:val="007D28CE"/>
    <w:rsid w:val="007D29D0"/>
    <w:rsid w:val="007D2D02"/>
    <w:rsid w:val="007D2D09"/>
    <w:rsid w:val="007D2E4D"/>
    <w:rsid w:val="007D30D3"/>
    <w:rsid w:val="007D3243"/>
    <w:rsid w:val="007D328A"/>
    <w:rsid w:val="007D3307"/>
    <w:rsid w:val="007D3384"/>
    <w:rsid w:val="007D345E"/>
    <w:rsid w:val="007D350D"/>
    <w:rsid w:val="007D35CA"/>
    <w:rsid w:val="007D3754"/>
    <w:rsid w:val="007D3914"/>
    <w:rsid w:val="007D3994"/>
    <w:rsid w:val="007D3B2F"/>
    <w:rsid w:val="007D3E16"/>
    <w:rsid w:val="007D3F39"/>
    <w:rsid w:val="007D4150"/>
    <w:rsid w:val="007D4496"/>
    <w:rsid w:val="007D44CE"/>
    <w:rsid w:val="007D45D5"/>
    <w:rsid w:val="007D45FB"/>
    <w:rsid w:val="007D4769"/>
    <w:rsid w:val="007D4790"/>
    <w:rsid w:val="007D48AF"/>
    <w:rsid w:val="007D4AA6"/>
    <w:rsid w:val="007D4CAB"/>
    <w:rsid w:val="007D4D03"/>
    <w:rsid w:val="007D4E01"/>
    <w:rsid w:val="007D4E19"/>
    <w:rsid w:val="007D4FEA"/>
    <w:rsid w:val="007D5011"/>
    <w:rsid w:val="007D5120"/>
    <w:rsid w:val="007D51B1"/>
    <w:rsid w:val="007D5269"/>
    <w:rsid w:val="007D54F8"/>
    <w:rsid w:val="007D55EB"/>
    <w:rsid w:val="007D594F"/>
    <w:rsid w:val="007D5B88"/>
    <w:rsid w:val="007D5CDF"/>
    <w:rsid w:val="007D5D45"/>
    <w:rsid w:val="007D5D74"/>
    <w:rsid w:val="007D5D86"/>
    <w:rsid w:val="007D5E27"/>
    <w:rsid w:val="007D5FB1"/>
    <w:rsid w:val="007D6009"/>
    <w:rsid w:val="007D62F9"/>
    <w:rsid w:val="007D63B5"/>
    <w:rsid w:val="007D64C6"/>
    <w:rsid w:val="007D6884"/>
    <w:rsid w:val="007D68C7"/>
    <w:rsid w:val="007D6C83"/>
    <w:rsid w:val="007D6CC5"/>
    <w:rsid w:val="007D6D15"/>
    <w:rsid w:val="007D6F64"/>
    <w:rsid w:val="007D6F92"/>
    <w:rsid w:val="007D72C4"/>
    <w:rsid w:val="007D733A"/>
    <w:rsid w:val="007D76A0"/>
    <w:rsid w:val="007D76F2"/>
    <w:rsid w:val="007D7760"/>
    <w:rsid w:val="007D779E"/>
    <w:rsid w:val="007D77BA"/>
    <w:rsid w:val="007D798C"/>
    <w:rsid w:val="007D7A36"/>
    <w:rsid w:val="007D7AC7"/>
    <w:rsid w:val="007D7B0F"/>
    <w:rsid w:val="007D7B54"/>
    <w:rsid w:val="007D7BAF"/>
    <w:rsid w:val="007D7CE7"/>
    <w:rsid w:val="007D7D7F"/>
    <w:rsid w:val="007D7E12"/>
    <w:rsid w:val="007D7E48"/>
    <w:rsid w:val="007D7EDC"/>
    <w:rsid w:val="007D7F94"/>
    <w:rsid w:val="007D7F99"/>
    <w:rsid w:val="007E00AD"/>
    <w:rsid w:val="007E01C4"/>
    <w:rsid w:val="007E03F4"/>
    <w:rsid w:val="007E069B"/>
    <w:rsid w:val="007E083D"/>
    <w:rsid w:val="007E08C8"/>
    <w:rsid w:val="007E0A4D"/>
    <w:rsid w:val="007E0AA6"/>
    <w:rsid w:val="007E0CA9"/>
    <w:rsid w:val="007E0CD4"/>
    <w:rsid w:val="007E0E8D"/>
    <w:rsid w:val="007E0FDE"/>
    <w:rsid w:val="007E1094"/>
    <w:rsid w:val="007E135A"/>
    <w:rsid w:val="007E1611"/>
    <w:rsid w:val="007E1710"/>
    <w:rsid w:val="007E1782"/>
    <w:rsid w:val="007E1902"/>
    <w:rsid w:val="007E1DAC"/>
    <w:rsid w:val="007E1E9A"/>
    <w:rsid w:val="007E1EAC"/>
    <w:rsid w:val="007E1EBE"/>
    <w:rsid w:val="007E2268"/>
    <w:rsid w:val="007E25AB"/>
    <w:rsid w:val="007E2743"/>
    <w:rsid w:val="007E27D3"/>
    <w:rsid w:val="007E2888"/>
    <w:rsid w:val="007E2BA1"/>
    <w:rsid w:val="007E2C7F"/>
    <w:rsid w:val="007E2C8D"/>
    <w:rsid w:val="007E2F41"/>
    <w:rsid w:val="007E2F58"/>
    <w:rsid w:val="007E3032"/>
    <w:rsid w:val="007E3194"/>
    <w:rsid w:val="007E32C7"/>
    <w:rsid w:val="007E3612"/>
    <w:rsid w:val="007E3838"/>
    <w:rsid w:val="007E3879"/>
    <w:rsid w:val="007E390A"/>
    <w:rsid w:val="007E3A3D"/>
    <w:rsid w:val="007E3BF8"/>
    <w:rsid w:val="007E3C7B"/>
    <w:rsid w:val="007E3FCD"/>
    <w:rsid w:val="007E414D"/>
    <w:rsid w:val="007E43AD"/>
    <w:rsid w:val="007E4489"/>
    <w:rsid w:val="007E44C9"/>
    <w:rsid w:val="007E44FC"/>
    <w:rsid w:val="007E4901"/>
    <w:rsid w:val="007E4B23"/>
    <w:rsid w:val="007E4B2D"/>
    <w:rsid w:val="007E4C60"/>
    <w:rsid w:val="007E4F27"/>
    <w:rsid w:val="007E50A1"/>
    <w:rsid w:val="007E515D"/>
    <w:rsid w:val="007E534D"/>
    <w:rsid w:val="007E53F1"/>
    <w:rsid w:val="007E54D7"/>
    <w:rsid w:val="007E5647"/>
    <w:rsid w:val="007E56B5"/>
    <w:rsid w:val="007E5AC2"/>
    <w:rsid w:val="007E5C9B"/>
    <w:rsid w:val="007E5E2B"/>
    <w:rsid w:val="007E5E8C"/>
    <w:rsid w:val="007E615D"/>
    <w:rsid w:val="007E6199"/>
    <w:rsid w:val="007E626E"/>
    <w:rsid w:val="007E63C4"/>
    <w:rsid w:val="007E6694"/>
    <w:rsid w:val="007E66F4"/>
    <w:rsid w:val="007E677A"/>
    <w:rsid w:val="007E6837"/>
    <w:rsid w:val="007E699E"/>
    <w:rsid w:val="007E6AA1"/>
    <w:rsid w:val="007E71C6"/>
    <w:rsid w:val="007E71EB"/>
    <w:rsid w:val="007E725F"/>
    <w:rsid w:val="007E772D"/>
    <w:rsid w:val="007E77D6"/>
    <w:rsid w:val="007E785B"/>
    <w:rsid w:val="007E78AB"/>
    <w:rsid w:val="007E79C2"/>
    <w:rsid w:val="007E79C5"/>
    <w:rsid w:val="007E7BE3"/>
    <w:rsid w:val="007E7CDD"/>
    <w:rsid w:val="007E7CE8"/>
    <w:rsid w:val="007E7D1C"/>
    <w:rsid w:val="007E7E29"/>
    <w:rsid w:val="007E7FFB"/>
    <w:rsid w:val="007F019B"/>
    <w:rsid w:val="007F063E"/>
    <w:rsid w:val="007F0678"/>
    <w:rsid w:val="007F06C3"/>
    <w:rsid w:val="007F0798"/>
    <w:rsid w:val="007F0C88"/>
    <w:rsid w:val="007F0D5A"/>
    <w:rsid w:val="007F0DDF"/>
    <w:rsid w:val="007F0DFA"/>
    <w:rsid w:val="007F1097"/>
    <w:rsid w:val="007F1112"/>
    <w:rsid w:val="007F11FB"/>
    <w:rsid w:val="007F14F4"/>
    <w:rsid w:val="007F161B"/>
    <w:rsid w:val="007F167F"/>
    <w:rsid w:val="007F16B0"/>
    <w:rsid w:val="007F16B3"/>
    <w:rsid w:val="007F16CB"/>
    <w:rsid w:val="007F16E9"/>
    <w:rsid w:val="007F1706"/>
    <w:rsid w:val="007F189D"/>
    <w:rsid w:val="007F19A5"/>
    <w:rsid w:val="007F1A6C"/>
    <w:rsid w:val="007F1E67"/>
    <w:rsid w:val="007F214D"/>
    <w:rsid w:val="007F218D"/>
    <w:rsid w:val="007F21AB"/>
    <w:rsid w:val="007F2301"/>
    <w:rsid w:val="007F23BD"/>
    <w:rsid w:val="007F2766"/>
    <w:rsid w:val="007F27E7"/>
    <w:rsid w:val="007F2845"/>
    <w:rsid w:val="007F2A03"/>
    <w:rsid w:val="007F2A69"/>
    <w:rsid w:val="007F2BBE"/>
    <w:rsid w:val="007F2CFB"/>
    <w:rsid w:val="007F2D28"/>
    <w:rsid w:val="007F2D70"/>
    <w:rsid w:val="007F2E5C"/>
    <w:rsid w:val="007F2F16"/>
    <w:rsid w:val="007F31A7"/>
    <w:rsid w:val="007F3271"/>
    <w:rsid w:val="007F32B9"/>
    <w:rsid w:val="007F33EB"/>
    <w:rsid w:val="007F3736"/>
    <w:rsid w:val="007F38A2"/>
    <w:rsid w:val="007F3A04"/>
    <w:rsid w:val="007F3A3B"/>
    <w:rsid w:val="007F3AAF"/>
    <w:rsid w:val="007F3C9B"/>
    <w:rsid w:val="007F3F52"/>
    <w:rsid w:val="007F42CC"/>
    <w:rsid w:val="007F430E"/>
    <w:rsid w:val="007F43BC"/>
    <w:rsid w:val="007F4740"/>
    <w:rsid w:val="007F498F"/>
    <w:rsid w:val="007F4A6E"/>
    <w:rsid w:val="007F4A8B"/>
    <w:rsid w:val="007F4B1B"/>
    <w:rsid w:val="007F4B1F"/>
    <w:rsid w:val="007F4C08"/>
    <w:rsid w:val="007F4DF4"/>
    <w:rsid w:val="007F4DF7"/>
    <w:rsid w:val="007F4EDF"/>
    <w:rsid w:val="007F501E"/>
    <w:rsid w:val="007F516B"/>
    <w:rsid w:val="007F5308"/>
    <w:rsid w:val="007F54B5"/>
    <w:rsid w:val="007F554A"/>
    <w:rsid w:val="007F5630"/>
    <w:rsid w:val="007F5707"/>
    <w:rsid w:val="007F578A"/>
    <w:rsid w:val="007F57FF"/>
    <w:rsid w:val="007F58F7"/>
    <w:rsid w:val="007F59C9"/>
    <w:rsid w:val="007F5AD9"/>
    <w:rsid w:val="007F5C56"/>
    <w:rsid w:val="007F5D5D"/>
    <w:rsid w:val="007F6158"/>
    <w:rsid w:val="007F6173"/>
    <w:rsid w:val="007F6240"/>
    <w:rsid w:val="007F624F"/>
    <w:rsid w:val="007F6347"/>
    <w:rsid w:val="007F64D0"/>
    <w:rsid w:val="007F64DC"/>
    <w:rsid w:val="007F677C"/>
    <w:rsid w:val="007F6788"/>
    <w:rsid w:val="007F680B"/>
    <w:rsid w:val="007F68A7"/>
    <w:rsid w:val="007F69DD"/>
    <w:rsid w:val="007F6A87"/>
    <w:rsid w:val="007F6CB7"/>
    <w:rsid w:val="007F6ECF"/>
    <w:rsid w:val="007F6F71"/>
    <w:rsid w:val="007F7086"/>
    <w:rsid w:val="007F7147"/>
    <w:rsid w:val="007F71E5"/>
    <w:rsid w:val="007F720A"/>
    <w:rsid w:val="007F72A2"/>
    <w:rsid w:val="007F7426"/>
    <w:rsid w:val="007F7435"/>
    <w:rsid w:val="007F745B"/>
    <w:rsid w:val="007F74C8"/>
    <w:rsid w:val="007F7A79"/>
    <w:rsid w:val="007F7B12"/>
    <w:rsid w:val="007F7BC0"/>
    <w:rsid w:val="007F7CD0"/>
    <w:rsid w:val="007F7E27"/>
    <w:rsid w:val="007F7E37"/>
    <w:rsid w:val="007F7F77"/>
    <w:rsid w:val="007F7FBE"/>
    <w:rsid w:val="00800017"/>
    <w:rsid w:val="008000A8"/>
    <w:rsid w:val="00800189"/>
    <w:rsid w:val="008001BC"/>
    <w:rsid w:val="00800205"/>
    <w:rsid w:val="00800252"/>
    <w:rsid w:val="008003A9"/>
    <w:rsid w:val="008004F5"/>
    <w:rsid w:val="00800522"/>
    <w:rsid w:val="008005D8"/>
    <w:rsid w:val="0080062B"/>
    <w:rsid w:val="008006C6"/>
    <w:rsid w:val="008006F3"/>
    <w:rsid w:val="008006F7"/>
    <w:rsid w:val="00800811"/>
    <w:rsid w:val="0080083F"/>
    <w:rsid w:val="00800C3B"/>
    <w:rsid w:val="00800C52"/>
    <w:rsid w:val="00800FAE"/>
    <w:rsid w:val="0080101F"/>
    <w:rsid w:val="008012D7"/>
    <w:rsid w:val="008014F1"/>
    <w:rsid w:val="0080153E"/>
    <w:rsid w:val="008016A0"/>
    <w:rsid w:val="008018C8"/>
    <w:rsid w:val="0080190F"/>
    <w:rsid w:val="00801A37"/>
    <w:rsid w:val="00801C57"/>
    <w:rsid w:val="00801CAC"/>
    <w:rsid w:val="00801DCC"/>
    <w:rsid w:val="00801EA1"/>
    <w:rsid w:val="00801F6A"/>
    <w:rsid w:val="00801FA1"/>
    <w:rsid w:val="008020B0"/>
    <w:rsid w:val="0080211A"/>
    <w:rsid w:val="00802240"/>
    <w:rsid w:val="00802455"/>
    <w:rsid w:val="008024A9"/>
    <w:rsid w:val="008024ED"/>
    <w:rsid w:val="0080250C"/>
    <w:rsid w:val="0080263A"/>
    <w:rsid w:val="0080273F"/>
    <w:rsid w:val="008027AD"/>
    <w:rsid w:val="00802955"/>
    <w:rsid w:val="00802AE8"/>
    <w:rsid w:val="00803142"/>
    <w:rsid w:val="0080329D"/>
    <w:rsid w:val="008033EA"/>
    <w:rsid w:val="008034C9"/>
    <w:rsid w:val="00803529"/>
    <w:rsid w:val="0080399C"/>
    <w:rsid w:val="00803B50"/>
    <w:rsid w:val="00803BCB"/>
    <w:rsid w:val="00803C4D"/>
    <w:rsid w:val="00803E02"/>
    <w:rsid w:val="00803EF1"/>
    <w:rsid w:val="00804025"/>
    <w:rsid w:val="0080412D"/>
    <w:rsid w:val="0080413B"/>
    <w:rsid w:val="00804166"/>
    <w:rsid w:val="008041DE"/>
    <w:rsid w:val="00804296"/>
    <w:rsid w:val="00804418"/>
    <w:rsid w:val="00804449"/>
    <w:rsid w:val="00804612"/>
    <w:rsid w:val="00804712"/>
    <w:rsid w:val="00804883"/>
    <w:rsid w:val="00804910"/>
    <w:rsid w:val="00804C29"/>
    <w:rsid w:val="00804CF4"/>
    <w:rsid w:val="00804E19"/>
    <w:rsid w:val="00804FD9"/>
    <w:rsid w:val="0080512A"/>
    <w:rsid w:val="00805272"/>
    <w:rsid w:val="00805333"/>
    <w:rsid w:val="00805398"/>
    <w:rsid w:val="008055A9"/>
    <w:rsid w:val="00805628"/>
    <w:rsid w:val="00805A6D"/>
    <w:rsid w:val="00805ADD"/>
    <w:rsid w:val="00805CFE"/>
    <w:rsid w:val="00805E18"/>
    <w:rsid w:val="008060F8"/>
    <w:rsid w:val="008062E4"/>
    <w:rsid w:val="008063AD"/>
    <w:rsid w:val="0080660F"/>
    <w:rsid w:val="00806738"/>
    <w:rsid w:val="008068EB"/>
    <w:rsid w:val="00806997"/>
    <w:rsid w:val="00806B0E"/>
    <w:rsid w:val="00806BEB"/>
    <w:rsid w:val="00806CEB"/>
    <w:rsid w:val="00806D26"/>
    <w:rsid w:val="00806D37"/>
    <w:rsid w:val="00806E3A"/>
    <w:rsid w:val="00806F18"/>
    <w:rsid w:val="008070BF"/>
    <w:rsid w:val="008071C5"/>
    <w:rsid w:val="00807202"/>
    <w:rsid w:val="0080742D"/>
    <w:rsid w:val="00807436"/>
    <w:rsid w:val="0080745B"/>
    <w:rsid w:val="00807511"/>
    <w:rsid w:val="00807536"/>
    <w:rsid w:val="00807679"/>
    <w:rsid w:val="0080771B"/>
    <w:rsid w:val="00807929"/>
    <w:rsid w:val="0080792E"/>
    <w:rsid w:val="00807BC6"/>
    <w:rsid w:val="00807C81"/>
    <w:rsid w:val="00807D92"/>
    <w:rsid w:val="00807E00"/>
    <w:rsid w:val="00807FE0"/>
    <w:rsid w:val="00810057"/>
    <w:rsid w:val="008100AC"/>
    <w:rsid w:val="00810205"/>
    <w:rsid w:val="0081040C"/>
    <w:rsid w:val="0081082C"/>
    <w:rsid w:val="008108A0"/>
    <w:rsid w:val="00810944"/>
    <w:rsid w:val="0081094F"/>
    <w:rsid w:val="00810C05"/>
    <w:rsid w:val="00810C06"/>
    <w:rsid w:val="00810ED9"/>
    <w:rsid w:val="008110AC"/>
    <w:rsid w:val="0081111F"/>
    <w:rsid w:val="008111B0"/>
    <w:rsid w:val="0081128A"/>
    <w:rsid w:val="0081151E"/>
    <w:rsid w:val="00811A5F"/>
    <w:rsid w:val="00811B3F"/>
    <w:rsid w:val="00811BFA"/>
    <w:rsid w:val="00811C49"/>
    <w:rsid w:val="00811E0E"/>
    <w:rsid w:val="00811EC3"/>
    <w:rsid w:val="00811EF8"/>
    <w:rsid w:val="00812120"/>
    <w:rsid w:val="0081212C"/>
    <w:rsid w:val="00812466"/>
    <w:rsid w:val="00812498"/>
    <w:rsid w:val="00812557"/>
    <w:rsid w:val="008126AF"/>
    <w:rsid w:val="00812721"/>
    <w:rsid w:val="00812772"/>
    <w:rsid w:val="008127E6"/>
    <w:rsid w:val="00812897"/>
    <w:rsid w:val="0081291C"/>
    <w:rsid w:val="00812A56"/>
    <w:rsid w:val="00812B23"/>
    <w:rsid w:val="00812CED"/>
    <w:rsid w:val="00812E92"/>
    <w:rsid w:val="00812E94"/>
    <w:rsid w:val="00812EF4"/>
    <w:rsid w:val="00812F79"/>
    <w:rsid w:val="00812F83"/>
    <w:rsid w:val="00813004"/>
    <w:rsid w:val="00813312"/>
    <w:rsid w:val="00813314"/>
    <w:rsid w:val="0081336E"/>
    <w:rsid w:val="00813425"/>
    <w:rsid w:val="008134A3"/>
    <w:rsid w:val="0081387B"/>
    <w:rsid w:val="00813928"/>
    <w:rsid w:val="0081395B"/>
    <w:rsid w:val="00813B33"/>
    <w:rsid w:val="00813CF3"/>
    <w:rsid w:val="00813D79"/>
    <w:rsid w:val="00814142"/>
    <w:rsid w:val="00814304"/>
    <w:rsid w:val="008143FB"/>
    <w:rsid w:val="00814634"/>
    <w:rsid w:val="0081483B"/>
    <w:rsid w:val="0081483E"/>
    <w:rsid w:val="008148F6"/>
    <w:rsid w:val="008149C0"/>
    <w:rsid w:val="00814A74"/>
    <w:rsid w:val="00814B51"/>
    <w:rsid w:val="00814B99"/>
    <w:rsid w:val="00814BBF"/>
    <w:rsid w:val="00814D4C"/>
    <w:rsid w:val="00814E9B"/>
    <w:rsid w:val="00814FDD"/>
    <w:rsid w:val="008151A6"/>
    <w:rsid w:val="0081535F"/>
    <w:rsid w:val="008154EC"/>
    <w:rsid w:val="00815642"/>
    <w:rsid w:val="008156CC"/>
    <w:rsid w:val="008156D3"/>
    <w:rsid w:val="008156E7"/>
    <w:rsid w:val="00815AFE"/>
    <w:rsid w:val="00815B8B"/>
    <w:rsid w:val="008160A7"/>
    <w:rsid w:val="008160D9"/>
    <w:rsid w:val="00816134"/>
    <w:rsid w:val="008161CB"/>
    <w:rsid w:val="008163AA"/>
    <w:rsid w:val="00816574"/>
    <w:rsid w:val="008165AE"/>
    <w:rsid w:val="00816742"/>
    <w:rsid w:val="00816778"/>
    <w:rsid w:val="00816A03"/>
    <w:rsid w:val="00816BEA"/>
    <w:rsid w:val="00816D1C"/>
    <w:rsid w:val="00816D67"/>
    <w:rsid w:val="00816E32"/>
    <w:rsid w:val="00816EC1"/>
    <w:rsid w:val="00816F23"/>
    <w:rsid w:val="00817203"/>
    <w:rsid w:val="008173AB"/>
    <w:rsid w:val="00817638"/>
    <w:rsid w:val="0081774D"/>
    <w:rsid w:val="00817878"/>
    <w:rsid w:val="00817913"/>
    <w:rsid w:val="00817B4B"/>
    <w:rsid w:val="00817B4F"/>
    <w:rsid w:val="00817BC6"/>
    <w:rsid w:val="00817BCB"/>
    <w:rsid w:val="00817F8D"/>
    <w:rsid w:val="00817FF5"/>
    <w:rsid w:val="0082000C"/>
    <w:rsid w:val="00820205"/>
    <w:rsid w:val="00820611"/>
    <w:rsid w:val="00820660"/>
    <w:rsid w:val="008207FD"/>
    <w:rsid w:val="008208D5"/>
    <w:rsid w:val="0082091A"/>
    <w:rsid w:val="0082094F"/>
    <w:rsid w:val="00820D82"/>
    <w:rsid w:val="00820DC7"/>
    <w:rsid w:val="00820E79"/>
    <w:rsid w:val="00820F55"/>
    <w:rsid w:val="00820FDE"/>
    <w:rsid w:val="00820FF4"/>
    <w:rsid w:val="00820FFB"/>
    <w:rsid w:val="0082106D"/>
    <w:rsid w:val="008210B5"/>
    <w:rsid w:val="008211A8"/>
    <w:rsid w:val="008212D7"/>
    <w:rsid w:val="008212F5"/>
    <w:rsid w:val="0082131F"/>
    <w:rsid w:val="00821401"/>
    <w:rsid w:val="0082154C"/>
    <w:rsid w:val="008215A0"/>
    <w:rsid w:val="00821641"/>
    <w:rsid w:val="0082164D"/>
    <w:rsid w:val="00821667"/>
    <w:rsid w:val="00821698"/>
    <w:rsid w:val="008216D4"/>
    <w:rsid w:val="00821859"/>
    <w:rsid w:val="00821862"/>
    <w:rsid w:val="008218C3"/>
    <w:rsid w:val="008218E2"/>
    <w:rsid w:val="00821975"/>
    <w:rsid w:val="00821A28"/>
    <w:rsid w:val="00821B76"/>
    <w:rsid w:val="00821DE2"/>
    <w:rsid w:val="00821E15"/>
    <w:rsid w:val="008221AE"/>
    <w:rsid w:val="008221F2"/>
    <w:rsid w:val="008221FE"/>
    <w:rsid w:val="008223EE"/>
    <w:rsid w:val="00822413"/>
    <w:rsid w:val="00822490"/>
    <w:rsid w:val="0082252B"/>
    <w:rsid w:val="00822581"/>
    <w:rsid w:val="0082279D"/>
    <w:rsid w:val="008227A6"/>
    <w:rsid w:val="008227BC"/>
    <w:rsid w:val="008228F1"/>
    <w:rsid w:val="00822B4F"/>
    <w:rsid w:val="00822B75"/>
    <w:rsid w:val="00822BBF"/>
    <w:rsid w:val="00822BF5"/>
    <w:rsid w:val="00822CFF"/>
    <w:rsid w:val="00822D81"/>
    <w:rsid w:val="008231AC"/>
    <w:rsid w:val="00823279"/>
    <w:rsid w:val="00823582"/>
    <w:rsid w:val="00823994"/>
    <w:rsid w:val="00823A77"/>
    <w:rsid w:val="00823C7D"/>
    <w:rsid w:val="00823CBF"/>
    <w:rsid w:val="00823D0A"/>
    <w:rsid w:val="00823DD9"/>
    <w:rsid w:val="00823E70"/>
    <w:rsid w:val="008241CF"/>
    <w:rsid w:val="008242AF"/>
    <w:rsid w:val="008243C3"/>
    <w:rsid w:val="00824534"/>
    <w:rsid w:val="00824894"/>
    <w:rsid w:val="00824959"/>
    <w:rsid w:val="00824AFE"/>
    <w:rsid w:val="00824B18"/>
    <w:rsid w:val="00824C35"/>
    <w:rsid w:val="00824E09"/>
    <w:rsid w:val="00824E1D"/>
    <w:rsid w:val="00824FFF"/>
    <w:rsid w:val="008250D9"/>
    <w:rsid w:val="00825221"/>
    <w:rsid w:val="00825366"/>
    <w:rsid w:val="00825373"/>
    <w:rsid w:val="008253A1"/>
    <w:rsid w:val="00825448"/>
    <w:rsid w:val="0082548C"/>
    <w:rsid w:val="008255D1"/>
    <w:rsid w:val="0082567C"/>
    <w:rsid w:val="008259ED"/>
    <w:rsid w:val="00825DA5"/>
    <w:rsid w:val="00825E84"/>
    <w:rsid w:val="008261CC"/>
    <w:rsid w:val="0082638F"/>
    <w:rsid w:val="008263FA"/>
    <w:rsid w:val="00826682"/>
    <w:rsid w:val="00826880"/>
    <w:rsid w:val="00826A01"/>
    <w:rsid w:val="00826A73"/>
    <w:rsid w:val="00826A95"/>
    <w:rsid w:val="00826C07"/>
    <w:rsid w:val="00826C7B"/>
    <w:rsid w:val="00826C96"/>
    <w:rsid w:val="00826D4D"/>
    <w:rsid w:val="00826DD9"/>
    <w:rsid w:val="00826E01"/>
    <w:rsid w:val="00827100"/>
    <w:rsid w:val="008271EF"/>
    <w:rsid w:val="0082726C"/>
    <w:rsid w:val="00827611"/>
    <w:rsid w:val="0082761C"/>
    <w:rsid w:val="0082764B"/>
    <w:rsid w:val="0082774E"/>
    <w:rsid w:val="008277A8"/>
    <w:rsid w:val="008277DE"/>
    <w:rsid w:val="008278B6"/>
    <w:rsid w:val="00827BC7"/>
    <w:rsid w:val="00827D13"/>
    <w:rsid w:val="00827DCA"/>
    <w:rsid w:val="00827E0A"/>
    <w:rsid w:val="00827E57"/>
    <w:rsid w:val="00827F25"/>
    <w:rsid w:val="00827FD0"/>
    <w:rsid w:val="0083030D"/>
    <w:rsid w:val="008305C3"/>
    <w:rsid w:val="008305C7"/>
    <w:rsid w:val="00830779"/>
    <w:rsid w:val="008307ED"/>
    <w:rsid w:val="008308C5"/>
    <w:rsid w:val="00830959"/>
    <w:rsid w:val="00830AD6"/>
    <w:rsid w:val="00830AE0"/>
    <w:rsid w:val="00830B0E"/>
    <w:rsid w:val="00830B3B"/>
    <w:rsid w:val="00830B71"/>
    <w:rsid w:val="00830D8A"/>
    <w:rsid w:val="00830D94"/>
    <w:rsid w:val="00830E85"/>
    <w:rsid w:val="00830EF7"/>
    <w:rsid w:val="00830F28"/>
    <w:rsid w:val="00830FEB"/>
    <w:rsid w:val="00831108"/>
    <w:rsid w:val="0083117C"/>
    <w:rsid w:val="008311CE"/>
    <w:rsid w:val="00831399"/>
    <w:rsid w:val="00831553"/>
    <w:rsid w:val="00831BCD"/>
    <w:rsid w:val="00831C61"/>
    <w:rsid w:val="00831CA7"/>
    <w:rsid w:val="00832629"/>
    <w:rsid w:val="008327F8"/>
    <w:rsid w:val="00832838"/>
    <w:rsid w:val="00832A0A"/>
    <w:rsid w:val="00832C3C"/>
    <w:rsid w:val="008330D2"/>
    <w:rsid w:val="00833193"/>
    <w:rsid w:val="008332D9"/>
    <w:rsid w:val="008333BB"/>
    <w:rsid w:val="0083350F"/>
    <w:rsid w:val="0083363E"/>
    <w:rsid w:val="00833774"/>
    <w:rsid w:val="0083377A"/>
    <w:rsid w:val="008337A8"/>
    <w:rsid w:val="00833AF7"/>
    <w:rsid w:val="00833BFE"/>
    <w:rsid w:val="00833C3D"/>
    <w:rsid w:val="00833EEB"/>
    <w:rsid w:val="00833FF7"/>
    <w:rsid w:val="00834164"/>
    <w:rsid w:val="00834358"/>
    <w:rsid w:val="00834389"/>
    <w:rsid w:val="0083442A"/>
    <w:rsid w:val="008346BD"/>
    <w:rsid w:val="008348F8"/>
    <w:rsid w:val="00834923"/>
    <w:rsid w:val="008349C4"/>
    <w:rsid w:val="008349E5"/>
    <w:rsid w:val="00834A55"/>
    <w:rsid w:val="00834AD1"/>
    <w:rsid w:val="00834EFD"/>
    <w:rsid w:val="0083539B"/>
    <w:rsid w:val="008353FE"/>
    <w:rsid w:val="00835556"/>
    <w:rsid w:val="008358C4"/>
    <w:rsid w:val="008359EB"/>
    <w:rsid w:val="00835C83"/>
    <w:rsid w:val="00835DFB"/>
    <w:rsid w:val="00835F60"/>
    <w:rsid w:val="008360DE"/>
    <w:rsid w:val="00836174"/>
    <w:rsid w:val="008362AB"/>
    <w:rsid w:val="00836344"/>
    <w:rsid w:val="008364F4"/>
    <w:rsid w:val="0083686B"/>
    <w:rsid w:val="008369A7"/>
    <w:rsid w:val="008369E9"/>
    <w:rsid w:val="00836B0D"/>
    <w:rsid w:val="00836B7A"/>
    <w:rsid w:val="00836BFA"/>
    <w:rsid w:val="00836C45"/>
    <w:rsid w:val="00836DAC"/>
    <w:rsid w:val="008372CC"/>
    <w:rsid w:val="00837583"/>
    <w:rsid w:val="00837723"/>
    <w:rsid w:val="0083781B"/>
    <w:rsid w:val="0083784C"/>
    <w:rsid w:val="00837B90"/>
    <w:rsid w:val="00837E4F"/>
    <w:rsid w:val="00837EA0"/>
    <w:rsid w:val="00837EFC"/>
    <w:rsid w:val="00837F4F"/>
    <w:rsid w:val="00837F6D"/>
    <w:rsid w:val="00840038"/>
    <w:rsid w:val="00840047"/>
    <w:rsid w:val="008400F3"/>
    <w:rsid w:val="0084023C"/>
    <w:rsid w:val="00840277"/>
    <w:rsid w:val="0084028A"/>
    <w:rsid w:val="008404FE"/>
    <w:rsid w:val="008405F4"/>
    <w:rsid w:val="00840782"/>
    <w:rsid w:val="0084080F"/>
    <w:rsid w:val="00840899"/>
    <w:rsid w:val="00840978"/>
    <w:rsid w:val="008409AA"/>
    <w:rsid w:val="00840A27"/>
    <w:rsid w:val="00840A5D"/>
    <w:rsid w:val="00840ACD"/>
    <w:rsid w:val="00840B19"/>
    <w:rsid w:val="00840C65"/>
    <w:rsid w:val="00840E0A"/>
    <w:rsid w:val="00840F31"/>
    <w:rsid w:val="00840F70"/>
    <w:rsid w:val="00840FB8"/>
    <w:rsid w:val="008411D4"/>
    <w:rsid w:val="0084129E"/>
    <w:rsid w:val="008413BA"/>
    <w:rsid w:val="0084146A"/>
    <w:rsid w:val="0084173F"/>
    <w:rsid w:val="00841984"/>
    <w:rsid w:val="008419C1"/>
    <w:rsid w:val="00841B7A"/>
    <w:rsid w:val="00841E17"/>
    <w:rsid w:val="00841E54"/>
    <w:rsid w:val="00841EE8"/>
    <w:rsid w:val="0084237B"/>
    <w:rsid w:val="0084245D"/>
    <w:rsid w:val="008424B3"/>
    <w:rsid w:val="008424C7"/>
    <w:rsid w:val="00842713"/>
    <w:rsid w:val="00842762"/>
    <w:rsid w:val="00842883"/>
    <w:rsid w:val="008428A6"/>
    <w:rsid w:val="00842A54"/>
    <w:rsid w:val="00842C4D"/>
    <w:rsid w:val="00842E0C"/>
    <w:rsid w:val="00843037"/>
    <w:rsid w:val="00843139"/>
    <w:rsid w:val="0084327E"/>
    <w:rsid w:val="008432D5"/>
    <w:rsid w:val="008434C8"/>
    <w:rsid w:val="008436FE"/>
    <w:rsid w:val="00843723"/>
    <w:rsid w:val="00843762"/>
    <w:rsid w:val="008437CD"/>
    <w:rsid w:val="00843850"/>
    <w:rsid w:val="008438E6"/>
    <w:rsid w:val="00843A7A"/>
    <w:rsid w:val="00843C04"/>
    <w:rsid w:val="00843C61"/>
    <w:rsid w:val="00843C7A"/>
    <w:rsid w:val="00843CC8"/>
    <w:rsid w:val="00843E5A"/>
    <w:rsid w:val="00843EC4"/>
    <w:rsid w:val="0084400C"/>
    <w:rsid w:val="00844124"/>
    <w:rsid w:val="00844219"/>
    <w:rsid w:val="0084445D"/>
    <w:rsid w:val="008447F5"/>
    <w:rsid w:val="00844955"/>
    <w:rsid w:val="00844A14"/>
    <w:rsid w:val="00844C81"/>
    <w:rsid w:val="00844EA9"/>
    <w:rsid w:val="00844F9F"/>
    <w:rsid w:val="008450DB"/>
    <w:rsid w:val="0084516C"/>
    <w:rsid w:val="00845227"/>
    <w:rsid w:val="008454A9"/>
    <w:rsid w:val="008454EA"/>
    <w:rsid w:val="00845691"/>
    <w:rsid w:val="0084571C"/>
    <w:rsid w:val="0084573D"/>
    <w:rsid w:val="00845942"/>
    <w:rsid w:val="0084597B"/>
    <w:rsid w:val="00845A45"/>
    <w:rsid w:val="00845B4A"/>
    <w:rsid w:val="00846035"/>
    <w:rsid w:val="00846292"/>
    <w:rsid w:val="008463A4"/>
    <w:rsid w:val="0084647F"/>
    <w:rsid w:val="008464C3"/>
    <w:rsid w:val="00846712"/>
    <w:rsid w:val="008468AF"/>
    <w:rsid w:val="0084696F"/>
    <w:rsid w:val="00846A43"/>
    <w:rsid w:val="00846C06"/>
    <w:rsid w:val="00846F5D"/>
    <w:rsid w:val="00847095"/>
    <w:rsid w:val="008470FC"/>
    <w:rsid w:val="008472B4"/>
    <w:rsid w:val="008473CF"/>
    <w:rsid w:val="0084742C"/>
    <w:rsid w:val="0084749D"/>
    <w:rsid w:val="008474EA"/>
    <w:rsid w:val="008475D2"/>
    <w:rsid w:val="00847619"/>
    <w:rsid w:val="008477F1"/>
    <w:rsid w:val="008479E5"/>
    <w:rsid w:val="00847AF5"/>
    <w:rsid w:val="00847C7A"/>
    <w:rsid w:val="00847CDF"/>
    <w:rsid w:val="00847D9E"/>
    <w:rsid w:val="00847DC5"/>
    <w:rsid w:val="00847DC9"/>
    <w:rsid w:val="00847E42"/>
    <w:rsid w:val="0085046C"/>
    <w:rsid w:val="008506E1"/>
    <w:rsid w:val="00850CCB"/>
    <w:rsid w:val="00850D96"/>
    <w:rsid w:val="00850DB4"/>
    <w:rsid w:val="00850F16"/>
    <w:rsid w:val="00850FD4"/>
    <w:rsid w:val="00851119"/>
    <w:rsid w:val="00851123"/>
    <w:rsid w:val="00851287"/>
    <w:rsid w:val="0085130E"/>
    <w:rsid w:val="008515EE"/>
    <w:rsid w:val="0085174D"/>
    <w:rsid w:val="00851755"/>
    <w:rsid w:val="0085181F"/>
    <w:rsid w:val="0085185A"/>
    <w:rsid w:val="008518CE"/>
    <w:rsid w:val="00851952"/>
    <w:rsid w:val="00851A8E"/>
    <w:rsid w:val="00851CA4"/>
    <w:rsid w:val="00851D3B"/>
    <w:rsid w:val="00851D64"/>
    <w:rsid w:val="00851E5E"/>
    <w:rsid w:val="00851EC7"/>
    <w:rsid w:val="00851F93"/>
    <w:rsid w:val="008520CD"/>
    <w:rsid w:val="00852322"/>
    <w:rsid w:val="008525B1"/>
    <w:rsid w:val="008525CE"/>
    <w:rsid w:val="0085275C"/>
    <w:rsid w:val="00852794"/>
    <w:rsid w:val="00852807"/>
    <w:rsid w:val="008528D3"/>
    <w:rsid w:val="00852BEE"/>
    <w:rsid w:val="00852D56"/>
    <w:rsid w:val="00852E6D"/>
    <w:rsid w:val="00852E9E"/>
    <w:rsid w:val="00852FA0"/>
    <w:rsid w:val="00853142"/>
    <w:rsid w:val="0085322A"/>
    <w:rsid w:val="00853253"/>
    <w:rsid w:val="00853336"/>
    <w:rsid w:val="0085336D"/>
    <w:rsid w:val="0085337B"/>
    <w:rsid w:val="00853510"/>
    <w:rsid w:val="0085356A"/>
    <w:rsid w:val="00853623"/>
    <w:rsid w:val="00853874"/>
    <w:rsid w:val="0085390A"/>
    <w:rsid w:val="00853A86"/>
    <w:rsid w:val="00853C6F"/>
    <w:rsid w:val="00854019"/>
    <w:rsid w:val="00854103"/>
    <w:rsid w:val="0085438C"/>
    <w:rsid w:val="00854553"/>
    <w:rsid w:val="008545BC"/>
    <w:rsid w:val="008547AE"/>
    <w:rsid w:val="00854801"/>
    <w:rsid w:val="0085489C"/>
    <w:rsid w:val="008548CA"/>
    <w:rsid w:val="0085499D"/>
    <w:rsid w:val="00854ABF"/>
    <w:rsid w:val="00854D5A"/>
    <w:rsid w:val="00854DB5"/>
    <w:rsid w:val="00854F32"/>
    <w:rsid w:val="00854FD0"/>
    <w:rsid w:val="0085520D"/>
    <w:rsid w:val="0085520F"/>
    <w:rsid w:val="0085537E"/>
    <w:rsid w:val="008555DA"/>
    <w:rsid w:val="008557EC"/>
    <w:rsid w:val="00855854"/>
    <w:rsid w:val="00855B38"/>
    <w:rsid w:val="00855B4A"/>
    <w:rsid w:val="00855B86"/>
    <w:rsid w:val="00855BF1"/>
    <w:rsid w:val="00855CA9"/>
    <w:rsid w:val="00855CB8"/>
    <w:rsid w:val="00855F5D"/>
    <w:rsid w:val="00855F9F"/>
    <w:rsid w:val="008561B9"/>
    <w:rsid w:val="00856565"/>
    <w:rsid w:val="008565FA"/>
    <w:rsid w:val="0085664F"/>
    <w:rsid w:val="00856826"/>
    <w:rsid w:val="008569E7"/>
    <w:rsid w:val="00856AB2"/>
    <w:rsid w:val="00856C8A"/>
    <w:rsid w:val="00856CCD"/>
    <w:rsid w:val="00856D47"/>
    <w:rsid w:val="00856DF3"/>
    <w:rsid w:val="00856EAC"/>
    <w:rsid w:val="0085709E"/>
    <w:rsid w:val="008571D9"/>
    <w:rsid w:val="0085724D"/>
    <w:rsid w:val="00857359"/>
    <w:rsid w:val="00857700"/>
    <w:rsid w:val="00857A4B"/>
    <w:rsid w:val="00857AB4"/>
    <w:rsid w:val="00857AF8"/>
    <w:rsid w:val="00857BA7"/>
    <w:rsid w:val="00857C67"/>
    <w:rsid w:val="00857D57"/>
    <w:rsid w:val="00857E1B"/>
    <w:rsid w:val="00857F67"/>
    <w:rsid w:val="00857F96"/>
    <w:rsid w:val="008602EA"/>
    <w:rsid w:val="0086049B"/>
    <w:rsid w:val="008604DE"/>
    <w:rsid w:val="00860569"/>
    <w:rsid w:val="008605C2"/>
    <w:rsid w:val="008607BD"/>
    <w:rsid w:val="00860857"/>
    <w:rsid w:val="00860874"/>
    <w:rsid w:val="008609A3"/>
    <w:rsid w:val="008609D2"/>
    <w:rsid w:val="00860A59"/>
    <w:rsid w:val="00860BAF"/>
    <w:rsid w:val="00860D0C"/>
    <w:rsid w:val="00860E14"/>
    <w:rsid w:val="00860E88"/>
    <w:rsid w:val="00860EFF"/>
    <w:rsid w:val="00861512"/>
    <w:rsid w:val="0086159B"/>
    <w:rsid w:val="008615FC"/>
    <w:rsid w:val="0086161B"/>
    <w:rsid w:val="00861858"/>
    <w:rsid w:val="008619F6"/>
    <w:rsid w:val="00861B4B"/>
    <w:rsid w:val="00861C49"/>
    <w:rsid w:val="00861D3A"/>
    <w:rsid w:val="00861DD7"/>
    <w:rsid w:val="00862008"/>
    <w:rsid w:val="008620B4"/>
    <w:rsid w:val="008620DA"/>
    <w:rsid w:val="008620DC"/>
    <w:rsid w:val="00862249"/>
    <w:rsid w:val="0086232C"/>
    <w:rsid w:val="00862344"/>
    <w:rsid w:val="0086257F"/>
    <w:rsid w:val="0086261D"/>
    <w:rsid w:val="008626D2"/>
    <w:rsid w:val="00862720"/>
    <w:rsid w:val="008627B2"/>
    <w:rsid w:val="0086281D"/>
    <w:rsid w:val="008628C8"/>
    <w:rsid w:val="00862AAA"/>
    <w:rsid w:val="00862B2A"/>
    <w:rsid w:val="00862C42"/>
    <w:rsid w:val="00862DCE"/>
    <w:rsid w:val="00862EA3"/>
    <w:rsid w:val="0086301E"/>
    <w:rsid w:val="008630B9"/>
    <w:rsid w:val="0086322F"/>
    <w:rsid w:val="008632D5"/>
    <w:rsid w:val="008632FF"/>
    <w:rsid w:val="00863351"/>
    <w:rsid w:val="0086335C"/>
    <w:rsid w:val="00863385"/>
    <w:rsid w:val="008636D4"/>
    <w:rsid w:val="00863719"/>
    <w:rsid w:val="00863A5F"/>
    <w:rsid w:val="00863B75"/>
    <w:rsid w:val="00863CAA"/>
    <w:rsid w:val="00863D3C"/>
    <w:rsid w:val="00863DBE"/>
    <w:rsid w:val="00863F37"/>
    <w:rsid w:val="0086406B"/>
    <w:rsid w:val="00864138"/>
    <w:rsid w:val="008641C0"/>
    <w:rsid w:val="0086428F"/>
    <w:rsid w:val="0086475B"/>
    <w:rsid w:val="00864769"/>
    <w:rsid w:val="008647ED"/>
    <w:rsid w:val="00864889"/>
    <w:rsid w:val="00864B32"/>
    <w:rsid w:val="00864C8C"/>
    <w:rsid w:val="008651FB"/>
    <w:rsid w:val="00865290"/>
    <w:rsid w:val="008652E4"/>
    <w:rsid w:val="00865379"/>
    <w:rsid w:val="00865927"/>
    <w:rsid w:val="00865949"/>
    <w:rsid w:val="0086597B"/>
    <w:rsid w:val="008659DC"/>
    <w:rsid w:val="008659FB"/>
    <w:rsid w:val="00865B57"/>
    <w:rsid w:val="00865C2E"/>
    <w:rsid w:val="00865C48"/>
    <w:rsid w:val="00865C8A"/>
    <w:rsid w:val="00865DAB"/>
    <w:rsid w:val="00865E8E"/>
    <w:rsid w:val="00866084"/>
    <w:rsid w:val="00866115"/>
    <w:rsid w:val="00866197"/>
    <w:rsid w:val="0086630B"/>
    <w:rsid w:val="008664B1"/>
    <w:rsid w:val="0086657C"/>
    <w:rsid w:val="00866608"/>
    <w:rsid w:val="008668B3"/>
    <w:rsid w:val="0086691F"/>
    <w:rsid w:val="00866A91"/>
    <w:rsid w:val="00866B6F"/>
    <w:rsid w:val="00866C50"/>
    <w:rsid w:val="00866D99"/>
    <w:rsid w:val="00866E58"/>
    <w:rsid w:val="00866F05"/>
    <w:rsid w:val="00866FDE"/>
    <w:rsid w:val="0086704C"/>
    <w:rsid w:val="00867059"/>
    <w:rsid w:val="0086709D"/>
    <w:rsid w:val="0086712F"/>
    <w:rsid w:val="00867158"/>
    <w:rsid w:val="008675E2"/>
    <w:rsid w:val="00867651"/>
    <w:rsid w:val="008677BA"/>
    <w:rsid w:val="008678ED"/>
    <w:rsid w:val="008679A4"/>
    <w:rsid w:val="00867B5A"/>
    <w:rsid w:val="00867CCA"/>
    <w:rsid w:val="00867D5E"/>
    <w:rsid w:val="00867D80"/>
    <w:rsid w:val="00867EA7"/>
    <w:rsid w:val="00867F7D"/>
    <w:rsid w:val="00870002"/>
    <w:rsid w:val="0087003A"/>
    <w:rsid w:val="008704A6"/>
    <w:rsid w:val="00870626"/>
    <w:rsid w:val="00870700"/>
    <w:rsid w:val="00870AE0"/>
    <w:rsid w:val="00870B6F"/>
    <w:rsid w:val="00870D34"/>
    <w:rsid w:val="0087112F"/>
    <w:rsid w:val="0087128B"/>
    <w:rsid w:val="00871362"/>
    <w:rsid w:val="0087138A"/>
    <w:rsid w:val="008715CB"/>
    <w:rsid w:val="00871791"/>
    <w:rsid w:val="008717AC"/>
    <w:rsid w:val="00871857"/>
    <w:rsid w:val="00871B7C"/>
    <w:rsid w:val="00871C6F"/>
    <w:rsid w:val="00871D9D"/>
    <w:rsid w:val="00872230"/>
    <w:rsid w:val="008728A6"/>
    <w:rsid w:val="00872925"/>
    <w:rsid w:val="00872959"/>
    <w:rsid w:val="00872F82"/>
    <w:rsid w:val="0087301A"/>
    <w:rsid w:val="00873356"/>
    <w:rsid w:val="00873393"/>
    <w:rsid w:val="00873465"/>
    <w:rsid w:val="00873521"/>
    <w:rsid w:val="00873668"/>
    <w:rsid w:val="00873670"/>
    <w:rsid w:val="00873677"/>
    <w:rsid w:val="008738DE"/>
    <w:rsid w:val="00873950"/>
    <w:rsid w:val="0087398A"/>
    <w:rsid w:val="00873A72"/>
    <w:rsid w:val="00873B47"/>
    <w:rsid w:val="00874009"/>
    <w:rsid w:val="00874158"/>
    <w:rsid w:val="00874168"/>
    <w:rsid w:val="00874242"/>
    <w:rsid w:val="00874254"/>
    <w:rsid w:val="0087425F"/>
    <w:rsid w:val="00874267"/>
    <w:rsid w:val="0087430E"/>
    <w:rsid w:val="00874380"/>
    <w:rsid w:val="008743F3"/>
    <w:rsid w:val="0087444A"/>
    <w:rsid w:val="00874500"/>
    <w:rsid w:val="00874557"/>
    <w:rsid w:val="0087457B"/>
    <w:rsid w:val="008745D2"/>
    <w:rsid w:val="00874698"/>
    <w:rsid w:val="008749EC"/>
    <w:rsid w:val="00874A36"/>
    <w:rsid w:val="00874BB3"/>
    <w:rsid w:val="00874BED"/>
    <w:rsid w:val="00874CDD"/>
    <w:rsid w:val="00874DE4"/>
    <w:rsid w:val="00874E0B"/>
    <w:rsid w:val="0087504F"/>
    <w:rsid w:val="00875139"/>
    <w:rsid w:val="00875187"/>
    <w:rsid w:val="00875195"/>
    <w:rsid w:val="00875238"/>
    <w:rsid w:val="008752F1"/>
    <w:rsid w:val="00875343"/>
    <w:rsid w:val="00875410"/>
    <w:rsid w:val="00875468"/>
    <w:rsid w:val="00875569"/>
    <w:rsid w:val="00875753"/>
    <w:rsid w:val="00875A3B"/>
    <w:rsid w:val="00875A8C"/>
    <w:rsid w:val="00875E24"/>
    <w:rsid w:val="00875EAB"/>
    <w:rsid w:val="00875FAA"/>
    <w:rsid w:val="00876157"/>
    <w:rsid w:val="008761C2"/>
    <w:rsid w:val="0087622C"/>
    <w:rsid w:val="00876448"/>
    <w:rsid w:val="0087658C"/>
    <w:rsid w:val="008765C7"/>
    <w:rsid w:val="00876695"/>
    <w:rsid w:val="00876744"/>
    <w:rsid w:val="008767C7"/>
    <w:rsid w:val="008768C3"/>
    <w:rsid w:val="008768EF"/>
    <w:rsid w:val="00876907"/>
    <w:rsid w:val="00876A25"/>
    <w:rsid w:val="00876A41"/>
    <w:rsid w:val="00876AC3"/>
    <w:rsid w:val="00876BB6"/>
    <w:rsid w:val="00876D0F"/>
    <w:rsid w:val="00876D79"/>
    <w:rsid w:val="00877007"/>
    <w:rsid w:val="008770B3"/>
    <w:rsid w:val="008772ED"/>
    <w:rsid w:val="00877322"/>
    <w:rsid w:val="00877330"/>
    <w:rsid w:val="00877523"/>
    <w:rsid w:val="00877534"/>
    <w:rsid w:val="008775EB"/>
    <w:rsid w:val="008776B6"/>
    <w:rsid w:val="008776DA"/>
    <w:rsid w:val="0087779E"/>
    <w:rsid w:val="0087792D"/>
    <w:rsid w:val="00877930"/>
    <w:rsid w:val="008779EB"/>
    <w:rsid w:val="00877B5A"/>
    <w:rsid w:val="00877B99"/>
    <w:rsid w:val="00877CD1"/>
    <w:rsid w:val="00877D54"/>
    <w:rsid w:val="00877F62"/>
    <w:rsid w:val="00880076"/>
    <w:rsid w:val="00880083"/>
    <w:rsid w:val="00880767"/>
    <w:rsid w:val="008809F2"/>
    <w:rsid w:val="00880A03"/>
    <w:rsid w:val="00880D44"/>
    <w:rsid w:val="00880EDF"/>
    <w:rsid w:val="008811DC"/>
    <w:rsid w:val="008811FD"/>
    <w:rsid w:val="00881253"/>
    <w:rsid w:val="008812DC"/>
    <w:rsid w:val="008815A0"/>
    <w:rsid w:val="00881899"/>
    <w:rsid w:val="008818F4"/>
    <w:rsid w:val="00881B38"/>
    <w:rsid w:val="00881D75"/>
    <w:rsid w:val="0088208D"/>
    <w:rsid w:val="00882176"/>
    <w:rsid w:val="008821EE"/>
    <w:rsid w:val="008825A0"/>
    <w:rsid w:val="00882881"/>
    <w:rsid w:val="0088290F"/>
    <w:rsid w:val="00882B5B"/>
    <w:rsid w:val="00882B84"/>
    <w:rsid w:val="00882C15"/>
    <w:rsid w:val="00882DE6"/>
    <w:rsid w:val="00882E0F"/>
    <w:rsid w:val="00882FAC"/>
    <w:rsid w:val="00883279"/>
    <w:rsid w:val="0088327D"/>
    <w:rsid w:val="008833B0"/>
    <w:rsid w:val="008834DB"/>
    <w:rsid w:val="0088359A"/>
    <w:rsid w:val="008835A0"/>
    <w:rsid w:val="00883629"/>
    <w:rsid w:val="00883713"/>
    <w:rsid w:val="008837D5"/>
    <w:rsid w:val="00883A20"/>
    <w:rsid w:val="00883A4C"/>
    <w:rsid w:val="00883C12"/>
    <w:rsid w:val="00883D4D"/>
    <w:rsid w:val="00883ED3"/>
    <w:rsid w:val="00883F22"/>
    <w:rsid w:val="00883F51"/>
    <w:rsid w:val="00884007"/>
    <w:rsid w:val="0088411B"/>
    <w:rsid w:val="0088423A"/>
    <w:rsid w:val="00884339"/>
    <w:rsid w:val="00884353"/>
    <w:rsid w:val="008845A9"/>
    <w:rsid w:val="008849AC"/>
    <w:rsid w:val="00884A29"/>
    <w:rsid w:val="00884ACD"/>
    <w:rsid w:val="00884B59"/>
    <w:rsid w:val="00884B65"/>
    <w:rsid w:val="00884D2A"/>
    <w:rsid w:val="00884E3A"/>
    <w:rsid w:val="00884F49"/>
    <w:rsid w:val="008850BA"/>
    <w:rsid w:val="00885160"/>
    <w:rsid w:val="00885221"/>
    <w:rsid w:val="00885580"/>
    <w:rsid w:val="00885876"/>
    <w:rsid w:val="0088595D"/>
    <w:rsid w:val="008859BA"/>
    <w:rsid w:val="008859FC"/>
    <w:rsid w:val="00885CE4"/>
    <w:rsid w:val="00885D81"/>
    <w:rsid w:val="00885E14"/>
    <w:rsid w:val="00885FB4"/>
    <w:rsid w:val="00885FD7"/>
    <w:rsid w:val="00886011"/>
    <w:rsid w:val="00886185"/>
    <w:rsid w:val="008861D9"/>
    <w:rsid w:val="00886385"/>
    <w:rsid w:val="0088638C"/>
    <w:rsid w:val="0088649C"/>
    <w:rsid w:val="00886768"/>
    <w:rsid w:val="0088680F"/>
    <w:rsid w:val="00886AD6"/>
    <w:rsid w:val="00886BA7"/>
    <w:rsid w:val="00886E5F"/>
    <w:rsid w:val="00886E75"/>
    <w:rsid w:val="00886EDF"/>
    <w:rsid w:val="00886FBB"/>
    <w:rsid w:val="008870F8"/>
    <w:rsid w:val="008874AE"/>
    <w:rsid w:val="0088766A"/>
    <w:rsid w:val="00887750"/>
    <w:rsid w:val="00887899"/>
    <w:rsid w:val="008878C7"/>
    <w:rsid w:val="00887A22"/>
    <w:rsid w:val="00887C6A"/>
    <w:rsid w:val="00887C7F"/>
    <w:rsid w:val="00887E73"/>
    <w:rsid w:val="00887F81"/>
    <w:rsid w:val="0089000B"/>
    <w:rsid w:val="00890188"/>
    <w:rsid w:val="00890326"/>
    <w:rsid w:val="008903C5"/>
    <w:rsid w:val="00890557"/>
    <w:rsid w:val="008906E2"/>
    <w:rsid w:val="008907C9"/>
    <w:rsid w:val="008908E5"/>
    <w:rsid w:val="008909B1"/>
    <w:rsid w:val="00890E2A"/>
    <w:rsid w:val="00890FDD"/>
    <w:rsid w:val="00891216"/>
    <w:rsid w:val="00891274"/>
    <w:rsid w:val="008912D9"/>
    <w:rsid w:val="00891420"/>
    <w:rsid w:val="008914F8"/>
    <w:rsid w:val="008915DE"/>
    <w:rsid w:val="0089165D"/>
    <w:rsid w:val="00891833"/>
    <w:rsid w:val="00891870"/>
    <w:rsid w:val="008918C7"/>
    <w:rsid w:val="00891A32"/>
    <w:rsid w:val="00891A42"/>
    <w:rsid w:val="00891CDD"/>
    <w:rsid w:val="00891CFB"/>
    <w:rsid w:val="00891D43"/>
    <w:rsid w:val="00892049"/>
    <w:rsid w:val="008921A6"/>
    <w:rsid w:val="0089222B"/>
    <w:rsid w:val="0089226C"/>
    <w:rsid w:val="00892599"/>
    <w:rsid w:val="00892609"/>
    <w:rsid w:val="0089263F"/>
    <w:rsid w:val="008926AD"/>
    <w:rsid w:val="0089273A"/>
    <w:rsid w:val="00892761"/>
    <w:rsid w:val="00892763"/>
    <w:rsid w:val="00892812"/>
    <w:rsid w:val="008929BC"/>
    <w:rsid w:val="00892CCD"/>
    <w:rsid w:val="00892F8B"/>
    <w:rsid w:val="00892FD1"/>
    <w:rsid w:val="00893051"/>
    <w:rsid w:val="00893126"/>
    <w:rsid w:val="008933B8"/>
    <w:rsid w:val="00893489"/>
    <w:rsid w:val="008937BF"/>
    <w:rsid w:val="008938BE"/>
    <w:rsid w:val="00893903"/>
    <w:rsid w:val="00893AFE"/>
    <w:rsid w:val="00893B6D"/>
    <w:rsid w:val="00893DEA"/>
    <w:rsid w:val="00893E7E"/>
    <w:rsid w:val="00894189"/>
    <w:rsid w:val="00894419"/>
    <w:rsid w:val="00894502"/>
    <w:rsid w:val="0089455A"/>
    <w:rsid w:val="008946D2"/>
    <w:rsid w:val="00894701"/>
    <w:rsid w:val="008947E0"/>
    <w:rsid w:val="00894ACA"/>
    <w:rsid w:val="00894AF4"/>
    <w:rsid w:val="00894B58"/>
    <w:rsid w:val="00894D7B"/>
    <w:rsid w:val="00894E22"/>
    <w:rsid w:val="00894EA1"/>
    <w:rsid w:val="00894F24"/>
    <w:rsid w:val="00894F32"/>
    <w:rsid w:val="00894FCF"/>
    <w:rsid w:val="00894FDC"/>
    <w:rsid w:val="00895067"/>
    <w:rsid w:val="008950FE"/>
    <w:rsid w:val="00895184"/>
    <w:rsid w:val="008951CE"/>
    <w:rsid w:val="0089524C"/>
    <w:rsid w:val="00895297"/>
    <w:rsid w:val="008952DF"/>
    <w:rsid w:val="008954EC"/>
    <w:rsid w:val="0089575A"/>
    <w:rsid w:val="008957D3"/>
    <w:rsid w:val="008957D4"/>
    <w:rsid w:val="008958EB"/>
    <w:rsid w:val="00895B6F"/>
    <w:rsid w:val="00895F19"/>
    <w:rsid w:val="00895F78"/>
    <w:rsid w:val="008962FE"/>
    <w:rsid w:val="00896414"/>
    <w:rsid w:val="008964D4"/>
    <w:rsid w:val="00896525"/>
    <w:rsid w:val="0089662B"/>
    <w:rsid w:val="00896633"/>
    <w:rsid w:val="00896C2B"/>
    <w:rsid w:val="00896D3D"/>
    <w:rsid w:val="00897162"/>
    <w:rsid w:val="0089716F"/>
    <w:rsid w:val="008971D4"/>
    <w:rsid w:val="00897388"/>
    <w:rsid w:val="00897391"/>
    <w:rsid w:val="008974ED"/>
    <w:rsid w:val="0089785D"/>
    <w:rsid w:val="00897869"/>
    <w:rsid w:val="0089786F"/>
    <w:rsid w:val="00897964"/>
    <w:rsid w:val="00897A4D"/>
    <w:rsid w:val="00897ADA"/>
    <w:rsid w:val="00897B66"/>
    <w:rsid w:val="00897C4B"/>
    <w:rsid w:val="00897C71"/>
    <w:rsid w:val="00897D4B"/>
    <w:rsid w:val="00897F69"/>
    <w:rsid w:val="008A018E"/>
    <w:rsid w:val="008A026E"/>
    <w:rsid w:val="008A03B4"/>
    <w:rsid w:val="008A0491"/>
    <w:rsid w:val="008A04C0"/>
    <w:rsid w:val="008A04E7"/>
    <w:rsid w:val="008A05E3"/>
    <w:rsid w:val="008A0705"/>
    <w:rsid w:val="008A091F"/>
    <w:rsid w:val="008A0D82"/>
    <w:rsid w:val="008A0EA0"/>
    <w:rsid w:val="008A0F54"/>
    <w:rsid w:val="008A10FB"/>
    <w:rsid w:val="008A1117"/>
    <w:rsid w:val="008A1174"/>
    <w:rsid w:val="008A127E"/>
    <w:rsid w:val="008A1280"/>
    <w:rsid w:val="008A13F3"/>
    <w:rsid w:val="008A16F9"/>
    <w:rsid w:val="008A181B"/>
    <w:rsid w:val="008A184F"/>
    <w:rsid w:val="008A1981"/>
    <w:rsid w:val="008A19FD"/>
    <w:rsid w:val="008A1A41"/>
    <w:rsid w:val="008A1BA4"/>
    <w:rsid w:val="008A1D3E"/>
    <w:rsid w:val="008A1DF5"/>
    <w:rsid w:val="008A1EB4"/>
    <w:rsid w:val="008A1FEA"/>
    <w:rsid w:val="008A20E0"/>
    <w:rsid w:val="008A2102"/>
    <w:rsid w:val="008A22DD"/>
    <w:rsid w:val="008A2497"/>
    <w:rsid w:val="008A2501"/>
    <w:rsid w:val="008A250A"/>
    <w:rsid w:val="008A2736"/>
    <w:rsid w:val="008A2795"/>
    <w:rsid w:val="008A2938"/>
    <w:rsid w:val="008A294E"/>
    <w:rsid w:val="008A2981"/>
    <w:rsid w:val="008A2A74"/>
    <w:rsid w:val="008A2BE5"/>
    <w:rsid w:val="008A2C24"/>
    <w:rsid w:val="008A2CC7"/>
    <w:rsid w:val="008A2CE9"/>
    <w:rsid w:val="008A2E26"/>
    <w:rsid w:val="008A3038"/>
    <w:rsid w:val="008A339B"/>
    <w:rsid w:val="008A3440"/>
    <w:rsid w:val="008A3524"/>
    <w:rsid w:val="008A35FD"/>
    <w:rsid w:val="008A373B"/>
    <w:rsid w:val="008A3823"/>
    <w:rsid w:val="008A39E2"/>
    <w:rsid w:val="008A3A65"/>
    <w:rsid w:val="008A3BEC"/>
    <w:rsid w:val="008A3C87"/>
    <w:rsid w:val="008A3CEE"/>
    <w:rsid w:val="008A3EAD"/>
    <w:rsid w:val="008A3F18"/>
    <w:rsid w:val="008A3F64"/>
    <w:rsid w:val="008A3FFF"/>
    <w:rsid w:val="008A40B0"/>
    <w:rsid w:val="008A40B7"/>
    <w:rsid w:val="008A4110"/>
    <w:rsid w:val="008A4222"/>
    <w:rsid w:val="008A4264"/>
    <w:rsid w:val="008A4793"/>
    <w:rsid w:val="008A48FF"/>
    <w:rsid w:val="008A4933"/>
    <w:rsid w:val="008A4A1A"/>
    <w:rsid w:val="008A4AD2"/>
    <w:rsid w:val="008A4B16"/>
    <w:rsid w:val="008A4BB5"/>
    <w:rsid w:val="008A4D63"/>
    <w:rsid w:val="008A4D85"/>
    <w:rsid w:val="008A4E11"/>
    <w:rsid w:val="008A4EBF"/>
    <w:rsid w:val="008A51E1"/>
    <w:rsid w:val="008A5710"/>
    <w:rsid w:val="008A57B7"/>
    <w:rsid w:val="008A593A"/>
    <w:rsid w:val="008A5970"/>
    <w:rsid w:val="008A5A1F"/>
    <w:rsid w:val="008A61AB"/>
    <w:rsid w:val="008A63FB"/>
    <w:rsid w:val="008A65B2"/>
    <w:rsid w:val="008A6634"/>
    <w:rsid w:val="008A680F"/>
    <w:rsid w:val="008A6ACB"/>
    <w:rsid w:val="008A6B76"/>
    <w:rsid w:val="008A6C07"/>
    <w:rsid w:val="008A6C2B"/>
    <w:rsid w:val="008A6D62"/>
    <w:rsid w:val="008A6F30"/>
    <w:rsid w:val="008A6F56"/>
    <w:rsid w:val="008A7013"/>
    <w:rsid w:val="008A71BE"/>
    <w:rsid w:val="008A71F6"/>
    <w:rsid w:val="008A74C7"/>
    <w:rsid w:val="008A75B0"/>
    <w:rsid w:val="008A75C7"/>
    <w:rsid w:val="008A75CE"/>
    <w:rsid w:val="008A75E2"/>
    <w:rsid w:val="008A7713"/>
    <w:rsid w:val="008A792A"/>
    <w:rsid w:val="008A7A32"/>
    <w:rsid w:val="008A7C58"/>
    <w:rsid w:val="008A7CAC"/>
    <w:rsid w:val="008A7ED7"/>
    <w:rsid w:val="008A7F4F"/>
    <w:rsid w:val="008A7F6C"/>
    <w:rsid w:val="008B02A9"/>
    <w:rsid w:val="008B030A"/>
    <w:rsid w:val="008B045D"/>
    <w:rsid w:val="008B04C4"/>
    <w:rsid w:val="008B0501"/>
    <w:rsid w:val="008B0520"/>
    <w:rsid w:val="008B0583"/>
    <w:rsid w:val="008B06DF"/>
    <w:rsid w:val="008B081A"/>
    <w:rsid w:val="008B082F"/>
    <w:rsid w:val="008B0886"/>
    <w:rsid w:val="008B0901"/>
    <w:rsid w:val="008B096D"/>
    <w:rsid w:val="008B0A17"/>
    <w:rsid w:val="008B0AE2"/>
    <w:rsid w:val="008B0B65"/>
    <w:rsid w:val="008B0C4B"/>
    <w:rsid w:val="008B0C5A"/>
    <w:rsid w:val="008B0E76"/>
    <w:rsid w:val="008B0F40"/>
    <w:rsid w:val="008B0F7D"/>
    <w:rsid w:val="008B1393"/>
    <w:rsid w:val="008B13E9"/>
    <w:rsid w:val="008B14AD"/>
    <w:rsid w:val="008B151A"/>
    <w:rsid w:val="008B176D"/>
    <w:rsid w:val="008B1793"/>
    <w:rsid w:val="008B1919"/>
    <w:rsid w:val="008B1C84"/>
    <w:rsid w:val="008B1CC5"/>
    <w:rsid w:val="008B1CEC"/>
    <w:rsid w:val="008B1D49"/>
    <w:rsid w:val="008B2058"/>
    <w:rsid w:val="008B20C6"/>
    <w:rsid w:val="008B21D3"/>
    <w:rsid w:val="008B2257"/>
    <w:rsid w:val="008B225E"/>
    <w:rsid w:val="008B242C"/>
    <w:rsid w:val="008B2436"/>
    <w:rsid w:val="008B2606"/>
    <w:rsid w:val="008B26B6"/>
    <w:rsid w:val="008B2893"/>
    <w:rsid w:val="008B28C5"/>
    <w:rsid w:val="008B2A6D"/>
    <w:rsid w:val="008B2BF8"/>
    <w:rsid w:val="008B2FC2"/>
    <w:rsid w:val="008B30DF"/>
    <w:rsid w:val="008B31C0"/>
    <w:rsid w:val="008B330D"/>
    <w:rsid w:val="008B340B"/>
    <w:rsid w:val="008B3548"/>
    <w:rsid w:val="008B35D7"/>
    <w:rsid w:val="008B35F1"/>
    <w:rsid w:val="008B3AD5"/>
    <w:rsid w:val="008B3B51"/>
    <w:rsid w:val="008B3B8E"/>
    <w:rsid w:val="008B3F68"/>
    <w:rsid w:val="008B3F72"/>
    <w:rsid w:val="008B3FCB"/>
    <w:rsid w:val="008B4057"/>
    <w:rsid w:val="008B40ED"/>
    <w:rsid w:val="008B4145"/>
    <w:rsid w:val="008B4446"/>
    <w:rsid w:val="008B45EE"/>
    <w:rsid w:val="008B4658"/>
    <w:rsid w:val="008B471F"/>
    <w:rsid w:val="008B48C3"/>
    <w:rsid w:val="008B49C9"/>
    <w:rsid w:val="008B4C47"/>
    <w:rsid w:val="008B4DBF"/>
    <w:rsid w:val="008B4E5E"/>
    <w:rsid w:val="008B5071"/>
    <w:rsid w:val="008B509F"/>
    <w:rsid w:val="008B50DA"/>
    <w:rsid w:val="008B50EA"/>
    <w:rsid w:val="008B5172"/>
    <w:rsid w:val="008B5290"/>
    <w:rsid w:val="008B52DB"/>
    <w:rsid w:val="008B5631"/>
    <w:rsid w:val="008B56E0"/>
    <w:rsid w:val="008B5797"/>
    <w:rsid w:val="008B59B8"/>
    <w:rsid w:val="008B59CA"/>
    <w:rsid w:val="008B59F9"/>
    <w:rsid w:val="008B5B5C"/>
    <w:rsid w:val="008B5BE8"/>
    <w:rsid w:val="008B5EF6"/>
    <w:rsid w:val="008B6154"/>
    <w:rsid w:val="008B61C5"/>
    <w:rsid w:val="008B6437"/>
    <w:rsid w:val="008B67F6"/>
    <w:rsid w:val="008B6999"/>
    <w:rsid w:val="008B6A40"/>
    <w:rsid w:val="008B6AE1"/>
    <w:rsid w:val="008B6BAD"/>
    <w:rsid w:val="008B6D1E"/>
    <w:rsid w:val="008B6D6D"/>
    <w:rsid w:val="008B7010"/>
    <w:rsid w:val="008B7297"/>
    <w:rsid w:val="008B72EC"/>
    <w:rsid w:val="008B77C5"/>
    <w:rsid w:val="008B7923"/>
    <w:rsid w:val="008B7AAF"/>
    <w:rsid w:val="008B7AB0"/>
    <w:rsid w:val="008B7FC7"/>
    <w:rsid w:val="008B7FC8"/>
    <w:rsid w:val="008C0317"/>
    <w:rsid w:val="008C035C"/>
    <w:rsid w:val="008C03C6"/>
    <w:rsid w:val="008C03D3"/>
    <w:rsid w:val="008C06A7"/>
    <w:rsid w:val="008C06D7"/>
    <w:rsid w:val="008C070B"/>
    <w:rsid w:val="008C07CB"/>
    <w:rsid w:val="008C08AC"/>
    <w:rsid w:val="008C0998"/>
    <w:rsid w:val="008C0CFE"/>
    <w:rsid w:val="008C0D10"/>
    <w:rsid w:val="008C0E99"/>
    <w:rsid w:val="008C1198"/>
    <w:rsid w:val="008C11AE"/>
    <w:rsid w:val="008C11CB"/>
    <w:rsid w:val="008C1220"/>
    <w:rsid w:val="008C13CE"/>
    <w:rsid w:val="008C1420"/>
    <w:rsid w:val="008C14DF"/>
    <w:rsid w:val="008C1582"/>
    <w:rsid w:val="008C189B"/>
    <w:rsid w:val="008C194A"/>
    <w:rsid w:val="008C1B4B"/>
    <w:rsid w:val="008C1B7F"/>
    <w:rsid w:val="008C1BFD"/>
    <w:rsid w:val="008C1CCE"/>
    <w:rsid w:val="008C1DD1"/>
    <w:rsid w:val="008C1E41"/>
    <w:rsid w:val="008C1E68"/>
    <w:rsid w:val="008C1EF9"/>
    <w:rsid w:val="008C1F01"/>
    <w:rsid w:val="008C1F2C"/>
    <w:rsid w:val="008C24BA"/>
    <w:rsid w:val="008C2626"/>
    <w:rsid w:val="008C27A1"/>
    <w:rsid w:val="008C2910"/>
    <w:rsid w:val="008C2944"/>
    <w:rsid w:val="008C2AC7"/>
    <w:rsid w:val="008C2C3D"/>
    <w:rsid w:val="008C2CD4"/>
    <w:rsid w:val="008C2CFD"/>
    <w:rsid w:val="008C314A"/>
    <w:rsid w:val="008C3284"/>
    <w:rsid w:val="008C334A"/>
    <w:rsid w:val="008C3355"/>
    <w:rsid w:val="008C3502"/>
    <w:rsid w:val="008C3777"/>
    <w:rsid w:val="008C3D8C"/>
    <w:rsid w:val="008C3FDC"/>
    <w:rsid w:val="008C4454"/>
    <w:rsid w:val="008C45D7"/>
    <w:rsid w:val="008C47AD"/>
    <w:rsid w:val="008C47EC"/>
    <w:rsid w:val="008C4870"/>
    <w:rsid w:val="008C492B"/>
    <w:rsid w:val="008C494A"/>
    <w:rsid w:val="008C4D2F"/>
    <w:rsid w:val="008C4E93"/>
    <w:rsid w:val="008C4F1F"/>
    <w:rsid w:val="008C504A"/>
    <w:rsid w:val="008C509F"/>
    <w:rsid w:val="008C53EC"/>
    <w:rsid w:val="008C5400"/>
    <w:rsid w:val="008C5444"/>
    <w:rsid w:val="008C54F1"/>
    <w:rsid w:val="008C5586"/>
    <w:rsid w:val="008C572E"/>
    <w:rsid w:val="008C5747"/>
    <w:rsid w:val="008C57F1"/>
    <w:rsid w:val="008C5826"/>
    <w:rsid w:val="008C595C"/>
    <w:rsid w:val="008C5AF5"/>
    <w:rsid w:val="008C5C33"/>
    <w:rsid w:val="008C5C79"/>
    <w:rsid w:val="008C5D82"/>
    <w:rsid w:val="008C5E39"/>
    <w:rsid w:val="008C5E3B"/>
    <w:rsid w:val="008C5EA8"/>
    <w:rsid w:val="008C603A"/>
    <w:rsid w:val="008C60E8"/>
    <w:rsid w:val="008C646F"/>
    <w:rsid w:val="008C68B7"/>
    <w:rsid w:val="008C68F8"/>
    <w:rsid w:val="008C6988"/>
    <w:rsid w:val="008C6ADF"/>
    <w:rsid w:val="008C6B9E"/>
    <w:rsid w:val="008C6C67"/>
    <w:rsid w:val="008C6D8F"/>
    <w:rsid w:val="008C6DA5"/>
    <w:rsid w:val="008C6DDC"/>
    <w:rsid w:val="008C7058"/>
    <w:rsid w:val="008C7105"/>
    <w:rsid w:val="008C71C8"/>
    <w:rsid w:val="008C71EA"/>
    <w:rsid w:val="008C7307"/>
    <w:rsid w:val="008C7361"/>
    <w:rsid w:val="008C7470"/>
    <w:rsid w:val="008C7707"/>
    <w:rsid w:val="008C7800"/>
    <w:rsid w:val="008C781A"/>
    <w:rsid w:val="008C789E"/>
    <w:rsid w:val="008C7A9C"/>
    <w:rsid w:val="008C7AD2"/>
    <w:rsid w:val="008C7B05"/>
    <w:rsid w:val="008C7BB4"/>
    <w:rsid w:val="008C7C5A"/>
    <w:rsid w:val="008C7C7E"/>
    <w:rsid w:val="008C7D41"/>
    <w:rsid w:val="008C7D71"/>
    <w:rsid w:val="008C7E5C"/>
    <w:rsid w:val="008D013D"/>
    <w:rsid w:val="008D0142"/>
    <w:rsid w:val="008D04BE"/>
    <w:rsid w:val="008D0578"/>
    <w:rsid w:val="008D08BC"/>
    <w:rsid w:val="008D0B4A"/>
    <w:rsid w:val="008D0BEB"/>
    <w:rsid w:val="008D0C03"/>
    <w:rsid w:val="008D0D98"/>
    <w:rsid w:val="008D0E44"/>
    <w:rsid w:val="008D10C5"/>
    <w:rsid w:val="008D1105"/>
    <w:rsid w:val="008D167D"/>
    <w:rsid w:val="008D17B8"/>
    <w:rsid w:val="008D18CC"/>
    <w:rsid w:val="008D1AAE"/>
    <w:rsid w:val="008D1B03"/>
    <w:rsid w:val="008D1B3A"/>
    <w:rsid w:val="008D1D33"/>
    <w:rsid w:val="008D1E46"/>
    <w:rsid w:val="008D1E5A"/>
    <w:rsid w:val="008D1E7E"/>
    <w:rsid w:val="008D1F67"/>
    <w:rsid w:val="008D1FA8"/>
    <w:rsid w:val="008D205E"/>
    <w:rsid w:val="008D20FA"/>
    <w:rsid w:val="008D2424"/>
    <w:rsid w:val="008D2501"/>
    <w:rsid w:val="008D25AB"/>
    <w:rsid w:val="008D26D8"/>
    <w:rsid w:val="008D279B"/>
    <w:rsid w:val="008D2896"/>
    <w:rsid w:val="008D28D1"/>
    <w:rsid w:val="008D290C"/>
    <w:rsid w:val="008D29B3"/>
    <w:rsid w:val="008D2AC7"/>
    <w:rsid w:val="008D2B8E"/>
    <w:rsid w:val="008D2D42"/>
    <w:rsid w:val="008D2E98"/>
    <w:rsid w:val="008D3063"/>
    <w:rsid w:val="008D3116"/>
    <w:rsid w:val="008D324C"/>
    <w:rsid w:val="008D33DF"/>
    <w:rsid w:val="008D3402"/>
    <w:rsid w:val="008D35B7"/>
    <w:rsid w:val="008D360D"/>
    <w:rsid w:val="008D3625"/>
    <w:rsid w:val="008D36B5"/>
    <w:rsid w:val="008D384A"/>
    <w:rsid w:val="008D3968"/>
    <w:rsid w:val="008D3AE6"/>
    <w:rsid w:val="008D3AE9"/>
    <w:rsid w:val="008D3B9E"/>
    <w:rsid w:val="008D3D3A"/>
    <w:rsid w:val="008D3E07"/>
    <w:rsid w:val="008D3EC8"/>
    <w:rsid w:val="008D3FFD"/>
    <w:rsid w:val="008D4207"/>
    <w:rsid w:val="008D420B"/>
    <w:rsid w:val="008D423F"/>
    <w:rsid w:val="008D4399"/>
    <w:rsid w:val="008D444C"/>
    <w:rsid w:val="008D45C8"/>
    <w:rsid w:val="008D4663"/>
    <w:rsid w:val="008D47AB"/>
    <w:rsid w:val="008D492A"/>
    <w:rsid w:val="008D4B11"/>
    <w:rsid w:val="008D4B58"/>
    <w:rsid w:val="008D4B7F"/>
    <w:rsid w:val="008D4B8A"/>
    <w:rsid w:val="008D4BAB"/>
    <w:rsid w:val="008D4BC4"/>
    <w:rsid w:val="008D4DA7"/>
    <w:rsid w:val="008D4E8A"/>
    <w:rsid w:val="008D4F5F"/>
    <w:rsid w:val="008D4FEC"/>
    <w:rsid w:val="008D514B"/>
    <w:rsid w:val="008D518D"/>
    <w:rsid w:val="008D5256"/>
    <w:rsid w:val="008D52C9"/>
    <w:rsid w:val="008D538A"/>
    <w:rsid w:val="008D56C9"/>
    <w:rsid w:val="008D5904"/>
    <w:rsid w:val="008D5CFE"/>
    <w:rsid w:val="008D5EEA"/>
    <w:rsid w:val="008D6027"/>
    <w:rsid w:val="008D638D"/>
    <w:rsid w:val="008D63AB"/>
    <w:rsid w:val="008D6541"/>
    <w:rsid w:val="008D65B8"/>
    <w:rsid w:val="008D65F2"/>
    <w:rsid w:val="008D67F5"/>
    <w:rsid w:val="008D6924"/>
    <w:rsid w:val="008D6A83"/>
    <w:rsid w:val="008D6D60"/>
    <w:rsid w:val="008D6DE2"/>
    <w:rsid w:val="008D6E1A"/>
    <w:rsid w:val="008D7085"/>
    <w:rsid w:val="008D7187"/>
    <w:rsid w:val="008D71FF"/>
    <w:rsid w:val="008D73C8"/>
    <w:rsid w:val="008D7717"/>
    <w:rsid w:val="008D77D6"/>
    <w:rsid w:val="008D7C28"/>
    <w:rsid w:val="008D7CCB"/>
    <w:rsid w:val="008D7CE3"/>
    <w:rsid w:val="008D7D7B"/>
    <w:rsid w:val="008D7EEB"/>
    <w:rsid w:val="008D7FA2"/>
    <w:rsid w:val="008E0187"/>
    <w:rsid w:val="008E0338"/>
    <w:rsid w:val="008E03F5"/>
    <w:rsid w:val="008E042B"/>
    <w:rsid w:val="008E05A9"/>
    <w:rsid w:val="008E0866"/>
    <w:rsid w:val="008E08D4"/>
    <w:rsid w:val="008E08ED"/>
    <w:rsid w:val="008E093B"/>
    <w:rsid w:val="008E0B12"/>
    <w:rsid w:val="008E0CC1"/>
    <w:rsid w:val="008E0CFE"/>
    <w:rsid w:val="008E0F52"/>
    <w:rsid w:val="008E0F9A"/>
    <w:rsid w:val="008E11C3"/>
    <w:rsid w:val="008E1265"/>
    <w:rsid w:val="008E12E5"/>
    <w:rsid w:val="008E1481"/>
    <w:rsid w:val="008E14FF"/>
    <w:rsid w:val="008E155D"/>
    <w:rsid w:val="008E182E"/>
    <w:rsid w:val="008E1896"/>
    <w:rsid w:val="008E18D0"/>
    <w:rsid w:val="008E1AC7"/>
    <w:rsid w:val="008E1EAC"/>
    <w:rsid w:val="008E1F70"/>
    <w:rsid w:val="008E216C"/>
    <w:rsid w:val="008E21BA"/>
    <w:rsid w:val="008E224B"/>
    <w:rsid w:val="008E2316"/>
    <w:rsid w:val="008E2359"/>
    <w:rsid w:val="008E2433"/>
    <w:rsid w:val="008E2489"/>
    <w:rsid w:val="008E249C"/>
    <w:rsid w:val="008E25B7"/>
    <w:rsid w:val="008E26EB"/>
    <w:rsid w:val="008E2763"/>
    <w:rsid w:val="008E29CF"/>
    <w:rsid w:val="008E3006"/>
    <w:rsid w:val="008E3063"/>
    <w:rsid w:val="008E3113"/>
    <w:rsid w:val="008E3153"/>
    <w:rsid w:val="008E31EA"/>
    <w:rsid w:val="008E3232"/>
    <w:rsid w:val="008E349E"/>
    <w:rsid w:val="008E34BE"/>
    <w:rsid w:val="008E37DC"/>
    <w:rsid w:val="008E386F"/>
    <w:rsid w:val="008E394B"/>
    <w:rsid w:val="008E39C8"/>
    <w:rsid w:val="008E3A61"/>
    <w:rsid w:val="008E3AA8"/>
    <w:rsid w:val="008E3AFA"/>
    <w:rsid w:val="008E3B25"/>
    <w:rsid w:val="008E3C0B"/>
    <w:rsid w:val="008E3C27"/>
    <w:rsid w:val="008E3E57"/>
    <w:rsid w:val="008E3E6A"/>
    <w:rsid w:val="008E3FD3"/>
    <w:rsid w:val="008E419B"/>
    <w:rsid w:val="008E42CE"/>
    <w:rsid w:val="008E42F4"/>
    <w:rsid w:val="008E4333"/>
    <w:rsid w:val="008E44EA"/>
    <w:rsid w:val="008E4705"/>
    <w:rsid w:val="008E4813"/>
    <w:rsid w:val="008E4853"/>
    <w:rsid w:val="008E48F3"/>
    <w:rsid w:val="008E4A31"/>
    <w:rsid w:val="008E4A3B"/>
    <w:rsid w:val="008E4F60"/>
    <w:rsid w:val="008E517E"/>
    <w:rsid w:val="008E52FF"/>
    <w:rsid w:val="008E5325"/>
    <w:rsid w:val="008E53E1"/>
    <w:rsid w:val="008E54A6"/>
    <w:rsid w:val="008E5657"/>
    <w:rsid w:val="008E5660"/>
    <w:rsid w:val="008E577F"/>
    <w:rsid w:val="008E5859"/>
    <w:rsid w:val="008E58AC"/>
    <w:rsid w:val="008E58DD"/>
    <w:rsid w:val="008E5B86"/>
    <w:rsid w:val="008E5BBE"/>
    <w:rsid w:val="008E5CDF"/>
    <w:rsid w:val="008E5D3B"/>
    <w:rsid w:val="008E5D78"/>
    <w:rsid w:val="008E5E51"/>
    <w:rsid w:val="008E5EA6"/>
    <w:rsid w:val="008E60AC"/>
    <w:rsid w:val="008E6108"/>
    <w:rsid w:val="008E6302"/>
    <w:rsid w:val="008E63C9"/>
    <w:rsid w:val="008E6419"/>
    <w:rsid w:val="008E64FB"/>
    <w:rsid w:val="008E679A"/>
    <w:rsid w:val="008E6851"/>
    <w:rsid w:val="008E68EE"/>
    <w:rsid w:val="008E694F"/>
    <w:rsid w:val="008E69F8"/>
    <w:rsid w:val="008E6AB4"/>
    <w:rsid w:val="008E6D35"/>
    <w:rsid w:val="008E6D91"/>
    <w:rsid w:val="008E6E1D"/>
    <w:rsid w:val="008E6EDF"/>
    <w:rsid w:val="008E6EF3"/>
    <w:rsid w:val="008E6F6F"/>
    <w:rsid w:val="008E70B3"/>
    <w:rsid w:val="008E71B0"/>
    <w:rsid w:val="008E73DE"/>
    <w:rsid w:val="008E74B7"/>
    <w:rsid w:val="008E75D7"/>
    <w:rsid w:val="008E7628"/>
    <w:rsid w:val="008E774F"/>
    <w:rsid w:val="008E7888"/>
    <w:rsid w:val="008E797D"/>
    <w:rsid w:val="008E7A41"/>
    <w:rsid w:val="008E7A9A"/>
    <w:rsid w:val="008E7C1F"/>
    <w:rsid w:val="008E7D0C"/>
    <w:rsid w:val="008E7F2D"/>
    <w:rsid w:val="008E7FB4"/>
    <w:rsid w:val="008F00DB"/>
    <w:rsid w:val="008F0158"/>
    <w:rsid w:val="008F0208"/>
    <w:rsid w:val="008F0432"/>
    <w:rsid w:val="008F0554"/>
    <w:rsid w:val="008F06AD"/>
    <w:rsid w:val="008F06C6"/>
    <w:rsid w:val="008F0AEF"/>
    <w:rsid w:val="008F0EA3"/>
    <w:rsid w:val="008F0F93"/>
    <w:rsid w:val="008F1204"/>
    <w:rsid w:val="008F1264"/>
    <w:rsid w:val="008F12B2"/>
    <w:rsid w:val="008F13F9"/>
    <w:rsid w:val="008F150F"/>
    <w:rsid w:val="008F1628"/>
    <w:rsid w:val="008F167F"/>
    <w:rsid w:val="008F1732"/>
    <w:rsid w:val="008F1866"/>
    <w:rsid w:val="008F195E"/>
    <w:rsid w:val="008F1C53"/>
    <w:rsid w:val="008F1D76"/>
    <w:rsid w:val="008F2007"/>
    <w:rsid w:val="008F2302"/>
    <w:rsid w:val="008F233F"/>
    <w:rsid w:val="008F2442"/>
    <w:rsid w:val="008F2499"/>
    <w:rsid w:val="008F2516"/>
    <w:rsid w:val="008F2546"/>
    <w:rsid w:val="008F25E0"/>
    <w:rsid w:val="008F2745"/>
    <w:rsid w:val="008F2815"/>
    <w:rsid w:val="008F2908"/>
    <w:rsid w:val="008F291A"/>
    <w:rsid w:val="008F2A1D"/>
    <w:rsid w:val="008F2A2B"/>
    <w:rsid w:val="008F2A3F"/>
    <w:rsid w:val="008F2A5E"/>
    <w:rsid w:val="008F2C90"/>
    <w:rsid w:val="008F2CB2"/>
    <w:rsid w:val="008F2E07"/>
    <w:rsid w:val="008F2FBF"/>
    <w:rsid w:val="008F3235"/>
    <w:rsid w:val="008F3245"/>
    <w:rsid w:val="008F3246"/>
    <w:rsid w:val="008F3329"/>
    <w:rsid w:val="008F3453"/>
    <w:rsid w:val="008F3811"/>
    <w:rsid w:val="008F3950"/>
    <w:rsid w:val="008F3A05"/>
    <w:rsid w:val="008F3A8B"/>
    <w:rsid w:val="008F3A92"/>
    <w:rsid w:val="008F3C53"/>
    <w:rsid w:val="008F3C5D"/>
    <w:rsid w:val="008F3E17"/>
    <w:rsid w:val="008F3FB3"/>
    <w:rsid w:val="008F3FF4"/>
    <w:rsid w:val="008F4152"/>
    <w:rsid w:val="008F4216"/>
    <w:rsid w:val="008F42C0"/>
    <w:rsid w:val="008F4496"/>
    <w:rsid w:val="008F44B3"/>
    <w:rsid w:val="008F47C6"/>
    <w:rsid w:val="008F48B4"/>
    <w:rsid w:val="008F4A53"/>
    <w:rsid w:val="008F4A9E"/>
    <w:rsid w:val="008F4BCB"/>
    <w:rsid w:val="008F4BDB"/>
    <w:rsid w:val="008F4BFB"/>
    <w:rsid w:val="008F4E53"/>
    <w:rsid w:val="008F4EFB"/>
    <w:rsid w:val="008F50AB"/>
    <w:rsid w:val="008F50C7"/>
    <w:rsid w:val="008F511A"/>
    <w:rsid w:val="008F524D"/>
    <w:rsid w:val="008F543B"/>
    <w:rsid w:val="008F54C0"/>
    <w:rsid w:val="008F5773"/>
    <w:rsid w:val="008F592D"/>
    <w:rsid w:val="008F596E"/>
    <w:rsid w:val="008F598A"/>
    <w:rsid w:val="008F59F2"/>
    <w:rsid w:val="008F5AE4"/>
    <w:rsid w:val="008F5D5A"/>
    <w:rsid w:val="008F5DC9"/>
    <w:rsid w:val="008F615D"/>
    <w:rsid w:val="008F6246"/>
    <w:rsid w:val="008F633A"/>
    <w:rsid w:val="008F65D3"/>
    <w:rsid w:val="008F6647"/>
    <w:rsid w:val="008F67F0"/>
    <w:rsid w:val="008F6896"/>
    <w:rsid w:val="008F6AC2"/>
    <w:rsid w:val="008F6B79"/>
    <w:rsid w:val="008F6BFA"/>
    <w:rsid w:val="008F6C2F"/>
    <w:rsid w:val="008F6CB7"/>
    <w:rsid w:val="008F6CE0"/>
    <w:rsid w:val="008F700E"/>
    <w:rsid w:val="008F71E7"/>
    <w:rsid w:val="008F7306"/>
    <w:rsid w:val="008F7517"/>
    <w:rsid w:val="008F753C"/>
    <w:rsid w:val="008F7555"/>
    <w:rsid w:val="008F75DD"/>
    <w:rsid w:val="008F7937"/>
    <w:rsid w:val="008F79E7"/>
    <w:rsid w:val="008F7B41"/>
    <w:rsid w:val="008F7B9F"/>
    <w:rsid w:val="008F7C6B"/>
    <w:rsid w:val="008F7CF0"/>
    <w:rsid w:val="008F7D1F"/>
    <w:rsid w:val="008F7D29"/>
    <w:rsid w:val="00900343"/>
    <w:rsid w:val="0090057F"/>
    <w:rsid w:val="009005D5"/>
    <w:rsid w:val="00900640"/>
    <w:rsid w:val="009006A2"/>
    <w:rsid w:val="009006D3"/>
    <w:rsid w:val="009007BA"/>
    <w:rsid w:val="009007BF"/>
    <w:rsid w:val="009009BC"/>
    <w:rsid w:val="009009E5"/>
    <w:rsid w:val="00900B7B"/>
    <w:rsid w:val="00900E05"/>
    <w:rsid w:val="00900E20"/>
    <w:rsid w:val="00900FC3"/>
    <w:rsid w:val="0090102B"/>
    <w:rsid w:val="009010AA"/>
    <w:rsid w:val="00901183"/>
    <w:rsid w:val="00901448"/>
    <w:rsid w:val="00901764"/>
    <w:rsid w:val="0090192D"/>
    <w:rsid w:val="00901936"/>
    <w:rsid w:val="00901AA8"/>
    <w:rsid w:val="00901AD9"/>
    <w:rsid w:val="00901C4C"/>
    <w:rsid w:val="00901DE0"/>
    <w:rsid w:val="00901EA4"/>
    <w:rsid w:val="00901EE4"/>
    <w:rsid w:val="00901F10"/>
    <w:rsid w:val="009020E4"/>
    <w:rsid w:val="0090217A"/>
    <w:rsid w:val="009021A9"/>
    <w:rsid w:val="00902206"/>
    <w:rsid w:val="00902231"/>
    <w:rsid w:val="0090228C"/>
    <w:rsid w:val="009022B2"/>
    <w:rsid w:val="009023A1"/>
    <w:rsid w:val="009023AC"/>
    <w:rsid w:val="00902583"/>
    <w:rsid w:val="009026E8"/>
    <w:rsid w:val="009027F5"/>
    <w:rsid w:val="00902A50"/>
    <w:rsid w:val="00902A5E"/>
    <w:rsid w:val="00902AE6"/>
    <w:rsid w:val="00902C33"/>
    <w:rsid w:val="00902C59"/>
    <w:rsid w:val="00902CE8"/>
    <w:rsid w:val="00902D9B"/>
    <w:rsid w:val="00902E08"/>
    <w:rsid w:val="00902E34"/>
    <w:rsid w:val="00902F24"/>
    <w:rsid w:val="00902FD2"/>
    <w:rsid w:val="00903155"/>
    <w:rsid w:val="009031DA"/>
    <w:rsid w:val="009031DF"/>
    <w:rsid w:val="00903325"/>
    <w:rsid w:val="0090340B"/>
    <w:rsid w:val="009034CA"/>
    <w:rsid w:val="0090366E"/>
    <w:rsid w:val="00903698"/>
    <w:rsid w:val="009036BC"/>
    <w:rsid w:val="00903B53"/>
    <w:rsid w:val="00903C51"/>
    <w:rsid w:val="00903D30"/>
    <w:rsid w:val="00903DB1"/>
    <w:rsid w:val="00903E6E"/>
    <w:rsid w:val="00903FBF"/>
    <w:rsid w:val="009040F2"/>
    <w:rsid w:val="00904294"/>
    <w:rsid w:val="00904414"/>
    <w:rsid w:val="009047B2"/>
    <w:rsid w:val="00904B97"/>
    <w:rsid w:val="00904CA4"/>
    <w:rsid w:val="00904DEB"/>
    <w:rsid w:val="00904F55"/>
    <w:rsid w:val="00904F99"/>
    <w:rsid w:val="00905056"/>
    <w:rsid w:val="0090508A"/>
    <w:rsid w:val="0090518F"/>
    <w:rsid w:val="00905197"/>
    <w:rsid w:val="0090520D"/>
    <w:rsid w:val="009052F3"/>
    <w:rsid w:val="0090532E"/>
    <w:rsid w:val="009055F2"/>
    <w:rsid w:val="00905692"/>
    <w:rsid w:val="009056BA"/>
    <w:rsid w:val="009056E2"/>
    <w:rsid w:val="0090572F"/>
    <w:rsid w:val="00905963"/>
    <w:rsid w:val="00905B94"/>
    <w:rsid w:val="00905C47"/>
    <w:rsid w:val="00905C49"/>
    <w:rsid w:val="00905ED5"/>
    <w:rsid w:val="00905EF5"/>
    <w:rsid w:val="009061C8"/>
    <w:rsid w:val="00906379"/>
    <w:rsid w:val="009063EA"/>
    <w:rsid w:val="0090642A"/>
    <w:rsid w:val="0090669B"/>
    <w:rsid w:val="00906999"/>
    <w:rsid w:val="00906A05"/>
    <w:rsid w:val="00906A07"/>
    <w:rsid w:val="00906A8C"/>
    <w:rsid w:val="00906B3F"/>
    <w:rsid w:val="00906EE0"/>
    <w:rsid w:val="009070D0"/>
    <w:rsid w:val="009071B7"/>
    <w:rsid w:val="009071F3"/>
    <w:rsid w:val="00907491"/>
    <w:rsid w:val="00907625"/>
    <w:rsid w:val="0090782E"/>
    <w:rsid w:val="00907843"/>
    <w:rsid w:val="00907889"/>
    <w:rsid w:val="00907A96"/>
    <w:rsid w:val="00907AA7"/>
    <w:rsid w:val="00907ABB"/>
    <w:rsid w:val="00907BAF"/>
    <w:rsid w:val="00907D08"/>
    <w:rsid w:val="00907D86"/>
    <w:rsid w:val="00907D8A"/>
    <w:rsid w:val="009101EA"/>
    <w:rsid w:val="009105B5"/>
    <w:rsid w:val="009106FC"/>
    <w:rsid w:val="009108E5"/>
    <w:rsid w:val="00910CBE"/>
    <w:rsid w:val="00910CEA"/>
    <w:rsid w:val="00910F13"/>
    <w:rsid w:val="00911066"/>
    <w:rsid w:val="0091113B"/>
    <w:rsid w:val="009111BC"/>
    <w:rsid w:val="00911354"/>
    <w:rsid w:val="00911376"/>
    <w:rsid w:val="00911745"/>
    <w:rsid w:val="0091175F"/>
    <w:rsid w:val="0091181E"/>
    <w:rsid w:val="0091188A"/>
    <w:rsid w:val="009118BB"/>
    <w:rsid w:val="0091191F"/>
    <w:rsid w:val="009119B2"/>
    <w:rsid w:val="00911B2F"/>
    <w:rsid w:val="00911BE6"/>
    <w:rsid w:val="00911D3B"/>
    <w:rsid w:val="00911E54"/>
    <w:rsid w:val="00911E7D"/>
    <w:rsid w:val="00912007"/>
    <w:rsid w:val="0091200A"/>
    <w:rsid w:val="009120A9"/>
    <w:rsid w:val="00912251"/>
    <w:rsid w:val="00912321"/>
    <w:rsid w:val="00912379"/>
    <w:rsid w:val="009123E9"/>
    <w:rsid w:val="009125E3"/>
    <w:rsid w:val="009127AB"/>
    <w:rsid w:val="00912C14"/>
    <w:rsid w:val="00912CC3"/>
    <w:rsid w:val="00912FC3"/>
    <w:rsid w:val="00913062"/>
    <w:rsid w:val="00913435"/>
    <w:rsid w:val="009134C3"/>
    <w:rsid w:val="00913705"/>
    <w:rsid w:val="00913796"/>
    <w:rsid w:val="00913812"/>
    <w:rsid w:val="00913AED"/>
    <w:rsid w:val="00913B2F"/>
    <w:rsid w:val="00913BCA"/>
    <w:rsid w:val="00913C26"/>
    <w:rsid w:val="00913D04"/>
    <w:rsid w:val="00913DDC"/>
    <w:rsid w:val="00913EF6"/>
    <w:rsid w:val="00913FE0"/>
    <w:rsid w:val="009143A8"/>
    <w:rsid w:val="009143D9"/>
    <w:rsid w:val="0091445F"/>
    <w:rsid w:val="009147C1"/>
    <w:rsid w:val="00914924"/>
    <w:rsid w:val="00914987"/>
    <w:rsid w:val="00914AB4"/>
    <w:rsid w:val="00914AD5"/>
    <w:rsid w:val="00914C0D"/>
    <w:rsid w:val="00914C35"/>
    <w:rsid w:val="00914DC8"/>
    <w:rsid w:val="00914F81"/>
    <w:rsid w:val="00914FD1"/>
    <w:rsid w:val="00915048"/>
    <w:rsid w:val="00915088"/>
    <w:rsid w:val="00915297"/>
    <w:rsid w:val="009152B0"/>
    <w:rsid w:val="009154AC"/>
    <w:rsid w:val="009154DC"/>
    <w:rsid w:val="00915757"/>
    <w:rsid w:val="00915792"/>
    <w:rsid w:val="00915A94"/>
    <w:rsid w:val="00915B4D"/>
    <w:rsid w:val="00915B81"/>
    <w:rsid w:val="00915C30"/>
    <w:rsid w:val="00915D6B"/>
    <w:rsid w:val="00915DAF"/>
    <w:rsid w:val="00915E34"/>
    <w:rsid w:val="0091608B"/>
    <w:rsid w:val="009160DF"/>
    <w:rsid w:val="009162BF"/>
    <w:rsid w:val="009162C7"/>
    <w:rsid w:val="009164C5"/>
    <w:rsid w:val="009164EE"/>
    <w:rsid w:val="00916608"/>
    <w:rsid w:val="0091677E"/>
    <w:rsid w:val="0091693C"/>
    <w:rsid w:val="00916DFD"/>
    <w:rsid w:val="00916EC2"/>
    <w:rsid w:val="009175AF"/>
    <w:rsid w:val="00917869"/>
    <w:rsid w:val="009179A2"/>
    <w:rsid w:val="00917B9D"/>
    <w:rsid w:val="00917D0A"/>
    <w:rsid w:val="00917DDA"/>
    <w:rsid w:val="00917EC8"/>
    <w:rsid w:val="00920036"/>
    <w:rsid w:val="009201B1"/>
    <w:rsid w:val="009201F3"/>
    <w:rsid w:val="009202E5"/>
    <w:rsid w:val="009202ED"/>
    <w:rsid w:val="0092042D"/>
    <w:rsid w:val="0092087A"/>
    <w:rsid w:val="00920A5F"/>
    <w:rsid w:val="00920D5D"/>
    <w:rsid w:val="00920E2B"/>
    <w:rsid w:val="00920E38"/>
    <w:rsid w:val="00920F0D"/>
    <w:rsid w:val="00920F9D"/>
    <w:rsid w:val="00920FB5"/>
    <w:rsid w:val="009210B1"/>
    <w:rsid w:val="00921341"/>
    <w:rsid w:val="009213BD"/>
    <w:rsid w:val="009215F8"/>
    <w:rsid w:val="009215FB"/>
    <w:rsid w:val="00921899"/>
    <w:rsid w:val="00921E15"/>
    <w:rsid w:val="00921EC6"/>
    <w:rsid w:val="009220D5"/>
    <w:rsid w:val="0092229B"/>
    <w:rsid w:val="00922337"/>
    <w:rsid w:val="00922955"/>
    <w:rsid w:val="009229A9"/>
    <w:rsid w:val="00922D2E"/>
    <w:rsid w:val="00922D41"/>
    <w:rsid w:val="00922E08"/>
    <w:rsid w:val="00922E12"/>
    <w:rsid w:val="00922F6A"/>
    <w:rsid w:val="009230A6"/>
    <w:rsid w:val="009233B8"/>
    <w:rsid w:val="00923570"/>
    <w:rsid w:val="009237B0"/>
    <w:rsid w:val="00923A3D"/>
    <w:rsid w:val="00923BAB"/>
    <w:rsid w:val="00923BDB"/>
    <w:rsid w:val="00923D18"/>
    <w:rsid w:val="00923DCD"/>
    <w:rsid w:val="00923DD5"/>
    <w:rsid w:val="00923F3C"/>
    <w:rsid w:val="009240C1"/>
    <w:rsid w:val="009240F9"/>
    <w:rsid w:val="0092415C"/>
    <w:rsid w:val="009241AF"/>
    <w:rsid w:val="0092443D"/>
    <w:rsid w:val="00924489"/>
    <w:rsid w:val="009244E9"/>
    <w:rsid w:val="009245DB"/>
    <w:rsid w:val="00924627"/>
    <w:rsid w:val="00924648"/>
    <w:rsid w:val="009246C1"/>
    <w:rsid w:val="009246E1"/>
    <w:rsid w:val="00924712"/>
    <w:rsid w:val="009247D9"/>
    <w:rsid w:val="00924806"/>
    <w:rsid w:val="0092481C"/>
    <w:rsid w:val="0092483F"/>
    <w:rsid w:val="00924879"/>
    <w:rsid w:val="009248A0"/>
    <w:rsid w:val="00924915"/>
    <w:rsid w:val="00924B81"/>
    <w:rsid w:val="00924C0E"/>
    <w:rsid w:val="00924D78"/>
    <w:rsid w:val="00924DDA"/>
    <w:rsid w:val="00924E40"/>
    <w:rsid w:val="00924F84"/>
    <w:rsid w:val="00924FD9"/>
    <w:rsid w:val="009250A8"/>
    <w:rsid w:val="00925131"/>
    <w:rsid w:val="009251A6"/>
    <w:rsid w:val="0092524E"/>
    <w:rsid w:val="0092537D"/>
    <w:rsid w:val="009253E6"/>
    <w:rsid w:val="00925467"/>
    <w:rsid w:val="0092567B"/>
    <w:rsid w:val="009259E6"/>
    <w:rsid w:val="00925BE6"/>
    <w:rsid w:val="00925C1C"/>
    <w:rsid w:val="00925E52"/>
    <w:rsid w:val="00926027"/>
    <w:rsid w:val="0092602F"/>
    <w:rsid w:val="009264E7"/>
    <w:rsid w:val="00926615"/>
    <w:rsid w:val="00926697"/>
    <w:rsid w:val="0092676C"/>
    <w:rsid w:val="00926B02"/>
    <w:rsid w:val="00926B51"/>
    <w:rsid w:val="00926CAD"/>
    <w:rsid w:val="00926F61"/>
    <w:rsid w:val="00926FA9"/>
    <w:rsid w:val="0092701C"/>
    <w:rsid w:val="0092704D"/>
    <w:rsid w:val="00927152"/>
    <w:rsid w:val="00927380"/>
    <w:rsid w:val="009273D2"/>
    <w:rsid w:val="009275F4"/>
    <w:rsid w:val="0092765C"/>
    <w:rsid w:val="00927720"/>
    <w:rsid w:val="00927773"/>
    <w:rsid w:val="00927881"/>
    <w:rsid w:val="0092790B"/>
    <w:rsid w:val="00927A37"/>
    <w:rsid w:val="00927AE5"/>
    <w:rsid w:val="00927C51"/>
    <w:rsid w:val="00927DFB"/>
    <w:rsid w:val="00927EF8"/>
    <w:rsid w:val="00927F04"/>
    <w:rsid w:val="00927FBD"/>
    <w:rsid w:val="00930200"/>
    <w:rsid w:val="00930225"/>
    <w:rsid w:val="00930292"/>
    <w:rsid w:val="00930340"/>
    <w:rsid w:val="009308B4"/>
    <w:rsid w:val="00930A2E"/>
    <w:rsid w:val="00930BB2"/>
    <w:rsid w:val="00930C40"/>
    <w:rsid w:val="00930F62"/>
    <w:rsid w:val="009311DD"/>
    <w:rsid w:val="0093123D"/>
    <w:rsid w:val="0093141D"/>
    <w:rsid w:val="00931433"/>
    <w:rsid w:val="00931442"/>
    <w:rsid w:val="0093151D"/>
    <w:rsid w:val="009315B6"/>
    <w:rsid w:val="0093164E"/>
    <w:rsid w:val="009318A8"/>
    <w:rsid w:val="009318B7"/>
    <w:rsid w:val="009318BB"/>
    <w:rsid w:val="00931A60"/>
    <w:rsid w:val="00931B5E"/>
    <w:rsid w:val="00931C84"/>
    <w:rsid w:val="00931EEC"/>
    <w:rsid w:val="009320BE"/>
    <w:rsid w:val="009324C4"/>
    <w:rsid w:val="00932520"/>
    <w:rsid w:val="00932531"/>
    <w:rsid w:val="00932590"/>
    <w:rsid w:val="00932653"/>
    <w:rsid w:val="00932849"/>
    <w:rsid w:val="009328CC"/>
    <w:rsid w:val="009328E0"/>
    <w:rsid w:val="009329C0"/>
    <w:rsid w:val="00932AD9"/>
    <w:rsid w:val="00932C26"/>
    <w:rsid w:val="00932D87"/>
    <w:rsid w:val="00932EF5"/>
    <w:rsid w:val="00933040"/>
    <w:rsid w:val="00933061"/>
    <w:rsid w:val="0093307A"/>
    <w:rsid w:val="009330AE"/>
    <w:rsid w:val="009330E9"/>
    <w:rsid w:val="0093323B"/>
    <w:rsid w:val="0093326A"/>
    <w:rsid w:val="009332E4"/>
    <w:rsid w:val="0093351C"/>
    <w:rsid w:val="00933585"/>
    <w:rsid w:val="00933AF9"/>
    <w:rsid w:val="00933BD6"/>
    <w:rsid w:val="00933C5D"/>
    <w:rsid w:val="00933C7A"/>
    <w:rsid w:val="00933DD8"/>
    <w:rsid w:val="00933DEF"/>
    <w:rsid w:val="00933EDB"/>
    <w:rsid w:val="00933F54"/>
    <w:rsid w:val="00933F90"/>
    <w:rsid w:val="00934026"/>
    <w:rsid w:val="009342B2"/>
    <w:rsid w:val="009342CD"/>
    <w:rsid w:val="009342E3"/>
    <w:rsid w:val="009342E4"/>
    <w:rsid w:val="00934555"/>
    <w:rsid w:val="00934585"/>
    <w:rsid w:val="009345DD"/>
    <w:rsid w:val="009348B8"/>
    <w:rsid w:val="00934944"/>
    <w:rsid w:val="00934B5E"/>
    <w:rsid w:val="00934B94"/>
    <w:rsid w:val="00934D97"/>
    <w:rsid w:val="00935484"/>
    <w:rsid w:val="00935493"/>
    <w:rsid w:val="00935771"/>
    <w:rsid w:val="00935870"/>
    <w:rsid w:val="00935A47"/>
    <w:rsid w:val="00935BA5"/>
    <w:rsid w:val="00935BC5"/>
    <w:rsid w:val="00935C22"/>
    <w:rsid w:val="00935D15"/>
    <w:rsid w:val="00935F54"/>
    <w:rsid w:val="00936002"/>
    <w:rsid w:val="0093611B"/>
    <w:rsid w:val="00936120"/>
    <w:rsid w:val="0093622C"/>
    <w:rsid w:val="009363B1"/>
    <w:rsid w:val="009365CD"/>
    <w:rsid w:val="00936622"/>
    <w:rsid w:val="0093668E"/>
    <w:rsid w:val="00936C0D"/>
    <w:rsid w:val="00936C6E"/>
    <w:rsid w:val="00936DFD"/>
    <w:rsid w:val="00936EFE"/>
    <w:rsid w:val="009370EE"/>
    <w:rsid w:val="009371BE"/>
    <w:rsid w:val="00937314"/>
    <w:rsid w:val="00937424"/>
    <w:rsid w:val="00937582"/>
    <w:rsid w:val="00940342"/>
    <w:rsid w:val="00940958"/>
    <w:rsid w:val="00940A98"/>
    <w:rsid w:val="00940AF9"/>
    <w:rsid w:val="00940AFD"/>
    <w:rsid w:val="00940B7D"/>
    <w:rsid w:val="00940BBC"/>
    <w:rsid w:val="00940D14"/>
    <w:rsid w:val="00940D23"/>
    <w:rsid w:val="00940E34"/>
    <w:rsid w:val="009411FB"/>
    <w:rsid w:val="00941338"/>
    <w:rsid w:val="009414A9"/>
    <w:rsid w:val="00941654"/>
    <w:rsid w:val="00941657"/>
    <w:rsid w:val="0094173D"/>
    <w:rsid w:val="00941766"/>
    <w:rsid w:val="009417E5"/>
    <w:rsid w:val="0094184D"/>
    <w:rsid w:val="00941B71"/>
    <w:rsid w:val="00941BFB"/>
    <w:rsid w:val="00941DB0"/>
    <w:rsid w:val="00941DF9"/>
    <w:rsid w:val="009421AD"/>
    <w:rsid w:val="009421C4"/>
    <w:rsid w:val="0094221C"/>
    <w:rsid w:val="0094239B"/>
    <w:rsid w:val="00942768"/>
    <w:rsid w:val="00942850"/>
    <w:rsid w:val="0094291C"/>
    <w:rsid w:val="009429BF"/>
    <w:rsid w:val="00942A84"/>
    <w:rsid w:val="00942B15"/>
    <w:rsid w:val="00943193"/>
    <w:rsid w:val="00943206"/>
    <w:rsid w:val="0094327D"/>
    <w:rsid w:val="009433D0"/>
    <w:rsid w:val="009433F0"/>
    <w:rsid w:val="00943460"/>
    <w:rsid w:val="009434D2"/>
    <w:rsid w:val="009434F8"/>
    <w:rsid w:val="009436FE"/>
    <w:rsid w:val="00943717"/>
    <w:rsid w:val="00943873"/>
    <w:rsid w:val="00943A7C"/>
    <w:rsid w:val="00943B50"/>
    <w:rsid w:val="00943DEA"/>
    <w:rsid w:val="00943DF2"/>
    <w:rsid w:val="00943E1B"/>
    <w:rsid w:val="00943F97"/>
    <w:rsid w:val="00943FE3"/>
    <w:rsid w:val="00944021"/>
    <w:rsid w:val="0094409C"/>
    <w:rsid w:val="00944159"/>
    <w:rsid w:val="009442A6"/>
    <w:rsid w:val="0094440F"/>
    <w:rsid w:val="009445E1"/>
    <w:rsid w:val="0094466C"/>
    <w:rsid w:val="0094483C"/>
    <w:rsid w:val="00944977"/>
    <w:rsid w:val="009449B2"/>
    <w:rsid w:val="00944A82"/>
    <w:rsid w:val="00944BA5"/>
    <w:rsid w:val="00944D05"/>
    <w:rsid w:val="00944E09"/>
    <w:rsid w:val="00944E37"/>
    <w:rsid w:val="00944EC9"/>
    <w:rsid w:val="00944FFE"/>
    <w:rsid w:val="0094536F"/>
    <w:rsid w:val="00945449"/>
    <w:rsid w:val="00945545"/>
    <w:rsid w:val="00945699"/>
    <w:rsid w:val="009456D3"/>
    <w:rsid w:val="009456F8"/>
    <w:rsid w:val="009459F2"/>
    <w:rsid w:val="00945AEA"/>
    <w:rsid w:val="00945E50"/>
    <w:rsid w:val="009460D8"/>
    <w:rsid w:val="0094628E"/>
    <w:rsid w:val="009463A2"/>
    <w:rsid w:val="009463CB"/>
    <w:rsid w:val="009464B5"/>
    <w:rsid w:val="00946C4D"/>
    <w:rsid w:val="00946ECE"/>
    <w:rsid w:val="00946FD3"/>
    <w:rsid w:val="00947328"/>
    <w:rsid w:val="009473CC"/>
    <w:rsid w:val="00947426"/>
    <w:rsid w:val="00947B58"/>
    <w:rsid w:val="00947B8F"/>
    <w:rsid w:val="00947C23"/>
    <w:rsid w:val="00947D6F"/>
    <w:rsid w:val="00947D90"/>
    <w:rsid w:val="00947E79"/>
    <w:rsid w:val="0095006D"/>
    <w:rsid w:val="009500C1"/>
    <w:rsid w:val="0095019A"/>
    <w:rsid w:val="009502AB"/>
    <w:rsid w:val="00950799"/>
    <w:rsid w:val="0095095D"/>
    <w:rsid w:val="00950B88"/>
    <w:rsid w:val="00950BA7"/>
    <w:rsid w:val="00950BE8"/>
    <w:rsid w:val="00950D3D"/>
    <w:rsid w:val="00950D4D"/>
    <w:rsid w:val="009511E3"/>
    <w:rsid w:val="009512F4"/>
    <w:rsid w:val="00951579"/>
    <w:rsid w:val="00951631"/>
    <w:rsid w:val="009518C3"/>
    <w:rsid w:val="009518FA"/>
    <w:rsid w:val="00951A34"/>
    <w:rsid w:val="00951A75"/>
    <w:rsid w:val="00951A78"/>
    <w:rsid w:val="00951C6E"/>
    <w:rsid w:val="00951C77"/>
    <w:rsid w:val="00951D5C"/>
    <w:rsid w:val="00951F91"/>
    <w:rsid w:val="00951FA2"/>
    <w:rsid w:val="00951FE5"/>
    <w:rsid w:val="00952095"/>
    <w:rsid w:val="00952108"/>
    <w:rsid w:val="00952118"/>
    <w:rsid w:val="0095226D"/>
    <w:rsid w:val="009526AF"/>
    <w:rsid w:val="009526D0"/>
    <w:rsid w:val="009527EC"/>
    <w:rsid w:val="0095285B"/>
    <w:rsid w:val="00952A7E"/>
    <w:rsid w:val="00952C8E"/>
    <w:rsid w:val="00952D3C"/>
    <w:rsid w:val="0095301E"/>
    <w:rsid w:val="009530EB"/>
    <w:rsid w:val="00953188"/>
    <w:rsid w:val="0095335F"/>
    <w:rsid w:val="009533B2"/>
    <w:rsid w:val="009533E4"/>
    <w:rsid w:val="00953471"/>
    <w:rsid w:val="009534D9"/>
    <w:rsid w:val="00953724"/>
    <w:rsid w:val="00953754"/>
    <w:rsid w:val="00953784"/>
    <w:rsid w:val="00953A1B"/>
    <w:rsid w:val="00953C42"/>
    <w:rsid w:val="00953CBD"/>
    <w:rsid w:val="00953E0D"/>
    <w:rsid w:val="00953E97"/>
    <w:rsid w:val="00953FE9"/>
    <w:rsid w:val="0095403A"/>
    <w:rsid w:val="009540CA"/>
    <w:rsid w:val="0095410E"/>
    <w:rsid w:val="0095417A"/>
    <w:rsid w:val="0095425F"/>
    <w:rsid w:val="0095427C"/>
    <w:rsid w:val="00954417"/>
    <w:rsid w:val="00954463"/>
    <w:rsid w:val="009544FD"/>
    <w:rsid w:val="0095453C"/>
    <w:rsid w:val="00954786"/>
    <w:rsid w:val="0095481A"/>
    <w:rsid w:val="0095481C"/>
    <w:rsid w:val="00954861"/>
    <w:rsid w:val="00954894"/>
    <w:rsid w:val="00954925"/>
    <w:rsid w:val="00954A32"/>
    <w:rsid w:val="00954A61"/>
    <w:rsid w:val="00954A84"/>
    <w:rsid w:val="00954AC0"/>
    <w:rsid w:val="00954C65"/>
    <w:rsid w:val="00954CA7"/>
    <w:rsid w:val="00954E79"/>
    <w:rsid w:val="00954EA3"/>
    <w:rsid w:val="0095526F"/>
    <w:rsid w:val="009553A1"/>
    <w:rsid w:val="0095550F"/>
    <w:rsid w:val="00955626"/>
    <w:rsid w:val="00955C07"/>
    <w:rsid w:val="00955E16"/>
    <w:rsid w:val="00955E56"/>
    <w:rsid w:val="00955EE2"/>
    <w:rsid w:val="00956218"/>
    <w:rsid w:val="00956567"/>
    <w:rsid w:val="00956737"/>
    <w:rsid w:val="009567E6"/>
    <w:rsid w:val="0095683A"/>
    <w:rsid w:val="009569DF"/>
    <w:rsid w:val="00956A9F"/>
    <w:rsid w:val="00956C6A"/>
    <w:rsid w:val="00956C79"/>
    <w:rsid w:val="00956D6F"/>
    <w:rsid w:val="00956DEB"/>
    <w:rsid w:val="00957076"/>
    <w:rsid w:val="00957132"/>
    <w:rsid w:val="0095729A"/>
    <w:rsid w:val="009572B7"/>
    <w:rsid w:val="00957548"/>
    <w:rsid w:val="0095764C"/>
    <w:rsid w:val="00957674"/>
    <w:rsid w:val="009576CA"/>
    <w:rsid w:val="009576FD"/>
    <w:rsid w:val="00957716"/>
    <w:rsid w:val="0095779E"/>
    <w:rsid w:val="009578EB"/>
    <w:rsid w:val="009578FF"/>
    <w:rsid w:val="00957A66"/>
    <w:rsid w:val="00957C13"/>
    <w:rsid w:val="00957C5E"/>
    <w:rsid w:val="00957CB7"/>
    <w:rsid w:val="00957E27"/>
    <w:rsid w:val="00957E9E"/>
    <w:rsid w:val="0096017F"/>
    <w:rsid w:val="009603EB"/>
    <w:rsid w:val="00960446"/>
    <w:rsid w:val="009604F7"/>
    <w:rsid w:val="0096050C"/>
    <w:rsid w:val="0096061D"/>
    <w:rsid w:val="00960934"/>
    <w:rsid w:val="0096093B"/>
    <w:rsid w:val="00960C20"/>
    <w:rsid w:val="00960D12"/>
    <w:rsid w:val="00960E9E"/>
    <w:rsid w:val="00960FB4"/>
    <w:rsid w:val="00961023"/>
    <w:rsid w:val="009610C2"/>
    <w:rsid w:val="009610ED"/>
    <w:rsid w:val="009612F0"/>
    <w:rsid w:val="00961303"/>
    <w:rsid w:val="009613F6"/>
    <w:rsid w:val="00961642"/>
    <w:rsid w:val="009616A7"/>
    <w:rsid w:val="009616BC"/>
    <w:rsid w:val="009616F0"/>
    <w:rsid w:val="00961762"/>
    <w:rsid w:val="00961765"/>
    <w:rsid w:val="00961813"/>
    <w:rsid w:val="009618CD"/>
    <w:rsid w:val="00961925"/>
    <w:rsid w:val="009619EA"/>
    <w:rsid w:val="00961B92"/>
    <w:rsid w:val="00961DB9"/>
    <w:rsid w:val="00961EC1"/>
    <w:rsid w:val="00961EE9"/>
    <w:rsid w:val="0096201F"/>
    <w:rsid w:val="009621ED"/>
    <w:rsid w:val="0096231F"/>
    <w:rsid w:val="009623AB"/>
    <w:rsid w:val="00962440"/>
    <w:rsid w:val="009624B3"/>
    <w:rsid w:val="009625AB"/>
    <w:rsid w:val="009625EF"/>
    <w:rsid w:val="00962810"/>
    <w:rsid w:val="0096281A"/>
    <w:rsid w:val="00962891"/>
    <w:rsid w:val="00962A7B"/>
    <w:rsid w:val="00962B38"/>
    <w:rsid w:val="00962C7C"/>
    <w:rsid w:val="00962E03"/>
    <w:rsid w:val="00962E1B"/>
    <w:rsid w:val="009630C1"/>
    <w:rsid w:val="00963197"/>
    <w:rsid w:val="009633BB"/>
    <w:rsid w:val="009637F8"/>
    <w:rsid w:val="00963847"/>
    <w:rsid w:val="009638ED"/>
    <w:rsid w:val="0096391D"/>
    <w:rsid w:val="009639BA"/>
    <w:rsid w:val="00963A36"/>
    <w:rsid w:val="00963BBA"/>
    <w:rsid w:val="00963DEF"/>
    <w:rsid w:val="00963F15"/>
    <w:rsid w:val="0096425A"/>
    <w:rsid w:val="009643DA"/>
    <w:rsid w:val="0096485F"/>
    <w:rsid w:val="009648EB"/>
    <w:rsid w:val="00964A62"/>
    <w:rsid w:val="00964BA1"/>
    <w:rsid w:val="00964BB4"/>
    <w:rsid w:val="00964E2C"/>
    <w:rsid w:val="00964F8B"/>
    <w:rsid w:val="00964FF1"/>
    <w:rsid w:val="009650B7"/>
    <w:rsid w:val="00965190"/>
    <w:rsid w:val="009651BC"/>
    <w:rsid w:val="00965542"/>
    <w:rsid w:val="009655C0"/>
    <w:rsid w:val="0096566A"/>
    <w:rsid w:val="0096588D"/>
    <w:rsid w:val="00965AA7"/>
    <w:rsid w:val="00965AC7"/>
    <w:rsid w:val="00965B10"/>
    <w:rsid w:val="00965B2E"/>
    <w:rsid w:val="00965C40"/>
    <w:rsid w:val="00965E0D"/>
    <w:rsid w:val="00966217"/>
    <w:rsid w:val="0096624D"/>
    <w:rsid w:val="00966250"/>
    <w:rsid w:val="009662E9"/>
    <w:rsid w:val="009662F9"/>
    <w:rsid w:val="00966341"/>
    <w:rsid w:val="0096638F"/>
    <w:rsid w:val="009664DC"/>
    <w:rsid w:val="0096652D"/>
    <w:rsid w:val="00966640"/>
    <w:rsid w:val="009667EE"/>
    <w:rsid w:val="009668A0"/>
    <w:rsid w:val="0096693A"/>
    <w:rsid w:val="009669BA"/>
    <w:rsid w:val="009669E6"/>
    <w:rsid w:val="00966A2F"/>
    <w:rsid w:val="00966B4B"/>
    <w:rsid w:val="00966B7A"/>
    <w:rsid w:val="00966E98"/>
    <w:rsid w:val="00966EBB"/>
    <w:rsid w:val="009671EF"/>
    <w:rsid w:val="00967290"/>
    <w:rsid w:val="009672F3"/>
    <w:rsid w:val="0096734A"/>
    <w:rsid w:val="00967354"/>
    <w:rsid w:val="00967554"/>
    <w:rsid w:val="00967762"/>
    <w:rsid w:val="00967A9D"/>
    <w:rsid w:val="00967AC9"/>
    <w:rsid w:val="00967B78"/>
    <w:rsid w:val="00967D2F"/>
    <w:rsid w:val="00967F2B"/>
    <w:rsid w:val="00967FCC"/>
    <w:rsid w:val="009702CB"/>
    <w:rsid w:val="009705E2"/>
    <w:rsid w:val="0097067C"/>
    <w:rsid w:val="009706C3"/>
    <w:rsid w:val="00970782"/>
    <w:rsid w:val="009708DF"/>
    <w:rsid w:val="00970ABB"/>
    <w:rsid w:val="00970C36"/>
    <w:rsid w:val="00970E35"/>
    <w:rsid w:val="009712D1"/>
    <w:rsid w:val="00971315"/>
    <w:rsid w:val="00971331"/>
    <w:rsid w:val="00971516"/>
    <w:rsid w:val="00971592"/>
    <w:rsid w:val="00971617"/>
    <w:rsid w:val="009717C7"/>
    <w:rsid w:val="009717F8"/>
    <w:rsid w:val="0097198A"/>
    <w:rsid w:val="00971A5D"/>
    <w:rsid w:val="00971B6C"/>
    <w:rsid w:val="00971B72"/>
    <w:rsid w:val="00971BA4"/>
    <w:rsid w:val="00971BCA"/>
    <w:rsid w:val="00971D2B"/>
    <w:rsid w:val="00971DDF"/>
    <w:rsid w:val="00971EF6"/>
    <w:rsid w:val="00971F46"/>
    <w:rsid w:val="00972022"/>
    <w:rsid w:val="00972143"/>
    <w:rsid w:val="00972154"/>
    <w:rsid w:val="0097225C"/>
    <w:rsid w:val="00972266"/>
    <w:rsid w:val="009722DF"/>
    <w:rsid w:val="0097236F"/>
    <w:rsid w:val="009723A1"/>
    <w:rsid w:val="009723C4"/>
    <w:rsid w:val="0097260A"/>
    <w:rsid w:val="00972696"/>
    <w:rsid w:val="00972927"/>
    <w:rsid w:val="0097296B"/>
    <w:rsid w:val="009729F5"/>
    <w:rsid w:val="00972C47"/>
    <w:rsid w:val="00972D04"/>
    <w:rsid w:val="00972E2C"/>
    <w:rsid w:val="00972F6B"/>
    <w:rsid w:val="00972F79"/>
    <w:rsid w:val="00972FF0"/>
    <w:rsid w:val="009731D6"/>
    <w:rsid w:val="00973370"/>
    <w:rsid w:val="009733D8"/>
    <w:rsid w:val="009734B3"/>
    <w:rsid w:val="00973512"/>
    <w:rsid w:val="0097358D"/>
    <w:rsid w:val="00973621"/>
    <w:rsid w:val="00973648"/>
    <w:rsid w:val="00973654"/>
    <w:rsid w:val="009736E6"/>
    <w:rsid w:val="00973773"/>
    <w:rsid w:val="009737F1"/>
    <w:rsid w:val="00973958"/>
    <w:rsid w:val="00973A80"/>
    <w:rsid w:val="00973CB2"/>
    <w:rsid w:val="00973EDD"/>
    <w:rsid w:val="00973FC6"/>
    <w:rsid w:val="00974167"/>
    <w:rsid w:val="00974238"/>
    <w:rsid w:val="009742E8"/>
    <w:rsid w:val="009742F0"/>
    <w:rsid w:val="00974383"/>
    <w:rsid w:val="00974746"/>
    <w:rsid w:val="00974795"/>
    <w:rsid w:val="009748AE"/>
    <w:rsid w:val="009748B9"/>
    <w:rsid w:val="00974AA5"/>
    <w:rsid w:val="00974B71"/>
    <w:rsid w:val="00974C12"/>
    <w:rsid w:val="00974C19"/>
    <w:rsid w:val="00974C6B"/>
    <w:rsid w:val="00974D51"/>
    <w:rsid w:val="00975119"/>
    <w:rsid w:val="0097520C"/>
    <w:rsid w:val="00975212"/>
    <w:rsid w:val="00975493"/>
    <w:rsid w:val="009754DC"/>
    <w:rsid w:val="00975598"/>
    <w:rsid w:val="009757B8"/>
    <w:rsid w:val="009757F8"/>
    <w:rsid w:val="00975971"/>
    <w:rsid w:val="00975AC7"/>
    <w:rsid w:val="00975B12"/>
    <w:rsid w:val="00975CE6"/>
    <w:rsid w:val="00975E62"/>
    <w:rsid w:val="00975FAD"/>
    <w:rsid w:val="0097609A"/>
    <w:rsid w:val="00976184"/>
    <w:rsid w:val="009761A4"/>
    <w:rsid w:val="0097623D"/>
    <w:rsid w:val="009763E0"/>
    <w:rsid w:val="009763ED"/>
    <w:rsid w:val="00976509"/>
    <w:rsid w:val="009765F2"/>
    <w:rsid w:val="0097685B"/>
    <w:rsid w:val="00976868"/>
    <w:rsid w:val="0097694F"/>
    <w:rsid w:val="00976B91"/>
    <w:rsid w:val="00976BD9"/>
    <w:rsid w:val="00976D2E"/>
    <w:rsid w:val="00976F04"/>
    <w:rsid w:val="00976FFB"/>
    <w:rsid w:val="00977175"/>
    <w:rsid w:val="009771F6"/>
    <w:rsid w:val="009774E5"/>
    <w:rsid w:val="00977696"/>
    <w:rsid w:val="009776FD"/>
    <w:rsid w:val="009777AC"/>
    <w:rsid w:val="009777F4"/>
    <w:rsid w:val="00977950"/>
    <w:rsid w:val="00977AD8"/>
    <w:rsid w:val="00977B1D"/>
    <w:rsid w:val="00977BFA"/>
    <w:rsid w:val="00977D66"/>
    <w:rsid w:val="00977F05"/>
    <w:rsid w:val="00980002"/>
    <w:rsid w:val="00980166"/>
    <w:rsid w:val="00980187"/>
    <w:rsid w:val="00980299"/>
    <w:rsid w:val="009803BE"/>
    <w:rsid w:val="009807B8"/>
    <w:rsid w:val="00980871"/>
    <w:rsid w:val="0098091E"/>
    <w:rsid w:val="00980A10"/>
    <w:rsid w:val="00980A65"/>
    <w:rsid w:val="00980B13"/>
    <w:rsid w:val="00980BB9"/>
    <w:rsid w:val="00980CC6"/>
    <w:rsid w:val="00980EB2"/>
    <w:rsid w:val="00980FE1"/>
    <w:rsid w:val="00981092"/>
    <w:rsid w:val="00981130"/>
    <w:rsid w:val="009813B7"/>
    <w:rsid w:val="00981589"/>
    <w:rsid w:val="00981613"/>
    <w:rsid w:val="0098164A"/>
    <w:rsid w:val="00981745"/>
    <w:rsid w:val="009818BF"/>
    <w:rsid w:val="00981978"/>
    <w:rsid w:val="009819DE"/>
    <w:rsid w:val="009819F6"/>
    <w:rsid w:val="00981F78"/>
    <w:rsid w:val="0098229C"/>
    <w:rsid w:val="009824F3"/>
    <w:rsid w:val="0098289D"/>
    <w:rsid w:val="00982BA3"/>
    <w:rsid w:val="00982C1C"/>
    <w:rsid w:val="00982E1E"/>
    <w:rsid w:val="00982ECB"/>
    <w:rsid w:val="00982F15"/>
    <w:rsid w:val="0098314D"/>
    <w:rsid w:val="0098320C"/>
    <w:rsid w:val="00983307"/>
    <w:rsid w:val="0098330D"/>
    <w:rsid w:val="009833F0"/>
    <w:rsid w:val="009835E0"/>
    <w:rsid w:val="00983667"/>
    <w:rsid w:val="009838AB"/>
    <w:rsid w:val="00983970"/>
    <w:rsid w:val="009839A0"/>
    <w:rsid w:val="00983A3F"/>
    <w:rsid w:val="00983BB5"/>
    <w:rsid w:val="00983C4F"/>
    <w:rsid w:val="00983D46"/>
    <w:rsid w:val="00983DCA"/>
    <w:rsid w:val="00983E7E"/>
    <w:rsid w:val="00983EDD"/>
    <w:rsid w:val="00983F60"/>
    <w:rsid w:val="00983F85"/>
    <w:rsid w:val="00984064"/>
    <w:rsid w:val="009840D7"/>
    <w:rsid w:val="0098411C"/>
    <w:rsid w:val="009841A9"/>
    <w:rsid w:val="009843E9"/>
    <w:rsid w:val="00984660"/>
    <w:rsid w:val="009846FD"/>
    <w:rsid w:val="009848B0"/>
    <w:rsid w:val="009849B1"/>
    <w:rsid w:val="00984A27"/>
    <w:rsid w:val="00984AC2"/>
    <w:rsid w:val="00985050"/>
    <w:rsid w:val="00985106"/>
    <w:rsid w:val="009852BA"/>
    <w:rsid w:val="00985329"/>
    <w:rsid w:val="009856E6"/>
    <w:rsid w:val="0098571A"/>
    <w:rsid w:val="00985A41"/>
    <w:rsid w:val="00985BC7"/>
    <w:rsid w:val="00985C7B"/>
    <w:rsid w:val="00985E7C"/>
    <w:rsid w:val="00985E7F"/>
    <w:rsid w:val="00985EF7"/>
    <w:rsid w:val="00986018"/>
    <w:rsid w:val="00986093"/>
    <w:rsid w:val="0098611A"/>
    <w:rsid w:val="00986146"/>
    <w:rsid w:val="0098621C"/>
    <w:rsid w:val="0098632C"/>
    <w:rsid w:val="009864B2"/>
    <w:rsid w:val="00986504"/>
    <w:rsid w:val="00986889"/>
    <w:rsid w:val="00986BF2"/>
    <w:rsid w:val="00986CA6"/>
    <w:rsid w:val="00986CB1"/>
    <w:rsid w:val="00986CF9"/>
    <w:rsid w:val="00986E62"/>
    <w:rsid w:val="00986EDF"/>
    <w:rsid w:val="00986F14"/>
    <w:rsid w:val="009870FF"/>
    <w:rsid w:val="0098727B"/>
    <w:rsid w:val="009872FC"/>
    <w:rsid w:val="0098732F"/>
    <w:rsid w:val="00987416"/>
    <w:rsid w:val="00987609"/>
    <w:rsid w:val="0098773C"/>
    <w:rsid w:val="009879CC"/>
    <w:rsid w:val="00987AC2"/>
    <w:rsid w:val="00987FF5"/>
    <w:rsid w:val="009900DE"/>
    <w:rsid w:val="0099025B"/>
    <w:rsid w:val="009904F7"/>
    <w:rsid w:val="00990623"/>
    <w:rsid w:val="009906CE"/>
    <w:rsid w:val="0099073C"/>
    <w:rsid w:val="009908CC"/>
    <w:rsid w:val="00990C0E"/>
    <w:rsid w:val="00990D75"/>
    <w:rsid w:val="00990D95"/>
    <w:rsid w:val="00990ED2"/>
    <w:rsid w:val="00991093"/>
    <w:rsid w:val="009910CC"/>
    <w:rsid w:val="00991508"/>
    <w:rsid w:val="009915E4"/>
    <w:rsid w:val="0099163B"/>
    <w:rsid w:val="0099164B"/>
    <w:rsid w:val="00991703"/>
    <w:rsid w:val="0099188F"/>
    <w:rsid w:val="009918B7"/>
    <w:rsid w:val="00991ABE"/>
    <w:rsid w:val="00991CD3"/>
    <w:rsid w:val="00991E70"/>
    <w:rsid w:val="00991EAE"/>
    <w:rsid w:val="00991EB1"/>
    <w:rsid w:val="00991F68"/>
    <w:rsid w:val="00992343"/>
    <w:rsid w:val="0099251B"/>
    <w:rsid w:val="00992735"/>
    <w:rsid w:val="00992A0B"/>
    <w:rsid w:val="00992B1A"/>
    <w:rsid w:val="00992C15"/>
    <w:rsid w:val="00992C93"/>
    <w:rsid w:val="00992F34"/>
    <w:rsid w:val="009934F5"/>
    <w:rsid w:val="00993501"/>
    <w:rsid w:val="0099356B"/>
    <w:rsid w:val="009937A0"/>
    <w:rsid w:val="009937ED"/>
    <w:rsid w:val="0099383D"/>
    <w:rsid w:val="009938B1"/>
    <w:rsid w:val="00993A2F"/>
    <w:rsid w:val="00993C85"/>
    <w:rsid w:val="00993C98"/>
    <w:rsid w:val="00993DBB"/>
    <w:rsid w:val="00993ED1"/>
    <w:rsid w:val="00993EEE"/>
    <w:rsid w:val="00993F2D"/>
    <w:rsid w:val="0099407D"/>
    <w:rsid w:val="0099422F"/>
    <w:rsid w:val="009942DD"/>
    <w:rsid w:val="00994813"/>
    <w:rsid w:val="00994C1E"/>
    <w:rsid w:val="00994CB9"/>
    <w:rsid w:val="00994E01"/>
    <w:rsid w:val="00994E41"/>
    <w:rsid w:val="00995139"/>
    <w:rsid w:val="0099513F"/>
    <w:rsid w:val="00995403"/>
    <w:rsid w:val="00995696"/>
    <w:rsid w:val="00995760"/>
    <w:rsid w:val="00995A81"/>
    <w:rsid w:val="00995CA2"/>
    <w:rsid w:val="00995F58"/>
    <w:rsid w:val="009960A4"/>
    <w:rsid w:val="00996114"/>
    <w:rsid w:val="00996258"/>
    <w:rsid w:val="00996306"/>
    <w:rsid w:val="00996602"/>
    <w:rsid w:val="00996744"/>
    <w:rsid w:val="00996995"/>
    <w:rsid w:val="009969CA"/>
    <w:rsid w:val="00996B84"/>
    <w:rsid w:val="00996C9C"/>
    <w:rsid w:val="00996E27"/>
    <w:rsid w:val="00996EA0"/>
    <w:rsid w:val="00996EA1"/>
    <w:rsid w:val="0099705F"/>
    <w:rsid w:val="00997088"/>
    <w:rsid w:val="009970FF"/>
    <w:rsid w:val="00997116"/>
    <w:rsid w:val="0099720C"/>
    <w:rsid w:val="00997210"/>
    <w:rsid w:val="009972C9"/>
    <w:rsid w:val="009972E0"/>
    <w:rsid w:val="0099730B"/>
    <w:rsid w:val="0099743C"/>
    <w:rsid w:val="0099746E"/>
    <w:rsid w:val="00997675"/>
    <w:rsid w:val="0099783B"/>
    <w:rsid w:val="00997B32"/>
    <w:rsid w:val="00997B6C"/>
    <w:rsid w:val="00997CF4"/>
    <w:rsid w:val="00997DC9"/>
    <w:rsid w:val="00997DE5"/>
    <w:rsid w:val="00997E85"/>
    <w:rsid w:val="00997EF9"/>
    <w:rsid w:val="00997F37"/>
    <w:rsid w:val="00997F99"/>
    <w:rsid w:val="00997FA2"/>
    <w:rsid w:val="009A0093"/>
    <w:rsid w:val="009A016A"/>
    <w:rsid w:val="009A01DB"/>
    <w:rsid w:val="009A01E9"/>
    <w:rsid w:val="009A043A"/>
    <w:rsid w:val="009A046C"/>
    <w:rsid w:val="009A06C0"/>
    <w:rsid w:val="009A0BED"/>
    <w:rsid w:val="009A0CCC"/>
    <w:rsid w:val="009A0FC4"/>
    <w:rsid w:val="009A1017"/>
    <w:rsid w:val="009A1169"/>
    <w:rsid w:val="009A116A"/>
    <w:rsid w:val="009A1182"/>
    <w:rsid w:val="009A11B4"/>
    <w:rsid w:val="009A13A7"/>
    <w:rsid w:val="009A164C"/>
    <w:rsid w:val="009A1797"/>
    <w:rsid w:val="009A188D"/>
    <w:rsid w:val="009A18C2"/>
    <w:rsid w:val="009A193F"/>
    <w:rsid w:val="009A1AAC"/>
    <w:rsid w:val="009A1BC8"/>
    <w:rsid w:val="009A1C3B"/>
    <w:rsid w:val="009A1C57"/>
    <w:rsid w:val="009A1CDA"/>
    <w:rsid w:val="009A1D69"/>
    <w:rsid w:val="009A1D88"/>
    <w:rsid w:val="009A1F74"/>
    <w:rsid w:val="009A202B"/>
    <w:rsid w:val="009A20A1"/>
    <w:rsid w:val="009A20F7"/>
    <w:rsid w:val="009A21D9"/>
    <w:rsid w:val="009A2373"/>
    <w:rsid w:val="009A248D"/>
    <w:rsid w:val="009A251B"/>
    <w:rsid w:val="009A2767"/>
    <w:rsid w:val="009A277A"/>
    <w:rsid w:val="009A2850"/>
    <w:rsid w:val="009A289F"/>
    <w:rsid w:val="009A29F2"/>
    <w:rsid w:val="009A2BB6"/>
    <w:rsid w:val="009A2C93"/>
    <w:rsid w:val="009A2CB8"/>
    <w:rsid w:val="009A2D70"/>
    <w:rsid w:val="009A2E95"/>
    <w:rsid w:val="009A2FBA"/>
    <w:rsid w:val="009A326C"/>
    <w:rsid w:val="009A3327"/>
    <w:rsid w:val="009A332D"/>
    <w:rsid w:val="009A339B"/>
    <w:rsid w:val="009A345E"/>
    <w:rsid w:val="009A3672"/>
    <w:rsid w:val="009A3789"/>
    <w:rsid w:val="009A3985"/>
    <w:rsid w:val="009A3AE5"/>
    <w:rsid w:val="009A3C95"/>
    <w:rsid w:val="009A3F78"/>
    <w:rsid w:val="009A3FC7"/>
    <w:rsid w:val="009A4241"/>
    <w:rsid w:val="009A42DF"/>
    <w:rsid w:val="009A4439"/>
    <w:rsid w:val="009A44A1"/>
    <w:rsid w:val="009A45A2"/>
    <w:rsid w:val="009A46E2"/>
    <w:rsid w:val="009A4703"/>
    <w:rsid w:val="009A475A"/>
    <w:rsid w:val="009A4835"/>
    <w:rsid w:val="009A4961"/>
    <w:rsid w:val="009A499A"/>
    <w:rsid w:val="009A4B40"/>
    <w:rsid w:val="009A4C0B"/>
    <w:rsid w:val="009A4C28"/>
    <w:rsid w:val="009A4D22"/>
    <w:rsid w:val="009A4EB6"/>
    <w:rsid w:val="009A50EB"/>
    <w:rsid w:val="009A5160"/>
    <w:rsid w:val="009A51B8"/>
    <w:rsid w:val="009A51BC"/>
    <w:rsid w:val="009A51DC"/>
    <w:rsid w:val="009A52D0"/>
    <w:rsid w:val="009A53B0"/>
    <w:rsid w:val="009A546B"/>
    <w:rsid w:val="009A54B3"/>
    <w:rsid w:val="009A5626"/>
    <w:rsid w:val="009A5803"/>
    <w:rsid w:val="009A59DF"/>
    <w:rsid w:val="009A5A0F"/>
    <w:rsid w:val="009A5A54"/>
    <w:rsid w:val="009A5AAB"/>
    <w:rsid w:val="009A5B6F"/>
    <w:rsid w:val="009A5B73"/>
    <w:rsid w:val="009A5D76"/>
    <w:rsid w:val="009A5D8C"/>
    <w:rsid w:val="009A5F88"/>
    <w:rsid w:val="009A601C"/>
    <w:rsid w:val="009A61E7"/>
    <w:rsid w:val="009A6286"/>
    <w:rsid w:val="009A6317"/>
    <w:rsid w:val="009A6372"/>
    <w:rsid w:val="009A65CF"/>
    <w:rsid w:val="009A6600"/>
    <w:rsid w:val="009A6739"/>
    <w:rsid w:val="009A6919"/>
    <w:rsid w:val="009A693D"/>
    <w:rsid w:val="009A6ABC"/>
    <w:rsid w:val="009A6AC7"/>
    <w:rsid w:val="009A6B8F"/>
    <w:rsid w:val="009A6BD8"/>
    <w:rsid w:val="009A6E8F"/>
    <w:rsid w:val="009A7098"/>
    <w:rsid w:val="009A709E"/>
    <w:rsid w:val="009A7230"/>
    <w:rsid w:val="009A7369"/>
    <w:rsid w:val="009A73FC"/>
    <w:rsid w:val="009A7412"/>
    <w:rsid w:val="009A749F"/>
    <w:rsid w:val="009A74B5"/>
    <w:rsid w:val="009A76FF"/>
    <w:rsid w:val="009A7773"/>
    <w:rsid w:val="009A7802"/>
    <w:rsid w:val="009A7B61"/>
    <w:rsid w:val="009A7B90"/>
    <w:rsid w:val="009A7BDA"/>
    <w:rsid w:val="009A7C0C"/>
    <w:rsid w:val="009A7D60"/>
    <w:rsid w:val="009A7E87"/>
    <w:rsid w:val="009B00C4"/>
    <w:rsid w:val="009B03AD"/>
    <w:rsid w:val="009B0408"/>
    <w:rsid w:val="009B04B4"/>
    <w:rsid w:val="009B05A6"/>
    <w:rsid w:val="009B06F3"/>
    <w:rsid w:val="009B0769"/>
    <w:rsid w:val="009B081E"/>
    <w:rsid w:val="009B0843"/>
    <w:rsid w:val="009B0BC1"/>
    <w:rsid w:val="009B0DEE"/>
    <w:rsid w:val="009B0E2A"/>
    <w:rsid w:val="009B0F69"/>
    <w:rsid w:val="009B12A9"/>
    <w:rsid w:val="009B130A"/>
    <w:rsid w:val="009B1335"/>
    <w:rsid w:val="009B14C9"/>
    <w:rsid w:val="009B1501"/>
    <w:rsid w:val="009B15D8"/>
    <w:rsid w:val="009B1693"/>
    <w:rsid w:val="009B16F9"/>
    <w:rsid w:val="009B176D"/>
    <w:rsid w:val="009B17A3"/>
    <w:rsid w:val="009B19E5"/>
    <w:rsid w:val="009B1A32"/>
    <w:rsid w:val="009B1B75"/>
    <w:rsid w:val="009B1CFC"/>
    <w:rsid w:val="009B1D0E"/>
    <w:rsid w:val="009B1E47"/>
    <w:rsid w:val="009B1FF0"/>
    <w:rsid w:val="009B2096"/>
    <w:rsid w:val="009B20CD"/>
    <w:rsid w:val="009B21A7"/>
    <w:rsid w:val="009B22E2"/>
    <w:rsid w:val="009B22EF"/>
    <w:rsid w:val="009B24CC"/>
    <w:rsid w:val="009B24DC"/>
    <w:rsid w:val="009B2512"/>
    <w:rsid w:val="009B26F2"/>
    <w:rsid w:val="009B2732"/>
    <w:rsid w:val="009B2760"/>
    <w:rsid w:val="009B294F"/>
    <w:rsid w:val="009B2991"/>
    <w:rsid w:val="009B29E5"/>
    <w:rsid w:val="009B2A04"/>
    <w:rsid w:val="009B2A08"/>
    <w:rsid w:val="009B2BA2"/>
    <w:rsid w:val="009B2C15"/>
    <w:rsid w:val="009B2CED"/>
    <w:rsid w:val="009B2D92"/>
    <w:rsid w:val="009B3054"/>
    <w:rsid w:val="009B3128"/>
    <w:rsid w:val="009B31DA"/>
    <w:rsid w:val="009B330C"/>
    <w:rsid w:val="009B335C"/>
    <w:rsid w:val="009B335D"/>
    <w:rsid w:val="009B348A"/>
    <w:rsid w:val="009B353C"/>
    <w:rsid w:val="009B3C5B"/>
    <w:rsid w:val="009B3C90"/>
    <w:rsid w:val="009B3E6D"/>
    <w:rsid w:val="009B3FB9"/>
    <w:rsid w:val="009B4122"/>
    <w:rsid w:val="009B4271"/>
    <w:rsid w:val="009B42DB"/>
    <w:rsid w:val="009B43D3"/>
    <w:rsid w:val="009B4464"/>
    <w:rsid w:val="009B4494"/>
    <w:rsid w:val="009B451B"/>
    <w:rsid w:val="009B4548"/>
    <w:rsid w:val="009B48AB"/>
    <w:rsid w:val="009B48CC"/>
    <w:rsid w:val="009B4AD5"/>
    <w:rsid w:val="009B4C35"/>
    <w:rsid w:val="009B4D75"/>
    <w:rsid w:val="009B4E0B"/>
    <w:rsid w:val="009B4E17"/>
    <w:rsid w:val="009B4F39"/>
    <w:rsid w:val="009B5003"/>
    <w:rsid w:val="009B524E"/>
    <w:rsid w:val="009B53AC"/>
    <w:rsid w:val="009B5471"/>
    <w:rsid w:val="009B5612"/>
    <w:rsid w:val="009B5930"/>
    <w:rsid w:val="009B59D8"/>
    <w:rsid w:val="009B5A8F"/>
    <w:rsid w:val="009B5C58"/>
    <w:rsid w:val="009B5C8C"/>
    <w:rsid w:val="009B5DC1"/>
    <w:rsid w:val="009B5DDA"/>
    <w:rsid w:val="009B5E32"/>
    <w:rsid w:val="009B5FC0"/>
    <w:rsid w:val="009B609E"/>
    <w:rsid w:val="009B6265"/>
    <w:rsid w:val="009B6452"/>
    <w:rsid w:val="009B64BF"/>
    <w:rsid w:val="009B6665"/>
    <w:rsid w:val="009B683C"/>
    <w:rsid w:val="009B6957"/>
    <w:rsid w:val="009B6A22"/>
    <w:rsid w:val="009B6A41"/>
    <w:rsid w:val="009B6B12"/>
    <w:rsid w:val="009B6C36"/>
    <w:rsid w:val="009B6C68"/>
    <w:rsid w:val="009B6CEB"/>
    <w:rsid w:val="009B7056"/>
    <w:rsid w:val="009B717E"/>
    <w:rsid w:val="009B723A"/>
    <w:rsid w:val="009B72E1"/>
    <w:rsid w:val="009B7393"/>
    <w:rsid w:val="009B75B1"/>
    <w:rsid w:val="009B75F7"/>
    <w:rsid w:val="009B76E3"/>
    <w:rsid w:val="009B76F9"/>
    <w:rsid w:val="009B77C2"/>
    <w:rsid w:val="009B77D4"/>
    <w:rsid w:val="009B786F"/>
    <w:rsid w:val="009B790B"/>
    <w:rsid w:val="009B7A01"/>
    <w:rsid w:val="009B7A2C"/>
    <w:rsid w:val="009B7A72"/>
    <w:rsid w:val="009B7B2B"/>
    <w:rsid w:val="009B7BB8"/>
    <w:rsid w:val="009B7D65"/>
    <w:rsid w:val="009B7D8D"/>
    <w:rsid w:val="009B7E15"/>
    <w:rsid w:val="009B7E74"/>
    <w:rsid w:val="009C003E"/>
    <w:rsid w:val="009C0247"/>
    <w:rsid w:val="009C05D9"/>
    <w:rsid w:val="009C0635"/>
    <w:rsid w:val="009C0644"/>
    <w:rsid w:val="009C064F"/>
    <w:rsid w:val="009C0727"/>
    <w:rsid w:val="009C0773"/>
    <w:rsid w:val="009C07A6"/>
    <w:rsid w:val="009C0B68"/>
    <w:rsid w:val="009C0E9B"/>
    <w:rsid w:val="009C106D"/>
    <w:rsid w:val="009C10C3"/>
    <w:rsid w:val="009C1114"/>
    <w:rsid w:val="009C1117"/>
    <w:rsid w:val="009C126A"/>
    <w:rsid w:val="009C12BF"/>
    <w:rsid w:val="009C15A1"/>
    <w:rsid w:val="009C167F"/>
    <w:rsid w:val="009C16D7"/>
    <w:rsid w:val="009C1858"/>
    <w:rsid w:val="009C1A36"/>
    <w:rsid w:val="009C1B58"/>
    <w:rsid w:val="009C1D42"/>
    <w:rsid w:val="009C1D4C"/>
    <w:rsid w:val="009C1D7A"/>
    <w:rsid w:val="009C1EA0"/>
    <w:rsid w:val="009C20B2"/>
    <w:rsid w:val="009C20BE"/>
    <w:rsid w:val="009C20C2"/>
    <w:rsid w:val="009C2103"/>
    <w:rsid w:val="009C2129"/>
    <w:rsid w:val="009C214A"/>
    <w:rsid w:val="009C238E"/>
    <w:rsid w:val="009C2691"/>
    <w:rsid w:val="009C281B"/>
    <w:rsid w:val="009C283B"/>
    <w:rsid w:val="009C29DB"/>
    <w:rsid w:val="009C2A06"/>
    <w:rsid w:val="009C2A48"/>
    <w:rsid w:val="009C2C61"/>
    <w:rsid w:val="009C2DD2"/>
    <w:rsid w:val="009C2E0A"/>
    <w:rsid w:val="009C2E0D"/>
    <w:rsid w:val="009C2F0D"/>
    <w:rsid w:val="009C2F63"/>
    <w:rsid w:val="009C3056"/>
    <w:rsid w:val="009C30E4"/>
    <w:rsid w:val="009C321B"/>
    <w:rsid w:val="009C33F7"/>
    <w:rsid w:val="009C342C"/>
    <w:rsid w:val="009C350E"/>
    <w:rsid w:val="009C36A9"/>
    <w:rsid w:val="009C3982"/>
    <w:rsid w:val="009C3D10"/>
    <w:rsid w:val="009C3E1E"/>
    <w:rsid w:val="009C3F34"/>
    <w:rsid w:val="009C3FFC"/>
    <w:rsid w:val="009C423D"/>
    <w:rsid w:val="009C441F"/>
    <w:rsid w:val="009C455C"/>
    <w:rsid w:val="009C46E4"/>
    <w:rsid w:val="009C47DF"/>
    <w:rsid w:val="009C47FA"/>
    <w:rsid w:val="009C4A07"/>
    <w:rsid w:val="009C4B8E"/>
    <w:rsid w:val="009C4CA5"/>
    <w:rsid w:val="009C4EAE"/>
    <w:rsid w:val="009C4F3E"/>
    <w:rsid w:val="009C51B3"/>
    <w:rsid w:val="009C51D5"/>
    <w:rsid w:val="009C51E1"/>
    <w:rsid w:val="009C531E"/>
    <w:rsid w:val="009C543C"/>
    <w:rsid w:val="009C5534"/>
    <w:rsid w:val="009C55B0"/>
    <w:rsid w:val="009C55CD"/>
    <w:rsid w:val="009C5600"/>
    <w:rsid w:val="009C581C"/>
    <w:rsid w:val="009C5923"/>
    <w:rsid w:val="009C599A"/>
    <w:rsid w:val="009C5AA0"/>
    <w:rsid w:val="009C5B4C"/>
    <w:rsid w:val="009C5C4B"/>
    <w:rsid w:val="009C5EC4"/>
    <w:rsid w:val="009C5EFF"/>
    <w:rsid w:val="009C5F62"/>
    <w:rsid w:val="009C6122"/>
    <w:rsid w:val="009C6142"/>
    <w:rsid w:val="009C6169"/>
    <w:rsid w:val="009C63DD"/>
    <w:rsid w:val="009C6406"/>
    <w:rsid w:val="009C650E"/>
    <w:rsid w:val="009C6632"/>
    <w:rsid w:val="009C680D"/>
    <w:rsid w:val="009C6821"/>
    <w:rsid w:val="009C697A"/>
    <w:rsid w:val="009C69DC"/>
    <w:rsid w:val="009C6A2D"/>
    <w:rsid w:val="009C6BF7"/>
    <w:rsid w:val="009C6DB4"/>
    <w:rsid w:val="009C6DCD"/>
    <w:rsid w:val="009C70DB"/>
    <w:rsid w:val="009C71E0"/>
    <w:rsid w:val="009C74A2"/>
    <w:rsid w:val="009C7521"/>
    <w:rsid w:val="009C7619"/>
    <w:rsid w:val="009C765E"/>
    <w:rsid w:val="009C774A"/>
    <w:rsid w:val="009C7898"/>
    <w:rsid w:val="009C7A65"/>
    <w:rsid w:val="009C7BA6"/>
    <w:rsid w:val="009C7BAB"/>
    <w:rsid w:val="009C7C85"/>
    <w:rsid w:val="009C7CE1"/>
    <w:rsid w:val="009C7D85"/>
    <w:rsid w:val="009C7DFF"/>
    <w:rsid w:val="009C7FA5"/>
    <w:rsid w:val="009D0100"/>
    <w:rsid w:val="009D0375"/>
    <w:rsid w:val="009D03B1"/>
    <w:rsid w:val="009D03D7"/>
    <w:rsid w:val="009D055B"/>
    <w:rsid w:val="009D06AF"/>
    <w:rsid w:val="009D0731"/>
    <w:rsid w:val="009D08F1"/>
    <w:rsid w:val="009D0975"/>
    <w:rsid w:val="009D0A01"/>
    <w:rsid w:val="009D0BCE"/>
    <w:rsid w:val="009D0C1F"/>
    <w:rsid w:val="009D0F23"/>
    <w:rsid w:val="009D104B"/>
    <w:rsid w:val="009D1146"/>
    <w:rsid w:val="009D137D"/>
    <w:rsid w:val="009D15CD"/>
    <w:rsid w:val="009D187A"/>
    <w:rsid w:val="009D1945"/>
    <w:rsid w:val="009D19BC"/>
    <w:rsid w:val="009D1A1B"/>
    <w:rsid w:val="009D1C75"/>
    <w:rsid w:val="009D1CA8"/>
    <w:rsid w:val="009D1D40"/>
    <w:rsid w:val="009D1DBA"/>
    <w:rsid w:val="009D1E99"/>
    <w:rsid w:val="009D204A"/>
    <w:rsid w:val="009D210A"/>
    <w:rsid w:val="009D2348"/>
    <w:rsid w:val="009D24E0"/>
    <w:rsid w:val="009D25ED"/>
    <w:rsid w:val="009D2656"/>
    <w:rsid w:val="009D26A0"/>
    <w:rsid w:val="009D26EB"/>
    <w:rsid w:val="009D2727"/>
    <w:rsid w:val="009D274B"/>
    <w:rsid w:val="009D2A96"/>
    <w:rsid w:val="009D2D04"/>
    <w:rsid w:val="009D2E17"/>
    <w:rsid w:val="009D2E9A"/>
    <w:rsid w:val="009D2EA8"/>
    <w:rsid w:val="009D2EC0"/>
    <w:rsid w:val="009D2F0C"/>
    <w:rsid w:val="009D2F84"/>
    <w:rsid w:val="009D2FEF"/>
    <w:rsid w:val="009D315D"/>
    <w:rsid w:val="009D3187"/>
    <w:rsid w:val="009D3306"/>
    <w:rsid w:val="009D3495"/>
    <w:rsid w:val="009D3578"/>
    <w:rsid w:val="009D36F7"/>
    <w:rsid w:val="009D3860"/>
    <w:rsid w:val="009D393F"/>
    <w:rsid w:val="009D3A5F"/>
    <w:rsid w:val="009D3ADB"/>
    <w:rsid w:val="009D3C10"/>
    <w:rsid w:val="009D3D0F"/>
    <w:rsid w:val="009D3D9F"/>
    <w:rsid w:val="009D3E1D"/>
    <w:rsid w:val="009D3E9F"/>
    <w:rsid w:val="009D3FA0"/>
    <w:rsid w:val="009D4140"/>
    <w:rsid w:val="009D41CA"/>
    <w:rsid w:val="009D42C3"/>
    <w:rsid w:val="009D4324"/>
    <w:rsid w:val="009D44C0"/>
    <w:rsid w:val="009D472E"/>
    <w:rsid w:val="009D496A"/>
    <w:rsid w:val="009D49AD"/>
    <w:rsid w:val="009D4AC3"/>
    <w:rsid w:val="009D4C52"/>
    <w:rsid w:val="009D4CA2"/>
    <w:rsid w:val="009D4F88"/>
    <w:rsid w:val="009D5193"/>
    <w:rsid w:val="009D5223"/>
    <w:rsid w:val="009D566B"/>
    <w:rsid w:val="009D56D0"/>
    <w:rsid w:val="009D58A8"/>
    <w:rsid w:val="009D58E9"/>
    <w:rsid w:val="009D593E"/>
    <w:rsid w:val="009D5AD2"/>
    <w:rsid w:val="009D5AF1"/>
    <w:rsid w:val="009D5C32"/>
    <w:rsid w:val="009D5C56"/>
    <w:rsid w:val="009D5D24"/>
    <w:rsid w:val="009D6039"/>
    <w:rsid w:val="009D6108"/>
    <w:rsid w:val="009D61D9"/>
    <w:rsid w:val="009D6281"/>
    <w:rsid w:val="009D62BF"/>
    <w:rsid w:val="009D62DF"/>
    <w:rsid w:val="009D636F"/>
    <w:rsid w:val="009D63B7"/>
    <w:rsid w:val="009D6472"/>
    <w:rsid w:val="009D6654"/>
    <w:rsid w:val="009D679D"/>
    <w:rsid w:val="009D68CD"/>
    <w:rsid w:val="009D6E02"/>
    <w:rsid w:val="009D7034"/>
    <w:rsid w:val="009D714F"/>
    <w:rsid w:val="009D721C"/>
    <w:rsid w:val="009D7258"/>
    <w:rsid w:val="009D7373"/>
    <w:rsid w:val="009D73CE"/>
    <w:rsid w:val="009D744C"/>
    <w:rsid w:val="009D76D9"/>
    <w:rsid w:val="009D7822"/>
    <w:rsid w:val="009D7906"/>
    <w:rsid w:val="009D79F4"/>
    <w:rsid w:val="009D7BA9"/>
    <w:rsid w:val="009D7CD0"/>
    <w:rsid w:val="009D7D19"/>
    <w:rsid w:val="009D7F1F"/>
    <w:rsid w:val="009E008C"/>
    <w:rsid w:val="009E00A4"/>
    <w:rsid w:val="009E016A"/>
    <w:rsid w:val="009E0211"/>
    <w:rsid w:val="009E047C"/>
    <w:rsid w:val="009E088F"/>
    <w:rsid w:val="009E0C21"/>
    <w:rsid w:val="009E0F96"/>
    <w:rsid w:val="009E1051"/>
    <w:rsid w:val="009E10D7"/>
    <w:rsid w:val="009E126D"/>
    <w:rsid w:val="009E12D9"/>
    <w:rsid w:val="009E1582"/>
    <w:rsid w:val="009E1697"/>
    <w:rsid w:val="009E17AA"/>
    <w:rsid w:val="009E17D5"/>
    <w:rsid w:val="009E1923"/>
    <w:rsid w:val="009E1CCB"/>
    <w:rsid w:val="009E2030"/>
    <w:rsid w:val="009E21B6"/>
    <w:rsid w:val="009E24AA"/>
    <w:rsid w:val="009E24E1"/>
    <w:rsid w:val="009E2AEA"/>
    <w:rsid w:val="009E2B02"/>
    <w:rsid w:val="009E305D"/>
    <w:rsid w:val="009E316F"/>
    <w:rsid w:val="009E326E"/>
    <w:rsid w:val="009E3270"/>
    <w:rsid w:val="009E33D7"/>
    <w:rsid w:val="009E35DB"/>
    <w:rsid w:val="009E36C2"/>
    <w:rsid w:val="009E383C"/>
    <w:rsid w:val="009E3BE8"/>
    <w:rsid w:val="009E3C0E"/>
    <w:rsid w:val="009E3CD1"/>
    <w:rsid w:val="009E3D32"/>
    <w:rsid w:val="009E3F2C"/>
    <w:rsid w:val="009E43DD"/>
    <w:rsid w:val="009E4493"/>
    <w:rsid w:val="009E44F0"/>
    <w:rsid w:val="009E4507"/>
    <w:rsid w:val="009E45CB"/>
    <w:rsid w:val="009E46AB"/>
    <w:rsid w:val="009E4761"/>
    <w:rsid w:val="009E4B47"/>
    <w:rsid w:val="009E4FDD"/>
    <w:rsid w:val="009E5099"/>
    <w:rsid w:val="009E5171"/>
    <w:rsid w:val="009E52CD"/>
    <w:rsid w:val="009E5464"/>
    <w:rsid w:val="009E5520"/>
    <w:rsid w:val="009E577C"/>
    <w:rsid w:val="009E5822"/>
    <w:rsid w:val="009E594E"/>
    <w:rsid w:val="009E5982"/>
    <w:rsid w:val="009E5AF5"/>
    <w:rsid w:val="009E5B0B"/>
    <w:rsid w:val="009E5D05"/>
    <w:rsid w:val="009E5DD0"/>
    <w:rsid w:val="009E5E6E"/>
    <w:rsid w:val="009E5EB5"/>
    <w:rsid w:val="009E5F5C"/>
    <w:rsid w:val="009E6156"/>
    <w:rsid w:val="009E63BC"/>
    <w:rsid w:val="009E63FA"/>
    <w:rsid w:val="009E6633"/>
    <w:rsid w:val="009E66E6"/>
    <w:rsid w:val="009E677D"/>
    <w:rsid w:val="009E67DF"/>
    <w:rsid w:val="009E6991"/>
    <w:rsid w:val="009E6BEF"/>
    <w:rsid w:val="009E70B0"/>
    <w:rsid w:val="009E70C7"/>
    <w:rsid w:val="009E717B"/>
    <w:rsid w:val="009E72D1"/>
    <w:rsid w:val="009E7471"/>
    <w:rsid w:val="009E74F0"/>
    <w:rsid w:val="009E75A4"/>
    <w:rsid w:val="009E7767"/>
    <w:rsid w:val="009E77B1"/>
    <w:rsid w:val="009E7A35"/>
    <w:rsid w:val="009E7B76"/>
    <w:rsid w:val="009E7D8A"/>
    <w:rsid w:val="009E7F23"/>
    <w:rsid w:val="009F0364"/>
    <w:rsid w:val="009F03EF"/>
    <w:rsid w:val="009F045C"/>
    <w:rsid w:val="009F04BD"/>
    <w:rsid w:val="009F0697"/>
    <w:rsid w:val="009F071F"/>
    <w:rsid w:val="009F0754"/>
    <w:rsid w:val="009F0768"/>
    <w:rsid w:val="009F07A2"/>
    <w:rsid w:val="009F0D9E"/>
    <w:rsid w:val="009F0DBF"/>
    <w:rsid w:val="009F0E5B"/>
    <w:rsid w:val="009F0E61"/>
    <w:rsid w:val="009F1014"/>
    <w:rsid w:val="009F102A"/>
    <w:rsid w:val="009F131B"/>
    <w:rsid w:val="009F14A6"/>
    <w:rsid w:val="009F14D3"/>
    <w:rsid w:val="009F151C"/>
    <w:rsid w:val="009F1598"/>
    <w:rsid w:val="009F16A9"/>
    <w:rsid w:val="009F16D9"/>
    <w:rsid w:val="009F171D"/>
    <w:rsid w:val="009F1866"/>
    <w:rsid w:val="009F198F"/>
    <w:rsid w:val="009F19BD"/>
    <w:rsid w:val="009F1A36"/>
    <w:rsid w:val="009F1A79"/>
    <w:rsid w:val="009F1BF4"/>
    <w:rsid w:val="009F1F2B"/>
    <w:rsid w:val="009F24E9"/>
    <w:rsid w:val="009F25C2"/>
    <w:rsid w:val="009F2623"/>
    <w:rsid w:val="009F26B2"/>
    <w:rsid w:val="009F26C4"/>
    <w:rsid w:val="009F26DD"/>
    <w:rsid w:val="009F26F4"/>
    <w:rsid w:val="009F2701"/>
    <w:rsid w:val="009F27A1"/>
    <w:rsid w:val="009F2825"/>
    <w:rsid w:val="009F2A19"/>
    <w:rsid w:val="009F2BAB"/>
    <w:rsid w:val="009F2CB2"/>
    <w:rsid w:val="009F2D76"/>
    <w:rsid w:val="009F2EA0"/>
    <w:rsid w:val="009F2F03"/>
    <w:rsid w:val="009F2FD5"/>
    <w:rsid w:val="009F3060"/>
    <w:rsid w:val="009F30BD"/>
    <w:rsid w:val="009F3173"/>
    <w:rsid w:val="009F3254"/>
    <w:rsid w:val="009F32CC"/>
    <w:rsid w:val="009F3370"/>
    <w:rsid w:val="009F34D6"/>
    <w:rsid w:val="009F360F"/>
    <w:rsid w:val="009F3C44"/>
    <w:rsid w:val="009F3DFD"/>
    <w:rsid w:val="009F3E89"/>
    <w:rsid w:val="009F3FA2"/>
    <w:rsid w:val="009F41D2"/>
    <w:rsid w:val="009F4435"/>
    <w:rsid w:val="009F4558"/>
    <w:rsid w:val="009F48FD"/>
    <w:rsid w:val="009F493B"/>
    <w:rsid w:val="009F4B7F"/>
    <w:rsid w:val="009F4EE5"/>
    <w:rsid w:val="009F4F96"/>
    <w:rsid w:val="009F4FAA"/>
    <w:rsid w:val="009F514E"/>
    <w:rsid w:val="009F5196"/>
    <w:rsid w:val="009F533C"/>
    <w:rsid w:val="009F5629"/>
    <w:rsid w:val="009F562B"/>
    <w:rsid w:val="009F562F"/>
    <w:rsid w:val="009F563F"/>
    <w:rsid w:val="009F5877"/>
    <w:rsid w:val="009F590E"/>
    <w:rsid w:val="009F5ABD"/>
    <w:rsid w:val="009F5C97"/>
    <w:rsid w:val="009F5CAB"/>
    <w:rsid w:val="009F5D11"/>
    <w:rsid w:val="009F5D37"/>
    <w:rsid w:val="009F5F86"/>
    <w:rsid w:val="009F5FA9"/>
    <w:rsid w:val="009F605A"/>
    <w:rsid w:val="009F6185"/>
    <w:rsid w:val="009F61E5"/>
    <w:rsid w:val="009F62BB"/>
    <w:rsid w:val="009F630A"/>
    <w:rsid w:val="009F6368"/>
    <w:rsid w:val="009F6395"/>
    <w:rsid w:val="009F64B0"/>
    <w:rsid w:val="009F6527"/>
    <w:rsid w:val="009F6598"/>
    <w:rsid w:val="009F65A2"/>
    <w:rsid w:val="009F65A6"/>
    <w:rsid w:val="009F66B3"/>
    <w:rsid w:val="009F6732"/>
    <w:rsid w:val="009F6916"/>
    <w:rsid w:val="009F69F5"/>
    <w:rsid w:val="009F6B3F"/>
    <w:rsid w:val="009F6B54"/>
    <w:rsid w:val="009F6D5D"/>
    <w:rsid w:val="009F7023"/>
    <w:rsid w:val="009F7031"/>
    <w:rsid w:val="009F70DA"/>
    <w:rsid w:val="009F715F"/>
    <w:rsid w:val="009F717F"/>
    <w:rsid w:val="009F7184"/>
    <w:rsid w:val="009F71F3"/>
    <w:rsid w:val="009F7261"/>
    <w:rsid w:val="009F769F"/>
    <w:rsid w:val="009F782A"/>
    <w:rsid w:val="009F7867"/>
    <w:rsid w:val="009F7BC3"/>
    <w:rsid w:val="009F7C15"/>
    <w:rsid w:val="009F7D66"/>
    <w:rsid w:val="009F7DDA"/>
    <w:rsid w:val="009F7FE4"/>
    <w:rsid w:val="00A001CE"/>
    <w:rsid w:val="00A0026C"/>
    <w:rsid w:val="00A002E6"/>
    <w:rsid w:val="00A0036F"/>
    <w:rsid w:val="00A00768"/>
    <w:rsid w:val="00A0077E"/>
    <w:rsid w:val="00A009A8"/>
    <w:rsid w:val="00A00BD2"/>
    <w:rsid w:val="00A00C1A"/>
    <w:rsid w:val="00A00DCD"/>
    <w:rsid w:val="00A00E56"/>
    <w:rsid w:val="00A00F33"/>
    <w:rsid w:val="00A0110F"/>
    <w:rsid w:val="00A01133"/>
    <w:rsid w:val="00A01134"/>
    <w:rsid w:val="00A013E4"/>
    <w:rsid w:val="00A01700"/>
    <w:rsid w:val="00A018A4"/>
    <w:rsid w:val="00A018CD"/>
    <w:rsid w:val="00A018F0"/>
    <w:rsid w:val="00A01ADB"/>
    <w:rsid w:val="00A01B20"/>
    <w:rsid w:val="00A01D48"/>
    <w:rsid w:val="00A01D77"/>
    <w:rsid w:val="00A01FE3"/>
    <w:rsid w:val="00A020E2"/>
    <w:rsid w:val="00A02140"/>
    <w:rsid w:val="00A02185"/>
    <w:rsid w:val="00A021A3"/>
    <w:rsid w:val="00A02225"/>
    <w:rsid w:val="00A02233"/>
    <w:rsid w:val="00A0238B"/>
    <w:rsid w:val="00A0242E"/>
    <w:rsid w:val="00A02684"/>
    <w:rsid w:val="00A026C0"/>
    <w:rsid w:val="00A02764"/>
    <w:rsid w:val="00A027F3"/>
    <w:rsid w:val="00A02875"/>
    <w:rsid w:val="00A028D0"/>
    <w:rsid w:val="00A02ACC"/>
    <w:rsid w:val="00A02AF2"/>
    <w:rsid w:val="00A02C1F"/>
    <w:rsid w:val="00A02C37"/>
    <w:rsid w:val="00A02C6E"/>
    <w:rsid w:val="00A02F3E"/>
    <w:rsid w:val="00A02FA2"/>
    <w:rsid w:val="00A0305B"/>
    <w:rsid w:val="00A03087"/>
    <w:rsid w:val="00A0311E"/>
    <w:rsid w:val="00A032E3"/>
    <w:rsid w:val="00A034BD"/>
    <w:rsid w:val="00A03672"/>
    <w:rsid w:val="00A038B2"/>
    <w:rsid w:val="00A03978"/>
    <w:rsid w:val="00A039BE"/>
    <w:rsid w:val="00A03AB1"/>
    <w:rsid w:val="00A03B19"/>
    <w:rsid w:val="00A03B40"/>
    <w:rsid w:val="00A03C94"/>
    <w:rsid w:val="00A03DF1"/>
    <w:rsid w:val="00A03F22"/>
    <w:rsid w:val="00A03F54"/>
    <w:rsid w:val="00A04222"/>
    <w:rsid w:val="00A04309"/>
    <w:rsid w:val="00A043AF"/>
    <w:rsid w:val="00A0469B"/>
    <w:rsid w:val="00A04738"/>
    <w:rsid w:val="00A0496D"/>
    <w:rsid w:val="00A04A14"/>
    <w:rsid w:val="00A04C87"/>
    <w:rsid w:val="00A04CE0"/>
    <w:rsid w:val="00A04D06"/>
    <w:rsid w:val="00A04D7E"/>
    <w:rsid w:val="00A04DE8"/>
    <w:rsid w:val="00A05196"/>
    <w:rsid w:val="00A051D9"/>
    <w:rsid w:val="00A0527D"/>
    <w:rsid w:val="00A052DE"/>
    <w:rsid w:val="00A05310"/>
    <w:rsid w:val="00A055E9"/>
    <w:rsid w:val="00A0569C"/>
    <w:rsid w:val="00A05711"/>
    <w:rsid w:val="00A05C0A"/>
    <w:rsid w:val="00A05DF3"/>
    <w:rsid w:val="00A05F18"/>
    <w:rsid w:val="00A060E4"/>
    <w:rsid w:val="00A06165"/>
    <w:rsid w:val="00A06366"/>
    <w:rsid w:val="00A06454"/>
    <w:rsid w:val="00A0651E"/>
    <w:rsid w:val="00A06596"/>
    <w:rsid w:val="00A06721"/>
    <w:rsid w:val="00A0683B"/>
    <w:rsid w:val="00A06847"/>
    <w:rsid w:val="00A06A4C"/>
    <w:rsid w:val="00A06AFD"/>
    <w:rsid w:val="00A06C45"/>
    <w:rsid w:val="00A06D79"/>
    <w:rsid w:val="00A06E05"/>
    <w:rsid w:val="00A06E72"/>
    <w:rsid w:val="00A0713A"/>
    <w:rsid w:val="00A071DC"/>
    <w:rsid w:val="00A072F2"/>
    <w:rsid w:val="00A07343"/>
    <w:rsid w:val="00A07497"/>
    <w:rsid w:val="00A074E2"/>
    <w:rsid w:val="00A07651"/>
    <w:rsid w:val="00A07735"/>
    <w:rsid w:val="00A07CA9"/>
    <w:rsid w:val="00A07CB3"/>
    <w:rsid w:val="00A07CEF"/>
    <w:rsid w:val="00A07E08"/>
    <w:rsid w:val="00A100B3"/>
    <w:rsid w:val="00A10127"/>
    <w:rsid w:val="00A1059E"/>
    <w:rsid w:val="00A10769"/>
    <w:rsid w:val="00A10773"/>
    <w:rsid w:val="00A108D9"/>
    <w:rsid w:val="00A10C5C"/>
    <w:rsid w:val="00A10C64"/>
    <w:rsid w:val="00A10D79"/>
    <w:rsid w:val="00A10ED5"/>
    <w:rsid w:val="00A10F22"/>
    <w:rsid w:val="00A11174"/>
    <w:rsid w:val="00A111BE"/>
    <w:rsid w:val="00A1121D"/>
    <w:rsid w:val="00A11271"/>
    <w:rsid w:val="00A112A2"/>
    <w:rsid w:val="00A11535"/>
    <w:rsid w:val="00A11553"/>
    <w:rsid w:val="00A11637"/>
    <w:rsid w:val="00A11812"/>
    <w:rsid w:val="00A1187E"/>
    <w:rsid w:val="00A1195E"/>
    <w:rsid w:val="00A11C1B"/>
    <w:rsid w:val="00A11C76"/>
    <w:rsid w:val="00A11D47"/>
    <w:rsid w:val="00A11E56"/>
    <w:rsid w:val="00A11EAF"/>
    <w:rsid w:val="00A11EE0"/>
    <w:rsid w:val="00A11FA3"/>
    <w:rsid w:val="00A11FE7"/>
    <w:rsid w:val="00A11FEF"/>
    <w:rsid w:val="00A11FFC"/>
    <w:rsid w:val="00A12080"/>
    <w:rsid w:val="00A12226"/>
    <w:rsid w:val="00A122B8"/>
    <w:rsid w:val="00A12671"/>
    <w:rsid w:val="00A12798"/>
    <w:rsid w:val="00A12816"/>
    <w:rsid w:val="00A128FF"/>
    <w:rsid w:val="00A1292C"/>
    <w:rsid w:val="00A1295C"/>
    <w:rsid w:val="00A1295F"/>
    <w:rsid w:val="00A1297C"/>
    <w:rsid w:val="00A12D18"/>
    <w:rsid w:val="00A12EB0"/>
    <w:rsid w:val="00A12ECF"/>
    <w:rsid w:val="00A12F0E"/>
    <w:rsid w:val="00A12F63"/>
    <w:rsid w:val="00A1302F"/>
    <w:rsid w:val="00A131F0"/>
    <w:rsid w:val="00A13250"/>
    <w:rsid w:val="00A1330F"/>
    <w:rsid w:val="00A1335F"/>
    <w:rsid w:val="00A1347E"/>
    <w:rsid w:val="00A13680"/>
    <w:rsid w:val="00A13762"/>
    <w:rsid w:val="00A13A09"/>
    <w:rsid w:val="00A13C57"/>
    <w:rsid w:val="00A13CA3"/>
    <w:rsid w:val="00A13D3E"/>
    <w:rsid w:val="00A13E4A"/>
    <w:rsid w:val="00A14084"/>
    <w:rsid w:val="00A1425D"/>
    <w:rsid w:val="00A143D6"/>
    <w:rsid w:val="00A14539"/>
    <w:rsid w:val="00A14693"/>
    <w:rsid w:val="00A146BB"/>
    <w:rsid w:val="00A14838"/>
    <w:rsid w:val="00A148F2"/>
    <w:rsid w:val="00A14D1D"/>
    <w:rsid w:val="00A15002"/>
    <w:rsid w:val="00A15031"/>
    <w:rsid w:val="00A1505A"/>
    <w:rsid w:val="00A150E8"/>
    <w:rsid w:val="00A1519A"/>
    <w:rsid w:val="00A153BE"/>
    <w:rsid w:val="00A154F6"/>
    <w:rsid w:val="00A15503"/>
    <w:rsid w:val="00A155B4"/>
    <w:rsid w:val="00A155E0"/>
    <w:rsid w:val="00A1565B"/>
    <w:rsid w:val="00A1590F"/>
    <w:rsid w:val="00A15950"/>
    <w:rsid w:val="00A15B18"/>
    <w:rsid w:val="00A15DEE"/>
    <w:rsid w:val="00A15FD4"/>
    <w:rsid w:val="00A1606B"/>
    <w:rsid w:val="00A160A2"/>
    <w:rsid w:val="00A16235"/>
    <w:rsid w:val="00A1627B"/>
    <w:rsid w:val="00A163D6"/>
    <w:rsid w:val="00A16462"/>
    <w:rsid w:val="00A16546"/>
    <w:rsid w:val="00A16597"/>
    <w:rsid w:val="00A1671D"/>
    <w:rsid w:val="00A1678B"/>
    <w:rsid w:val="00A167B5"/>
    <w:rsid w:val="00A168E6"/>
    <w:rsid w:val="00A1691B"/>
    <w:rsid w:val="00A16B94"/>
    <w:rsid w:val="00A16DBE"/>
    <w:rsid w:val="00A16FD3"/>
    <w:rsid w:val="00A170D6"/>
    <w:rsid w:val="00A170F8"/>
    <w:rsid w:val="00A1719D"/>
    <w:rsid w:val="00A1731B"/>
    <w:rsid w:val="00A17399"/>
    <w:rsid w:val="00A173AB"/>
    <w:rsid w:val="00A17428"/>
    <w:rsid w:val="00A174BC"/>
    <w:rsid w:val="00A17507"/>
    <w:rsid w:val="00A1768E"/>
    <w:rsid w:val="00A179E0"/>
    <w:rsid w:val="00A17A22"/>
    <w:rsid w:val="00A17BF8"/>
    <w:rsid w:val="00A17C4F"/>
    <w:rsid w:val="00A17C88"/>
    <w:rsid w:val="00A17D1A"/>
    <w:rsid w:val="00A17DFA"/>
    <w:rsid w:val="00A17F0F"/>
    <w:rsid w:val="00A201FA"/>
    <w:rsid w:val="00A204C9"/>
    <w:rsid w:val="00A205D6"/>
    <w:rsid w:val="00A20647"/>
    <w:rsid w:val="00A20653"/>
    <w:rsid w:val="00A206C3"/>
    <w:rsid w:val="00A206E9"/>
    <w:rsid w:val="00A208AF"/>
    <w:rsid w:val="00A20A39"/>
    <w:rsid w:val="00A20A61"/>
    <w:rsid w:val="00A20A99"/>
    <w:rsid w:val="00A20AF5"/>
    <w:rsid w:val="00A20B4B"/>
    <w:rsid w:val="00A20C1A"/>
    <w:rsid w:val="00A20DC9"/>
    <w:rsid w:val="00A20DCD"/>
    <w:rsid w:val="00A21014"/>
    <w:rsid w:val="00A2151A"/>
    <w:rsid w:val="00A2151E"/>
    <w:rsid w:val="00A216C4"/>
    <w:rsid w:val="00A21740"/>
    <w:rsid w:val="00A219A8"/>
    <w:rsid w:val="00A21A11"/>
    <w:rsid w:val="00A21BBC"/>
    <w:rsid w:val="00A21D64"/>
    <w:rsid w:val="00A21FCC"/>
    <w:rsid w:val="00A223AB"/>
    <w:rsid w:val="00A223D5"/>
    <w:rsid w:val="00A2256C"/>
    <w:rsid w:val="00A22617"/>
    <w:rsid w:val="00A22624"/>
    <w:rsid w:val="00A22715"/>
    <w:rsid w:val="00A22E16"/>
    <w:rsid w:val="00A22F64"/>
    <w:rsid w:val="00A23194"/>
    <w:rsid w:val="00A231B2"/>
    <w:rsid w:val="00A23360"/>
    <w:rsid w:val="00A233D7"/>
    <w:rsid w:val="00A234B2"/>
    <w:rsid w:val="00A237E6"/>
    <w:rsid w:val="00A23822"/>
    <w:rsid w:val="00A238BD"/>
    <w:rsid w:val="00A23AF5"/>
    <w:rsid w:val="00A23B1E"/>
    <w:rsid w:val="00A23B2E"/>
    <w:rsid w:val="00A23DCA"/>
    <w:rsid w:val="00A23FBC"/>
    <w:rsid w:val="00A240C3"/>
    <w:rsid w:val="00A240D8"/>
    <w:rsid w:val="00A24253"/>
    <w:rsid w:val="00A243E4"/>
    <w:rsid w:val="00A24528"/>
    <w:rsid w:val="00A2459D"/>
    <w:rsid w:val="00A245DF"/>
    <w:rsid w:val="00A24632"/>
    <w:rsid w:val="00A24774"/>
    <w:rsid w:val="00A24914"/>
    <w:rsid w:val="00A249E1"/>
    <w:rsid w:val="00A24B3F"/>
    <w:rsid w:val="00A24C4D"/>
    <w:rsid w:val="00A24CA5"/>
    <w:rsid w:val="00A24CA6"/>
    <w:rsid w:val="00A24D4F"/>
    <w:rsid w:val="00A24E23"/>
    <w:rsid w:val="00A2500F"/>
    <w:rsid w:val="00A2501F"/>
    <w:rsid w:val="00A25162"/>
    <w:rsid w:val="00A2527A"/>
    <w:rsid w:val="00A2566C"/>
    <w:rsid w:val="00A25847"/>
    <w:rsid w:val="00A25850"/>
    <w:rsid w:val="00A25912"/>
    <w:rsid w:val="00A25979"/>
    <w:rsid w:val="00A25AE8"/>
    <w:rsid w:val="00A25C87"/>
    <w:rsid w:val="00A25CAD"/>
    <w:rsid w:val="00A25D6E"/>
    <w:rsid w:val="00A25DF6"/>
    <w:rsid w:val="00A25E0C"/>
    <w:rsid w:val="00A25F05"/>
    <w:rsid w:val="00A26031"/>
    <w:rsid w:val="00A2615A"/>
    <w:rsid w:val="00A262A4"/>
    <w:rsid w:val="00A26347"/>
    <w:rsid w:val="00A2637E"/>
    <w:rsid w:val="00A263EC"/>
    <w:rsid w:val="00A2641C"/>
    <w:rsid w:val="00A26491"/>
    <w:rsid w:val="00A26548"/>
    <w:rsid w:val="00A26620"/>
    <w:rsid w:val="00A26907"/>
    <w:rsid w:val="00A26A3E"/>
    <w:rsid w:val="00A26BEC"/>
    <w:rsid w:val="00A26CD3"/>
    <w:rsid w:val="00A26F54"/>
    <w:rsid w:val="00A26F61"/>
    <w:rsid w:val="00A26F9D"/>
    <w:rsid w:val="00A26FC0"/>
    <w:rsid w:val="00A26FC8"/>
    <w:rsid w:val="00A2700C"/>
    <w:rsid w:val="00A27229"/>
    <w:rsid w:val="00A27306"/>
    <w:rsid w:val="00A27662"/>
    <w:rsid w:val="00A27725"/>
    <w:rsid w:val="00A27766"/>
    <w:rsid w:val="00A2789B"/>
    <w:rsid w:val="00A27970"/>
    <w:rsid w:val="00A27A06"/>
    <w:rsid w:val="00A27A63"/>
    <w:rsid w:val="00A27AFF"/>
    <w:rsid w:val="00A27B9E"/>
    <w:rsid w:val="00A27BFD"/>
    <w:rsid w:val="00A27EBE"/>
    <w:rsid w:val="00A27FB2"/>
    <w:rsid w:val="00A30153"/>
    <w:rsid w:val="00A302ED"/>
    <w:rsid w:val="00A3031E"/>
    <w:rsid w:val="00A30416"/>
    <w:rsid w:val="00A30599"/>
    <w:rsid w:val="00A30761"/>
    <w:rsid w:val="00A30921"/>
    <w:rsid w:val="00A30B2D"/>
    <w:rsid w:val="00A30D6B"/>
    <w:rsid w:val="00A310DD"/>
    <w:rsid w:val="00A31147"/>
    <w:rsid w:val="00A311AE"/>
    <w:rsid w:val="00A312A6"/>
    <w:rsid w:val="00A3130E"/>
    <w:rsid w:val="00A3135C"/>
    <w:rsid w:val="00A31437"/>
    <w:rsid w:val="00A3155A"/>
    <w:rsid w:val="00A315D6"/>
    <w:rsid w:val="00A3173F"/>
    <w:rsid w:val="00A317E5"/>
    <w:rsid w:val="00A3180C"/>
    <w:rsid w:val="00A3193B"/>
    <w:rsid w:val="00A319DF"/>
    <w:rsid w:val="00A31AC9"/>
    <w:rsid w:val="00A31D9D"/>
    <w:rsid w:val="00A31E6A"/>
    <w:rsid w:val="00A31EF7"/>
    <w:rsid w:val="00A3206B"/>
    <w:rsid w:val="00A320CC"/>
    <w:rsid w:val="00A3217C"/>
    <w:rsid w:val="00A323C3"/>
    <w:rsid w:val="00A3242E"/>
    <w:rsid w:val="00A324CF"/>
    <w:rsid w:val="00A324F1"/>
    <w:rsid w:val="00A32676"/>
    <w:rsid w:val="00A326AD"/>
    <w:rsid w:val="00A328E2"/>
    <w:rsid w:val="00A32B56"/>
    <w:rsid w:val="00A32CC7"/>
    <w:rsid w:val="00A32CE5"/>
    <w:rsid w:val="00A32DA3"/>
    <w:rsid w:val="00A32E42"/>
    <w:rsid w:val="00A32E8B"/>
    <w:rsid w:val="00A32ED6"/>
    <w:rsid w:val="00A32F1B"/>
    <w:rsid w:val="00A32FC4"/>
    <w:rsid w:val="00A330BE"/>
    <w:rsid w:val="00A33776"/>
    <w:rsid w:val="00A33782"/>
    <w:rsid w:val="00A3383D"/>
    <w:rsid w:val="00A33888"/>
    <w:rsid w:val="00A3389D"/>
    <w:rsid w:val="00A338A0"/>
    <w:rsid w:val="00A3393A"/>
    <w:rsid w:val="00A339F7"/>
    <w:rsid w:val="00A33BF0"/>
    <w:rsid w:val="00A33E30"/>
    <w:rsid w:val="00A340EE"/>
    <w:rsid w:val="00A342AA"/>
    <w:rsid w:val="00A344A5"/>
    <w:rsid w:val="00A344AD"/>
    <w:rsid w:val="00A3451C"/>
    <w:rsid w:val="00A3468B"/>
    <w:rsid w:val="00A346AB"/>
    <w:rsid w:val="00A346C3"/>
    <w:rsid w:val="00A34738"/>
    <w:rsid w:val="00A3474A"/>
    <w:rsid w:val="00A34773"/>
    <w:rsid w:val="00A34A9B"/>
    <w:rsid w:val="00A34CA3"/>
    <w:rsid w:val="00A34D1A"/>
    <w:rsid w:val="00A34D4A"/>
    <w:rsid w:val="00A34FD4"/>
    <w:rsid w:val="00A350C1"/>
    <w:rsid w:val="00A351EA"/>
    <w:rsid w:val="00A35420"/>
    <w:rsid w:val="00A354EC"/>
    <w:rsid w:val="00A35779"/>
    <w:rsid w:val="00A357FC"/>
    <w:rsid w:val="00A3580C"/>
    <w:rsid w:val="00A35916"/>
    <w:rsid w:val="00A359FD"/>
    <w:rsid w:val="00A35B77"/>
    <w:rsid w:val="00A35BE2"/>
    <w:rsid w:val="00A35EEF"/>
    <w:rsid w:val="00A35F8F"/>
    <w:rsid w:val="00A35FC1"/>
    <w:rsid w:val="00A35FF6"/>
    <w:rsid w:val="00A36105"/>
    <w:rsid w:val="00A36155"/>
    <w:rsid w:val="00A3629E"/>
    <w:rsid w:val="00A362BF"/>
    <w:rsid w:val="00A363C6"/>
    <w:rsid w:val="00A363E3"/>
    <w:rsid w:val="00A3647A"/>
    <w:rsid w:val="00A365AD"/>
    <w:rsid w:val="00A368CF"/>
    <w:rsid w:val="00A36972"/>
    <w:rsid w:val="00A36A9C"/>
    <w:rsid w:val="00A36BE0"/>
    <w:rsid w:val="00A36D7F"/>
    <w:rsid w:val="00A36E41"/>
    <w:rsid w:val="00A3726B"/>
    <w:rsid w:val="00A374BB"/>
    <w:rsid w:val="00A376AE"/>
    <w:rsid w:val="00A376DC"/>
    <w:rsid w:val="00A379A3"/>
    <w:rsid w:val="00A379F7"/>
    <w:rsid w:val="00A37D21"/>
    <w:rsid w:val="00A37E13"/>
    <w:rsid w:val="00A4005E"/>
    <w:rsid w:val="00A40072"/>
    <w:rsid w:val="00A400BA"/>
    <w:rsid w:val="00A40178"/>
    <w:rsid w:val="00A40194"/>
    <w:rsid w:val="00A4019B"/>
    <w:rsid w:val="00A40271"/>
    <w:rsid w:val="00A402D1"/>
    <w:rsid w:val="00A40669"/>
    <w:rsid w:val="00A40695"/>
    <w:rsid w:val="00A406AF"/>
    <w:rsid w:val="00A40731"/>
    <w:rsid w:val="00A40834"/>
    <w:rsid w:val="00A409F9"/>
    <w:rsid w:val="00A40BA8"/>
    <w:rsid w:val="00A40C70"/>
    <w:rsid w:val="00A40D42"/>
    <w:rsid w:val="00A40EE5"/>
    <w:rsid w:val="00A4106D"/>
    <w:rsid w:val="00A41098"/>
    <w:rsid w:val="00A4158C"/>
    <w:rsid w:val="00A416FC"/>
    <w:rsid w:val="00A4171B"/>
    <w:rsid w:val="00A419B8"/>
    <w:rsid w:val="00A41A3C"/>
    <w:rsid w:val="00A41A76"/>
    <w:rsid w:val="00A41A98"/>
    <w:rsid w:val="00A41B84"/>
    <w:rsid w:val="00A41DC8"/>
    <w:rsid w:val="00A41DE0"/>
    <w:rsid w:val="00A41E9F"/>
    <w:rsid w:val="00A41ED7"/>
    <w:rsid w:val="00A42110"/>
    <w:rsid w:val="00A42179"/>
    <w:rsid w:val="00A42238"/>
    <w:rsid w:val="00A42274"/>
    <w:rsid w:val="00A423B2"/>
    <w:rsid w:val="00A424E3"/>
    <w:rsid w:val="00A425A8"/>
    <w:rsid w:val="00A426DD"/>
    <w:rsid w:val="00A427C4"/>
    <w:rsid w:val="00A42961"/>
    <w:rsid w:val="00A42A85"/>
    <w:rsid w:val="00A42D07"/>
    <w:rsid w:val="00A42D71"/>
    <w:rsid w:val="00A42E36"/>
    <w:rsid w:val="00A42E6F"/>
    <w:rsid w:val="00A42E82"/>
    <w:rsid w:val="00A42F04"/>
    <w:rsid w:val="00A4305E"/>
    <w:rsid w:val="00A433DE"/>
    <w:rsid w:val="00A43474"/>
    <w:rsid w:val="00A435F2"/>
    <w:rsid w:val="00A43614"/>
    <w:rsid w:val="00A43933"/>
    <w:rsid w:val="00A43A0D"/>
    <w:rsid w:val="00A43AB6"/>
    <w:rsid w:val="00A43BE4"/>
    <w:rsid w:val="00A43C3A"/>
    <w:rsid w:val="00A43DAE"/>
    <w:rsid w:val="00A43E36"/>
    <w:rsid w:val="00A44042"/>
    <w:rsid w:val="00A44214"/>
    <w:rsid w:val="00A4423B"/>
    <w:rsid w:val="00A442B6"/>
    <w:rsid w:val="00A4446C"/>
    <w:rsid w:val="00A444B9"/>
    <w:rsid w:val="00A445AA"/>
    <w:rsid w:val="00A445BF"/>
    <w:rsid w:val="00A44778"/>
    <w:rsid w:val="00A44810"/>
    <w:rsid w:val="00A44811"/>
    <w:rsid w:val="00A448CA"/>
    <w:rsid w:val="00A44A9D"/>
    <w:rsid w:val="00A44B43"/>
    <w:rsid w:val="00A44C09"/>
    <w:rsid w:val="00A44D19"/>
    <w:rsid w:val="00A44DAC"/>
    <w:rsid w:val="00A44E81"/>
    <w:rsid w:val="00A44EA0"/>
    <w:rsid w:val="00A44EE9"/>
    <w:rsid w:val="00A44FF7"/>
    <w:rsid w:val="00A45024"/>
    <w:rsid w:val="00A4503E"/>
    <w:rsid w:val="00A450C0"/>
    <w:rsid w:val="00A45468"/>
    <w:rsid w:val="00A454E3"/>
    <w:rsid w:val="00A456AA"/>
    <w:rsid w:val="00A45879"/>
    <w:rsid w:val="00A45980"/>
    <w:rsid w:val="00A459C6"/>
    <w:rsid w:val="00A45B82"/>
    <w:rsid w:val="00A45CF4"/>
    <w:rsid w:val="00A45DC1"/>
    <w:rsid w:val="00A45F54"/>
    <w:rsid w:val="00A460FF"/>
    <w:rsid w:val="00A46124"/>
    <w:rsid w:val="00A46227"/>
    <w:rsid w:val="00A462B5"/>
    <w:rsid w:val="00A4633D"/>
    <w:rsid w:val="00A46606"/>
    <w:rsid w:val="00A4661E"/>
    <w:rsid w:val="00A467F4"/>
    <w:rsid w:val="00A46C89"/>
    <w:rsid w:val="00A46FDC"/>
    <w:rsid w:val="00A4703E"/>
    <w:rsid w:val="00A471A8"/>
    <w:rsid w:val="00A47444"/>
    <w:rsid w:val="00A475D8"/>
    <w:rsid w:val="00A47609"/>
    <w:rsid w:val="00A47669"/>
    <w:rsid w:val="00A47785"/>
    <w:rsid w:val="00A4791B"/>
    <w:rsid w:val="00A47A3F"/>
    <w:rsid w:val="00A47AD5"/>
    <w:rsid w:val="00A47BD9"/>
    <w:rsid w:val="00A50146"/>
    <w:rsid w:val="00A50423"/>
    <w:rsid w:val="00A5046C"/>
    <w:rsid w:val="00A504E2"/>
    <w:rsid w:val="00A504E6"/>
    <w:rsid w:val="00A504F6"/>
    <w:rsid w:val="00A50695"/>
    <w:rsid w:val="00A508DA"/>
    <w:rsid w:val="00A50A48"/>
    <w:rsid w:val="00A50B92"/>
    <w:rsid w:val="00A50DDB"/>
    <w:rsid w:val="00A51076"/>
    <w:rsid w:val="00A51180"/>
    <w:rsid w:val="00A511DE"/>
    <w:rsid w:val="00A51242"/>
    <w:rsid w:val="00A513C0"/>
    <w:rsid w:val="00A51522"/>
    <w:rsid w:val="00A51565"/>
    <w:rsid w:val="00A51573"/>
    <w:rsid w:val="00A5174E"/>
    <w:rsid w:val="00A517F0"/>
    <w:rsid w:val="00A518F3"/>
    <w:rsid w:val="00A51A5E"/>
    <w:rsid w:val="00A51CDF"/>
    <w:rsid w:val="00A51CF0"/>
    <w:rsid w:val="00A51D5B"/>
    <w:rsid w:val="00A52152"/>
    <w:rsid w:val="00A52403"/>
    <w:rsid w:val="00A52486"/>
    <w:rsid w:val="00A52571"/>
    <w:rsid w:val="00A52875"/>
    <w:rsid w:val="00A52895"/>
    <w:rsid w:val="00A52976"/>
    <w:rsid w:val="00A52B1C"/>
    <w:rsid w:val="00A52B1E"/>
    <w:rsid w:val="00A52BDA"/>
    <w:rsid w:val="00A52C15"/>
    <w:rsid w:val="00A52D7D"/>
    <w:rsid w:val="00A52EAE"/>
    <w:rsid w:val="00A52EC2"/>
    <w:rsid w:val="00A52EC3"/>
    <w:rsid w:val="00A52FD7"/>
    <w:rsid w:val="00A53035"/>
    <w:rsid w:val="00A532E0"/>
    <w:rsid w:val="00A53535"/>
    <w:rsid w:val="00A535E7"/>
    <w:rsid w:val="00A539A5"/>
    <w:rsid w:val="00A539B6"/>
    <w:rsid w:val="00A53C67"/>
    <w:rsid w:val="00A53D4A"/>
    <w:rsid w:val="00A53DA0"/>
    <w:rsid w:val="00A53F24"/>
    <w:rsid w:val="00A53F9D"/>
    <w:rsid w:val="00A5404D"/>
    <w:rsid w:val="00A542CB"/>
    <w:rsid w:val="00A5453E"/>
    <w:rsid w:val="00A546DB"/>
    <w:rsid w:val="00A549FA"/>
    <w:rsid w:val="00A54A80"/>
    <w:rsid w:val="00A54B2C"/>
    <w:rsid w:val="00A54BF3"/>
    <w:rsid w:val="00A54C17"/>
    <w:rsid w:val="00A54C97"/>
    <w:rsid w:val="00A54DAC"/>
    <w:rsid w:val="00A54DFA"/>
    <w:rsid w:val="00A55240"/>
    <w:rsid w:val="00A552B0"/>
    <w:rsid w:val="00A553FB"/>
    <w:rsid w:val="00A555A7"/>
    <w:rsid w:val="00A5568B"/>
    <w:rsid w:val="00A556BC"/>
    <w:rsid w:val="00A5575A"/>
    <w:rsid w:val="00A557A2"/>
    <w:rsid w:val="00A558F2"/>
    <w:rsid w:val="00A55C50"/>
    <w:rsid w:val="00A55E4D"/>
    <w:rsid w:val="00A5614D"/>
    <w:rsid w:val="00A56270"/>
    <w:rsid w:val="00A5627E"/>
    <w:rsid w:val="00A563BC"/>
    <w:rsid w:val="00A5655B"/>
    <w:rsid w:val="00A567FF"/>
    <w:rsid w:val="00A56BAA"/>
    <w:rsid w:val="00A56C9E"/>
    <w:rsid w:val="00A56DD7"/>
    <w:rsid w:val="00A56E36"/>
    <w:rsid w:val="00A56FA7"/>
    <w:rsid w:val="00A572CF"/>
    <w:rsid w:val="00A573FA"/>
    <w:rsid w:val="00A5750C"/>
    <w:rsid w:val="00A5765D"/>
    <w:rsid w:val="00A57661"/>
    <w:rsid w:val="00A57688"/>
    <w:rsid w:val="00A576F5"/>
    <w:rsid w:val="00A57761"/>
    <w:rsid w:val="00A577D5"/>
    <w:rsid w:val="00A57998"/>
    <w:rsid w:val="00A579BD"/>
    <w:rsid w:val="00A57C19"/>
    <w:rsid w:val="00A57CFE"/>
    <w:rsid w:val="00A57E6F"/>
    <w:rsid w:val="00A57F28"/>
    <w:rsid w:val="00A60172"/>
    <w:rsid w:val="00A601FB"/>
    <w:rsid w:val="00A602E6"/>
    <w:rsid w:val="00A60702"/>
    <w:rsid w:val="00A607CB"/>
    <w:rsid w:val="00A6088E"/>
    <w:rsid w:val="00A608D5"/>
    <w:rsid w:val="00A60941"/>
    <w:rsid w:val="00A6095D"/>
    <w:rsid w:val="00A60B60"/>
    <w:rsid w:val="00A60BDC"/>
    <w:rsid w:val="00A60C55"/>
    <w:rsid w:val="00A60D6F"/>
    <w:rsid w:val="00A60DAC"/>
    <w:rsid w:val="00A60F1A"/>
    <w:rsid w:val="00A61219"/>
    <w:rsid w:val="00A613FC"/>
    <w:rsid w:val="00A615BD"/>
    <w:rsid w:val="00A616E6"/>
    <w:rsid w:val="00A61751"/>
    <w:rsid w:val="00A6175E"/>
    <w:rsid w:val="00A61988"/>
    <w:rsid w:val="00A61BF8"/>
    <w:rsid w:val="00A61C5C"/>
    <w:rsid w:val="00A61CD0"/>
    <w:rsid w:val="00A61D66"/>
    <w:rsid w:val="00A61D6A"/>
    <w:rsid w:val="00A61EC3"/>
    <w:rsid w:val="00A620B5"/>
    <w:rsid w:val="00A620CA"/>
    <w:rsid w:val="00A620DD"/>
    <w:rsid w:val="00A6217B"/>
    <w:rsid w:val="00A6227A"/>
    <w:rsid w:val="00A6228D"/>
    <w:rsid w:val="00A623A0"/>
    <w:rsid w:val="00A62420"/>
    <w:rsid w:val="00A6247E"/>
    <w:rsid w:val="00A62596"/>
    <w:rsid w:val="00A625AE"/>
    <w:rsid w:val="00A6276B"/>
    <w:rsid w:val="00A62864"/>
    <w:rsid w:val="00A629DB"/>
    <w:rsid w:val="00A62B0E"/>
    <w:rsid w:val="00A62BDB"/>
    <w:rsid w:val="00A62D35"/>
    <w:rsid w:val="00A62DAF"/>
    <w:rsid w:val="00A62DD3"/>
    <w:rsid w:val="00A62E4B"/>
    <w:rsid w:val="00A6332E"/>
    <w:rsid w:val="00A6346C"/>
    <w:rsid w:val="00A63498"/>
    <w:rsid w:val="00A634DF"/>
    <w:rsid w:val="00A6351F"/>
    <w:rsid w:val="00A63809"/>
    <w:rsid w:val="00A63C61"/>
    <w:rsid w:val="00A63C8E"/>
    <w:rsid w:val="00A63CDB"/>
    <w:rsid w:val="00A63E63"/>
    <w:rsid w:val="00A6402E"/>
    <w:rsid w:val="00A64278"/>
    <w:rsid w:val="00A643DA"/>
    <w:rsid w:val="00A643E5"/>
    <w:rsid w:val="00A64432"/>
    <w:rsid w:val="00A64477"/>
    <w:rsid w:val="00A64522"/>
    <w:rsid w:val="00A646BF"/>
    <w:rsid w:val="00A649ED"/>
    <w:rsid w:val="00A64A6E"/>
    <w:rsid w:val="00A64B2C"/>
    <w:rsid w:val="00A64B7B"/>
    <w:rsid w:val="00A64BC4"/>
    <w:rsid w:val="00A64C5B"/>
    <w:rsid w:val="00A64CAD"/>
    <w:rsid w:val="00A6508F"/>
    <w:rsid w:val="00A65139"/>
    <w:rsid w:val="00A6519F"/>
    <w:rsid w:val="00A651B6"/>
    <w:rsid w:val="00A6536B"/>
    <w:rsid w:val="00A6551B"/>
    <w:rsid w:val="00A655BE"/>
    <w:rsid w:val="00A65931"/>
    <w:rsid w:val="00A6596A"/>
    <w:rsid w:val="00A659D1"/>
    <w:rsid w:val="00A65A20"/>
    <w:rsid w:val="00A65A36"/>
    <w:rsid w:val="00A65A70"/>
    <w:rsid w:val="00A65E0B"/>
    <w:rsid w:val="00A65EBE"/>
    <w:rsid w:val="00A65EDC"/>
    <w:rsid w:val="00A66384"/>
    <w:rsid w:val="00A66505"/>
    <w:rsid w:val="00A6655C"/>
    <w:rsid w:val="00A66603"/>
    <w:rsid w:val="00A6665F"/>
    <w:rsid w:val="00A666FB"/>
    <w:rsid w:val="00A667CF"/>
    <w:rsid w:val="00A6680D"/>
    <w:rsid w:val="00A6683F"/>
    <w:rsid w:val="00A66936"/>
    <w:rsid w:val="00A66B4D"/>
    <w:rsid w:val="00A66E10"/>
    <w:rsid w:val="00A66E99"/>
    <w:rsid w:val="00A66F36"/>
    <w:rsid w:val="00A66F9B"/>
    <w:rsid w:val="00A66FD1"/>
    <w:rsid w:val="00A66FF7"/>
    <w:rsid w:val="00A6707D"/>
    <w:rsid w:val="00A67178"/>
    <w:rsid w:val="00A673B1"/>
    <w:rsid w:val="00A674AA"/>
    <w:rsid w:val="00A674E0"/>
    <w:rsid w:val="00A67662"/>
    <w:rsid w:val="00A676D9"/>
    <w:rsid w:val="00A6789F"/>
    <w:rsid w:val="00A678E5"/>
    <w:rsid w:val="00A67900"/>
    <w:rsid w:val="00A67B58"/>
    <w:rsid w:val="00A67D74"/>
    <w:rsid w:val="00A67D86"/>
    <w:rsid w:val="00A67ED2"/>
    <w:rsid w:val="00A67EFC"/>
    <w:rsid w:val="00A67FE8"/>
    <w:rsid w:val="00A7001C"/>
    <w:rsid w:val="00A7002C"/>
    <w:rsid w:val="00A70095"/>
    <w:rsid w:val="00A700CE"/>
    <w:rsid w:val="00A70176"/>
    <w:rsid w:val="00A70212"/>
    <w:rsid w:val="00A7031E"/>
    <w:rsid w:val="00A70384"/>
    <w:rsid w:val="00A70455"/>
    <w:rsid w:val="00A704E9"/>
    <w:rsid w:val="00A70559"/>
    <w:rsid w:val="00A7072E"/>
    <w:rsid w:val="00A7074D"/>
    <w:rsid w:val="00A70841"/>
    <w:rsid w:val="00A70B30"/>
    <w:rsid w:val="00A70D1A"/>
    <w:rsid w:val="00A70D29"/>
    <w:rsid w:val="00A70F30"/>
    <w:rsid w:val="00A71129"/>
    <w:rsid w:val="00A71140"/>
    <w:rsid w:val="00A7135A"/>
    <w:rsid w:val="00A71498"/>
    <w:rsid w:val="00A7154F"/>
    <w:rsid w:val="00A7155A"/>
    <w:rsid w:val="00A715FF"/>
    <w:rsid w:val="00A71735"/>
    <w:rsid w:val="00A717D6"/>
    <w:rsid w:val="00A71A75"/>
    <w:rsid w:val="00A71B7A"/>
    <w:rsid w:val="00A71CC9"/>
    <w:rsid w:val="00A71D39"/>
    <w:rsid w:val="00A71D7E"/>
    <w:rsid w:val="00A71F7B"/>
    <w:rsid w:val="00A7205E"/>
    <w:rsid w:val="00A721D1"/>
    <w:rsid w:val="00A722CE"/>
    <w:rsid w:val="00A72300"/>
    <w:rsid w:val="00A72303"/>
    <w:rsid w:val="00A72860"/>
    <w:rsid w:val="00A72986"/>
    <w:rsid w:val="00A729DF"/>
    <w:rsid w:val="00A72D8C"/>
    <w:rsid w:val="00A72E34"/>
    <w:rsid w:val="00A72EB0"/>
    <w:rsid w:val="00A72F87"/>
    <w:rsid w:val="00A72FCE"/>
    <w:rsid w:val="00A73001"/>
    <w:rsid w:val="00A73153"/>
    <w:rsid w:val="00A733A8"/>
    <w:rsid w:val="00A7341A"/>
    <w:rsid w:val="00A73685"/>
    <w:rsid w:val="00A737AE"/>
    <w:rsid w:val="00A737F9"/>
    <w:rsid w:val="00A73835"/>
    <w:rsid w:val="00A73CEF"/>
    <w:rsid w:val="00A73FF4"/>
    <w:rsid w:val="00A74029"/>
    <w:rsid w:val="00A7428A"/>
    <w:rsid w:val="00A74387"/>
    <w:rsid w:val="00A745AF"/>
    <w:rsid w:val="00A745D8"/>
    <w:rsid w:val="00A74615"/>
    <w:rsid w:val="00A74692"/>
    <w:rsid w:val="00A74AC8"/>
    <w:rsid w:val="00A74AD7"/>
    <w:rsid w:val="00A74D4B"/>
    <w:rsid w:val="00A74EBA"/>
    <w:rsid w:val="00A74EE0"/>
    <w:rsid w:val="00A74F8E"/>
    <w:rsid w:val="00A74FF5"/>
    <w:rsid w:val="00A75307"/>
    <w:rsid w:val="00A75478"/>
    <w:rsid w:val="00A7553F"/>
    <w:rsid w:val="00A75840"/>
    <w:rsid w:val="00A75870"/>
    <w:rsid w:val="00A75A12"/>
    <w:rsid w:val="00A75A52"/>
    <w:rsid w:val="00A75C70"/>
    <w:rsid w:val="00A760FB"/>
    <w:rsid w:val="00A7618B"/>
    <w:rsid w:val="00A762E3"/>
    <w:rsid w:val="00A7640B"/>
    <w:rsid w:val="00A76418"/>
    <w:rsid w:val="00A76455"/>
    <w:rsid w:val="00A764A5"/>
    <w:rsid w:val="00A7655F"/>
    <w:rsid w:val="00A765C5"/>
    <w:rsid w:val="00A765D0"/>
    <w:rsid w:val="00A7671F"/>
    <w:rsid w:val="00A7673E"/>
    <w:rsid w:val="00A76A33"/>
    <w:rsid w:val="00A76CCF"/>
    <w:rsid w:val="00A76D1F"/>
    <w:rsid w:val="00A76D22"/>
    <w:rsid w:val="00A76E8C"/>
    <w:rsid w:val="00A76F55"/>
    <w:rsid w:val="00A77192"/>
    <w:rsid w:val="00A773A8"/>
    <w:rsid w:val="00A773D9"/>
    <w:rsid w:val="00A776E4"/>
    <w:rsid w:val="00A7778B"/>
    <w:rsid w:val="00A779D3"/>
    <w:rsid w:val="00A77AC6"/>
    <w:rsid w:val="00A77C83"/>
    <w:rsid w:val="00A77D48"/>
    <w:rsid w:val="00A77E61"/>
    <w:rsid w:val="00A77F4C"/>
    <w:rsid w:val="00A80151"/>
    <w:rsid w:val="00A801B4"/>
    <w:rsid w:val="00A8023B"/>
    <w:rsid w:val="00A803BC"/>
    <w:rsid w:val="00A804E9"/>
    <w:rsid w:val="00A80640"/>
    <w:rsid w:val="00A806D4"/>
    <w:rsid w:val="00A80731"/>
    <w:rsid w:val="00A80969"/>
    <w:rsid w:val="00A809D1"/>
    <w:rsid w:val="00A80BC1"/>
    <w:rsid w:val="00A80CD2"/>
    <w:rsid w:val="00A80D76"/>
    <w:rsid w:val="00A80F1A"/>
    <w:rsid w:val="00A80F92"/>
    <w:rsid w:val="00A812BC"/>
    <w:rsid w:val="00A813B0"/>
    <w:rsid w:val="00A81447"/>
    <w:rsid w:val="00A814D2"/>
    <w:rsid w:val="00A8159F"/>
    <w:rsid w:val="00A815B9"/>
    <w:rsid w:val="00A815E4"/>
    <w:rsid w:val="00A81C89"/>
    <w:rsid w:val="00A81E95"/>
    <w:rsid w:val="00A821FC"/>
    <w:rsid w:val="00A8239D"/>
    <w:rsid w:val="00A825F6"/>
    <w:rsid w:val="00A826B9"/>
    <w:rsid w:val="00A82BD2"/>
    <w:rsid w:val="00A82E99"/>
    <w:rsid w:val="00A82ECC"/>
    <w:rsid w:val="00A82F2A"/>
    <w:rsid w:val="00A82FC7"/>
    <w:rsid w:val="00A8301E"/>
    <w:rsid w:val="00A830FB"/>
    <w:rsid w:val="00A83269"/>
    <w:rsid w:val="00A834AB"/>
    <w:rsid w:val="00A835C5"/>
    <w:rsid w:val="00A8362C"/>
    <w:rsid w:val="00A83728"/>
    <w:rsid w:val="00A83825"/>
    <w:rsid w:val="00A838E2"/>
    <w:rsid w:val="00A83B62"/>
    <w:rsid w:val="00A83D21"/>
    <w:rsid w:val="00A83D37"/>
    <w:rsid w:val="00A83E90"/>
    <w:rsid w:val="00A83FF8"/>
    <w:rsid w:val="00A84099"/>
    <w:rsid w:val="00A840B8"/>
    <w:rsid w:val="00A8426B"/>
    <w:rsid w:val="00A84319"/>
    <w:rsid w:val="00A8457F"/>
    <w:rsid w:val="00A845EF"/>
    <w:rsid w:val="00A8474C"/>
    <w:rsid w:val="00A8499E"/>
    <w:rsid w:val="00A84AF7"/>
    <w:rsid w:val="00A84C33"/>
    <w:rsid w:val="00A84CB8"/>
    <w:rsid w:val="00A84D31"/>
    <w:rsid w:val="00A84E99"/>
    <w:rsid w:val="00A84F4D"/>
    <w:rsid w:val="00A8505F"/>
    <w:rsid w:val="00A8547A"/>
    <w:rsid w:val="00A85492"/>
    <w:rsid w:val="00A854A7"/>
    <w:rsid w:val="00A85548"/>
    <w:rsid w:val="00A8568B"/>
    <w:rsid w:val="00A8570F"/>
    <w:rsid w:val="00A85720"/>
    <w:rsid w:val="00A85798"/>
    <w:rsid w:val="00A8598E"/>
    <w:rsid w:val="00A85C40"/>
    <w:rsid w:val="00A85CF8"/>
    <w:rsid w:val="00A85DB7"/>
    <w:rsid w:val="00A85E74"/>
    <w:rsid w:val="00A8609D"/>
    <w:rsid w:val="00A860BE"/>
    <w:rsid w:val="00A8624C"/>
    <w:rsid w:val="00A862CB"/>
    <w:rsid w:val="00A86314"/>
    <w:rsid w:val="00A863CD"/>
    <w:rsid w:val="00A86670"/>
    <w:rsid w:val="00A8686A"/>
    <w:rsid w:val="00A86B49"/>
    <w:rsid w:val="00A86BD2"/>
    <w:rsid w:val="00A86C11"/>
    <w:rsid w:val="00A86CFC"/>
    <w:rsid w:val="00A86EA7"/>
    <w:rsid w:val="00A86F7E"/>
    <w:rsid w:val="00A86FBE"/>
    <w:rsid w:val="00A86FFD"/>
    <w:rsid w:val="00A87302"/>
    <w:rsid w:val="00A87773"/>
    <w:rsid w:val="00A878FD"/>
    <w:rsid w:val="00A87AA8"/>
    <w:rsid w:val="00A87AD3"/>
    <w:rsid w:val="00A87CF4"/>
    <w:rsid w:val="00A87ECC"/>
    <w:rsid w:val="00A87F29"/>
    <w:rsid w:val="00A9013F"/>
    <w:rsid w:val="00A90436"/>
    <w:rsid w:val="00A9063E"/>
    <w:rsid w:val="00A9066A"/>
    <w:rsid w:val="00A9071C"/>
    <w:rsid w:val="00A9083C"/>
    <w:rsid w:val="00A9084D"/>
    <w:rsid w:val="00A908D1"/>
    <w:rsid w:val="00A908E2"/>
    <w:rsid w:val="00A90AE8"/>
    <w:rsid w:val="00A90B0D"/>
    <w:rsid w:val="00A90C24"/>
    <w:rsid w:val="00A90D81"/>
    <w:rsid w:val="00A90DF5"/>
    <w:rsid w:val="00A90EFD"/>
    <w:rsid w:val="00A91217"/>
    <w:rsid w:val="00A91244"/>
    <w:rsid w:val="00A913DB"/>
    <w:rsid w:val="00A91559"/>
    <w:rsid w:val="00A91774"/>
    <w:rsid w:val="00A917A6"/>
    <w:rsid w:val="00A918E0"/>
    <w:rsid w:val="00A91ACA"/>
    <w:rsid w:val="00A91C7F"/>
    <w:rsid w:val="00A92066"/>
    <w:rsid w:val="00A92090"/>
    <w:rsid w:val="00A92304"/>
    <w:rsid w:val="00A923A5"/>
    <w:rsid w:val="00A9248E"/>
    <w:rsid w:val="00A9259A"/>
    <w:rsid w:val="00A92776"/>
    <w:rsid w:val="00A9278E"/>
    <w:rsid w:val="00A92790"/>
    <w:rsid w:val="00A92872"/>
    <w:rsid w:val="00A9288E"/>
    <w:rsid w:val="00A92890"/>
    <w:rsid w:val="00A929B9"/>
    <w:rsid w:val="00A92ABB"/>
    <w:rsid w:val="00A92B90"/>
    <w:rsid w:val="00A92B94"/>
    <w:rsid w:val="00A92BA6"/>
    <w:rsid w:val="00A92BBF"/>
    <w:rsid w:val="00A92CC3"/>
    <w:rsid w:val="00A92E7B"/>
    <w:rsid w:val="00A92E8F"/>
    <w:rsid w:val="00A92F34"/>
    <w:rsid w:val="00A92F37"/>
    <w:rsid w:val="00A9308A"/>
    <w:rsid w:val="00A930A8"/>
    <w:rsid w:val="00A93181"/>
    <w:rsid w:val="00A932B0"/>
    <w:rsid w:val="00A937EE"/>
    <w:rsid w:val="00A93870"/>
    <w:rsid w:val="00A938DB"/>
    <w:rsid w:val="00A938E6"/>
    <w:rsid w:val="00A93B77"/>
    <w:rsid w:val="00A93BEB"/>
    <w:rsid w:val="00A93C9F"/>
    <w:rsid w:val="00A93CCF"/>
    <w:rsid w:val="00A93F1D"/>
    <w:rsid w:val="00A94080"/>
    <w:rsid w:val="00A941B0"/>
    <w:rsid w:val="00A9421F"/>
    <w:rsid w:val="00A94311"/>
    <w:rsid w:val="00A94495"/>
    <w:rsid w:val="00A94534"/>
    <w:rsid w:val="00A94697"/>
    <w:rsid w:val="00A946E4"/>
    <w:rsid w:val="00A94755"/>
    <w:rsid w:val="00A94B1A"/>
    <w:rsid w:val="00A94B5F"/>
    <w:rsid w:val="00A94DA9"/>
    <w:rsid w:val="00A94DD6"/>
    <w:rsid w:val="00A94DF8"/>
    <w:rsid w:val="00A94DFE"/>
    <w:rsid w:val="00A94E4E"/>
    <w:rsid w:val="00A94EBE"/>
    <w:rsid w:val="00A94ECC"/>
    <w:rsid w:val="00A94EF2"/>
    <w:rsid w:val="00A95004"/>
    <w:rsid w:val="00A951FC"/>
    <w:rsid w:val="00A9527D"/>
    <w:rsid w:val="00A952B4"/>
    <w:rsid w:val="00A954B0"/>
    <w:rsid w:val="00A95514"/>
    <w:rsid w:val="00A955D6"/>
    <w:rsid w:val="00A955E1"/>
    <w:rsid w:val="00A95603"/>
    <w:rsid w:val="00A95700"/>
    <w:rsid w:val="00A95773"/>
    <w:rsid w:val="00A9585B"/>
    <w:rsid w:val="00A95A08"/>
    <w:rsid w:val="00A95A6C"/>
    <w:rsid w:val="00A95A77"/>
    <w:rsid w:val="00A95B53"/>
    <w:rsid w:val="00A95BD5"/>
    <w:rsid w:val="00A95C53"/>
    <w:rsid w:val="00A95E51"/>
    <w:rsid w:val="00A95EB7"/>
    <w:rsid w:val="00A96175"/>
    <w:rsid w:val="00A9617E"/>
    <w:rsid w:val="00A962C6"/>
    <w:rsid w:val="00A96325"/>
    <w:rsid w:val="00A96356"/>
    <w:rsid w:val="00A96840"/>
    <w:rsid w:val="00A96ADB"/>
    <w:rsid w:val="00A96CAA"/>
    <w:rsid w:val="00A96F78"/>
    <w:rsid w:val="00A97180"/>
    <w:rsid w:val="00A97239"/>
    <w:rsid w:val="00A9772E"/>
    <w:rsid w:val="00A979E1"/>
    <w:rsid w:val="00A979F5"/>
    <w:rsid w:val="00A97A40"/>
    <w:rsid w:val="00A97B65"/>
    <w:rsid w:val="00A97B6D"/>
    <w:rsid w:val="00A97C4D"/>
    <w:rsid w:val="00A97CE8"/>
    <w:rsid w:val="00A97D22"/>
    <w:rsid w:val="00A97D93"/>
    <w:rsid w:val="00A97E03"/>
    <w:rsid w:val="00A97E28"/>
    <w:rsid w:val="00A97FD0"/>
    <w:rsid w:val="00AA0469"/>
    <w:rsid w:val="00AA0481"/>
    <w:rsid w:val="00AA0504"/>
    <w:rsid w:val="00AA0516"/>
    <w:rsid w:val="00AA07F0"/>
    <w:rsid w:val="00AA08A7"/>
    <w:rsid w:val="00AA08B8"/>
    <w:rsid w:val="00AA0984"/>
    <w:rsid w:val="00AA098A"/>
    <w:rsid w:val="00AA09E4"/>
    <w:rsid w:val="00AA0A39"/>
    <w:rsid w:val="00AA0A4E"/>
    <w:rsid w:val="00AA0A6C"/>
    <w:rsid w:val="00AA0B9E"/>
    <w:rsid w:val="00AA0BCF"/>
    <w:rsid w:val="00AA0C74"/>
    <w:rsid w:val="00AA0CD2"/>
    <w:rsid w:val="00AA0D33"/>
    <w:rsid w:val="00AA0EE1"/>
    <w:rsid w:val="00AA0FA1"/>
    <w:rsid w:val="00AA0FA5"/>
    <w:rsid w:val="00AA1087"/>
    <w:rsid w:val="00AA1195"/>
    <w:rsid w:val="00AA161A"/>
    <w:rsid w:val="00AA1ACA"/>
    <w:rsid w:val="00AA1BAF"/>
    <w:rsid w:val="00AA1CBE"/>
    <w:rsid w:val="00AA1D3C"/>
    <w:rsid w:val="00AA1F5B"/>
    <w:rsid w:val="00AA20D8"/>
    <w:rsid w:val="00AA228B"/>
    <w:rsid w:val="00AA22E4"/>
    <w:rsid w:val="00AA23BD"/>
    <w:rsid w:val="00AA23EA"/>
    <w:rsid w:val="00AA247C"/>
    <w:rsid w:val="00AA25A9"/>
    <w:rsid w:val="00AA25F7"/>
    <w:rsid w:val="00AA267F"/>
    <w:rsid w:val="00AA26D9"/>
    <w:rsid w:val="00AA278A"/>
    <w:rsid w:val="00AA29DE"/>
    <w:rsid w:val="00AA29F0"/>
    <w:rsid w:val="00AA2B17"/>
    <w:rsid w:val="00AA2BE6"/>
    <w:rsid w:val="00AA2C57"/>
    <w:rsid w:val="00AA30CF"/>
    <w:rsid w:val="00AA3103"/>
    <w:rsid w:val="00AA3183"/>
    <w:rsid w:val="00AA3238"/>
    <w:rsid w:val="00AA35EE"/>
    <w:rsid w:val="00AA367C"/>
    <w:rsid w:val="00AA372A"/>
    <w:rsid w:val="00AA3938"/>
    <w:rsid w:val="00AA3943"/>
    <w:rsid w:val="00AA3964"/>
    <w:rsid w:val="00AA3984"/>
    <w:rsid w:val="00AA3A3D"/>
    <w:rsid w:val="00AA3D81"/>
    <w:rsid w:val="00AA3F62"/>
    <w:rsid w:val="00AA3FBD"/>
    <w:rsid w:val="00AA4003"/>
    <w:rsid w:val="00AA403D"/>
    <w:rsid w:val="00AA411F"/>
    <w:rsid w:val="00AA4257"/>
    <w:rsid w:val="00AA429D"/>
    <w:rsid w:val="00AA43C6"/>
    <w:rsid w:val="00AA4558"/>
    <w:rsid w:val="00AA4605"/>
    <w:rsid w:val="00AA46AE"/>
    <w:rsid w:val="00AA487E"/>
    <w:rsid w:val="00AA4B6F"/>
    <w:rsid w:val="00AA4BCF"/>
    <w:rsid w:val="00AA4D6A"/>
    <w:rsid w:val="00AA51AD"/>
    <w:rsid w:val="00AA5223"/>
    <w:rsid w:val="00AA567E"/>
    <w:rsid w:val="00AA56F8"/>
    <w:rsid w:val="00AA5736"/>
    <w:rsid w:val="00AA57B9"/>
    <w:rsid w:val="00AA591E"/>
    <w:rsid w:val="00AA5A59"/>
    <w:rsid w:val="00AA5DF4"/>
    <w:rsid w:val="00AA6031"/>
    <w:rsid w:val="00AA605D"/>
    <w:rsid w:val="00AA6154"/>
    <w:rsid w:val="00AA6495"/>
    <w:rsid w:val="00AA65B1"/>
    <w:rsid w:val="00AA65C9"/>
    <w:rsid w:val="00AA66CB"/>
    <w:rsid w:val="00AA678A"/>
    <w:rsid w:val="00AA67D0"/>
    <w:rsid w:val="00AA689F"/>
    <w:rsid w:val="00AA68AF"/>
    <w:rsid w:val="00AA6AC5"/>
    <w:rsid w:val="00AA6B7F"/>
    <w:rsid w:val="00AA6CBD"/>
    <w:rsid w:val="00AA6F5D"/>
    <w:rsid w:val="00AA719D"/>
    <w:rsid w:val="00AA72D6"/>
    <w:rsid w:val="00AA7423"/>
    <w:rsid w:val="00AA75BB"/>
    <w:rsid w:val="00AA788A"/>
    <w:rsid w:val="00AA7A1A"/>
    <w:rsid w:val="00AA7B6F"/>
    <w:rsid w:val="00AA7F53"/>
    <w:rsid w:val="00AB02F9"/>
    <w:rsid w:val="00AB07AD"/>
    <w:rsid w:val="00AB08E6"/>
    <w:rsid w:val="00AB0A32"/>
    <w:rsid w:val="00AB0B7A"/>
    <w:rsid w:val="00AB0B90"/>
    <w:rsid w:val="00AB0D5E"/>
    <w:rsid w:val="00AB0E56"/>
    <w:rsid w:val="00AB0ED5"/>
    <w:rsid w:val="00AB0F8A"/>
    <w:rsid w:val="00AB0FC2"/>
    <w:rsid w:val="00AB1314"/>
    <w:rsid w:val="00AB13B6"/>
    <w:rsid w:val="00AB15B6"/>
    <w:rsid w:val="00AB18AA"/>
    <w:rsid w:val="00AB18AC"/>
    <w:rsid w:val="00AB1A49"/>
    <w:rsid w:val="00AB1B89"/>
    <w:rsid w:val="00AB1BDA"/>
    <w:rsid w:val="00AB1CC4"/>
    <w:rsid w:val="00AB1D99"/>
    <w:rsid w:val="00AB1DC8"/>
    <w:rsid w:val="00AB1EAB"/>
    <w:rsid w:val="00AB1EB7"/>
    <w:rsid w:val="00AB1EE6"/>
    <w:rsid w:val="00AB1F76"/>
    <w:rsid w:val="00AB207B"/>
    <w:rsid w:val="00AB2089"/>
    <w:rsid w:val="00AB2438"/>
    <w:rsid w:val="00AB25B6"/>
    <w:rsid w:val="00AB2A23"/>
    <w:rsid w:val="00AB2A5C"/>
    <w:rsid w:val="00AB2D25"/>
    <w:rsid w:val="00AB2DC7"/>
    <w:rsid w:val="00AB2E49"/>
    <w:rsid w:val="00AB2F41"/>
    <w:rsid w:val="00AB2FC5"/>
    <w:rsid w:val="00AB3232"/>
    <w:rsid w:val="00AB35EC"/>
    <w:rsid w:val="00AB364E"/>
    <w:rsid w:val="00AB36DA"/>
    <w:rsid w:val="00AB3A15"/>
    <w:rsid w:val="00AB3A59"/>
    <w:rsid w:val="00AB3AEF"/>
    <w:rsid w:val="00AB3B9F"/>
    <w:rsid w:val="00AB3C0E"/>
    <w:rsid w:val="00AB3C16"/>
    <w:rsid w:val="00AB3C93"/>
    <w:rsid w:val="00AB3E10"/>
    <w:rsid w:val="00AB40CC"/>
    <w:rsid w:val="00AB41A4"/>
    <w:rsid w:val="00AB42E6"/>
    <w:rsid w:val="00AB4632"/>
    <w:rsid w:val="00AB4891"/>
    <w:rsid w:val="00AB49E0"/>
    <w:rsid w:val="00AB4C6A"/>
    <w:rsid w:val="00AB4E42"/>
    <w:rsid w:val="00AB4E69"/>
    <w:rsid w:val="00AB4ECC"/>
    <w:rsid w:val="00AB4F0F"/>
    <w:rsid w:val="00AB4F1C"/>
    <w:rsid w:val="00AB4F52"/>
    <w:rsid w:val="00AB51AC"/>
    <w:rsid w:val="00AB525D"/>
    <w:rsid w:val="00AB5376"/>
    <w:rsid w:val="00AB53E3"/>
    <w:rsid w:val="00AB571B"/>
    <w:rsid w:val="00AB5746"/>
    <w:rsid w:val="00AB57BD"/>
    <w:rsid w:val="00AB5B1E"/>
    <w:rsid w:val="00AB5C0D"/>
    <w:rsid w:val="00AB5EFB"/>
    <w:rsid w:val="00AB60E2"/>
    <w:rsid w:val="00AB630C"/>
    <w:rsid w:val="00AB6343"/>
    <w:rsid w:val="00AB6601"/>
    <w:rsid w:val="00AB674E"/>
    <w:rsid w:val="00AB67A7"/>
    <w:rsid w:val="00AB6A84"/>
    <w:rsid w:val="00AB6D32"/>
    <w:rsid w:val="00AB6D79"/>
    <w:rsid w:val="00AB6E81"/>
    <w:rsid w:val="00AB6EC0"/>
    <w:rsid w:val="00AB6F81"/>
    <w:rsid w:val="00AB709E"/>
    <w:rsid w:val="00AB7245"/>
    <w:rsid w:val="00AB7315"/>
    <w:rsid w:val="00AB75D3"/>
    <w:rsid w:val="00AB75F0"/>
    <w:rsid w:val="00AB7806"/>
    <w:rsid w:val="00AB7836"/>
    <w:rsid w:val="00AB7D4D"/>
    <w:rsid w:val="00AB7D90"/>
    <w:rsid w:val="00AB7DD3"/>
    <w:rsid w:val="00AB7E26"/>
    <w:rsid w:val="00AB7F17"/>
    <w:rsid w:val="00AC008F"/>
    <w:rsid w:val="00AC00E8"/>
    <w:rsid w:val="00AC0198"/>
    <w:rsid w:val="00AC01B0"/>
    <w:rsid w:val="00AC0267"/>
    <w:rsid w:val="00AC0271"/>
    <w:rsid w:val="00AC02C1"/>
    <w:rsid w:val="00AC02C4"/>
    <w:rsid w:val="00AC04DD"/>
    <w:rsid w:val="00AC056A"/>
    <w:rsid w:val="00AC06CC"/>
    <w:rsid w:val="00AC0A0C"/>
    <w:rsid w:val="00AC0AB6"/>
    <w:rsid w:val="00AC0B3C"/>
    <w:rsid w:val="00AC0D99"/>
    <w:rsid w:val="00AC0E29"/>
    <w:rsid w:val="00AC10AD"/>
    <w:rsid w:val="00AC10F9"/>
    <w:rsid w:val="00AC112E"/>
    <w:rsid w:val="00AC11F2"/>
    <w:rsid w:val="00AC1219"/>
    <w:rsid w:val="00AC139B"/>
    <w:rsid w:val="00AC1554"/>
    <w:rsid w:val="00AC1565"/>
    <w:rsid w:val="00AC15A0"/>
    <w:rsid w:val="00AC1609"/>
    <w:rsid w:val="00AC1705"/>
    <w:rsid w:val="00AC18DB"/>
    <w:rsid w:val="00AC19BB"/>
    <w:rsid w:val="00AC1B43"/>
    <w:rsid w:val="00AC1CE7"/>
    <w:rsid w:val="00AC1CF9"/>
    <w:rsid w:val="00AC1D2B"/>
    <w:rsid w:val="00AC1E55"/>
    <w:rsid w:val="00AC1FD5"/>
    <w:rsid w:val="00AC20D2"/>
    <w:rsid w:val="00AC2153"/>
    <w:rsid w:val="00AC23A2"/>
    <w:rsid w:val="00AC24E5"/>
    <w:rsid w:val="00AC25F8"/>
    <w:rsid w:val="00AC2614"/>
    <w:rsid w:val="00AC26EE"/>
    <w:rsid w:val="00AC2775"/>
    <w:rsid w:val="00AC28C6"/>
    <w:rsid w:val="00AC28FA"/>
    <w:rsid w:val="00AC2946"/>
    <w:rsid w:val="00AC2BDB"/>
    <w:rsid w:val="00AC2C51"/>
    <w:rsid w:val="00AC2C70"/>
    <w:rsid w:val="00AC2F7A"/>
    <w:rsid w:val="00AC2F8D"/>
    <w:rsid w:val="00AC2FA9"/>
    <w:rsid w:val="00AC3004"/>
    <w:rsid w:val="00AC3132"/>
    <w:rsid w:val="00AC31C9"/>
    <w:rsid w:val="00AC321F"/>
    <w:rsid w:val="00AC3306"/>
    <w:rsid w:val="00AC3351"/>
    <w:rsid w:val="00AC338A"/>
    <w:rsid w:val="00AC36D6"/>
    <w:rsid w:val="00AC38C3"/>
    <w:rsid w:val="00AC39C7"/>
    <w:rsid w:val="00AC3A13"/>
    <w:rsid w:val="00AC3B26"/>
    <w:rsid w:val="00AC3D06"/>
    <w:rsid w:val="00AC3D1D"/>
    <w:rsid w:val="00AC3D20"/>
    <w:rsid w:val="00AC3D2A"/>
    <w:rsid w:val="00AC3D8E"/>
    <w:rsid w:val="00AC3DD9"/>
    <w:rsid w:val="00AC3FBF"/>
    <w:rsid w:val="00AC3FD1"/>
    <w:rsid w:val="00AC401E"/>
    <w:rsid w:val="00AC4121"/>
    <w:rsid w:val="00AC4170"/>
    <w:rsid w:val="00AC429F"/>
    <w:rsid w:val="00AC42A6"/>
    <w:rsid w:val="00AC42F6"/>
    <w:rsid w:val="00AC43C7"/>
    <w:rsid w:val="00AC46AB"/>
    <w:rsid w:val="00AC4B96"/>
    <w:rsid w:val="00AC4C38"/>
    <w:rsid w:val="00AC4D38"/>
    <w:rsid w:val="00AC4EC7"/>
    <w:rsid w:val="00AC5051"/>
    <w:rsid w:val="00AC5072"/>
    <w:rsid w:val="00AC5222"/>
    <w:rsid w:val="00AC566D"/>
    <w:rsid w:val="00AC579A"/>
    <w:rsid w:val="00AC5953"/>
    <w:rsid w:val="00AC59C0"/>
    <w:rsid w:val="00AC5AC9"/>
    <w:rsid w:val="00AC5B85"/>
    <w:rsid w:val="00AC5BDE"/>
    <w:rsid w:val="00AC5C18"/>
    <w:rsid w:val="00AC5CB0"/>
    <w:rsid w:val="00AC5D00"/>
    <w:rsid w:val="00AC5D1A"/>
    <w:rsid w:val="00AC607B"/>
    <w:rsid w:val="00AC60B4"/>
    <w:rsid w:val="00AC6168"/>
    <w:rsid w:val="00AC652C"/>
    <w:rsid w:val="00AC67B6"/>
    <w:rsid w:val="00AC69B8"/>
    <w:rsid w:val="00AC6AF3"/>
    <w:rsid w:val="00AC6B30"/>
    <w:rsid w:val="00AC6BEA"/>
    <w:rsid w:val="00AC6CFE"/>
    <w:rsid w:val="00AC6DAF"/>
    <w:rsid w:val="00AC6E69"/>
    <w:rsid w:val="00AC6F20"/>
    <w:rsid w:val="00AC6FB7"/>
    <w:rsid w:val="00AC714B"/>
    <w:rsid w:val="00AC73F8"/>
    <w:rsid w:val="00AC789F"/>
    <w:rsid w:val="00AC7ADA"/>
    <w:rsid w:val="00AC7B2C"/>
    <w:rsid w:val="00AC7BE1"/>
    <w:rsid w:val="00AC7C13"/>
    <w:rsid w:val="00AC7D98"/>
    <w:rsid w:val="00AC7E23"/>
    <w:rsid w:val="00AD00C5"/>
    <w:rsid w:val="00AD00FD"/>
    <w:rsid w:val="00AD01A0"/>
    <w:rsid w:val="00AD01AE"/>
    <w:rsid w:val="00AD02F8"/>
    <w:rsid w:val="00AD03E9"/>
    <w:rsid w:val="00AD0400"/>
    <w:rsid w:val="00AD04A9"/>
    <w:rsid w:val="00AD0588"/>
    <w:rsid w:val="00AD073A"/>
    <w:rsid w:val="00AD09F6"/>
    <w:rsid w:val="00AD0B53"/>
    <w:rsid w:val="00AD0CC8"/>
    <w:rsid w:val="00AD0D11"/>
    <w:rsid w:val="00AD0D92"/>
    <w:rsid w:val="00AD0FFB"/>
    <w:rsid w:val="00AD1089"/>
    <w:rsid w:val="00AD10C0"/>
    <w:rsid w:val="00AD110F"/>
    <w:rsid w:val="00AD1158"/>
    <w:rsid w:val="00AD11B4"/>
    <w:rsid w:val="00AD1472"/>
    <w:rsid w:val="00AD14B3"/>
    <w:rsid w:val="00AD15A3"/>
    <w:rsid w:val="00AD165F"/>
    <w:rsid w:val="00AD16F8"/>
    <w:rsid w:val="00AD1A66"/>
    <w:rsid w:val="00AD1B36"/>
    <w:rsid w:val="00AD1B5E"/>
    <w:rsid w:val="00AD1CAB"/>
    <w:rsid w:val="00AD1DB0"/>
    <w:rsid w:val="00AD1E1A"/>
    <w:rsid w:val="00AD209E"/>
    <w:rsid w:val="00AD21E6"/>
    <w:rsid w:val="00AD221F"/>
    <w:rsid w:val="00AD240A"/>
    <w:rsid w:val="00AD2425"/>
    <w:rsid w:val="00AD24B1"/>
    <w:rsid w:val="00AD2516"/>
    <w:rsid w:val="00AD2559"/>
    <w:rsid w:val="00AD2729"/>
    <w:rsid w:val="00AD2794"/>
    <w:rsid w:val="00AD27B2"/>
    <w:rsid w:val="00AD2BB5"/>
    <w:rsid w:val="00AD2C0B"/>
    <w:rsid w:val="00AD2CFB"/>
    <w:rsid w:val="00AD2DC5"/>
    <w:rsid w:val="00AD2DE9"/>
    <w:rsid w:val="00AD2F6E"/>
    <w:rsid w:val="00AD3086"/>
    <w:rsid w:val="00AD31BC"/>
    <w:rsid w:val="00AD31F5"/>
    <w:rsid w:val="00AD31FD"/>
    <w:rsid w:val="00AD3334"/>
    <w:rsid w:val="00AD33E6"/>
    <w:rsid w:val="00AD33E7"/>
    <w:rsid w:val="00AD3455"/>
    <w:rsid w:val="00AD3818"/>
    <w:rsid w:val="00AD39BE"/>
    <w:rsid w:val="00AD3A8B"/>
    <w:rsid w:val="00AD3B4B"/>
    <w:rsid w:val="00AD3BDE"/>
    <w:rsid w:val="00AD3CAD"/>
    <w:rsid w:val="00AD3D11"/>
    <w:rsid w:val="00AD3FC7"/>
    <w:rsid w:val="00AD40E5"/>
    <w:rsid w:val="00AD4512"/>
    <w:rsid w:val="00AD45B5"/>
    <w:rsid w:val="00AD45C7"/>
    <w:rsid w:val="00AD45E5"/>
    <w:rsid w:val="00AD47F9"/>
    <w:rsid w:val="00AD4944"/>
    <w:rsid w:val="00AD4AA1"/>
    <w:rsid w:val="00AD4BA3"/>
    <w:rsid w:val="00AD4C86"/>
    <w:rsid w:val="00AD4D2D"/>
    <w:rsid w:val="00AD4D87"/>
    <w:rsid w:val="00AD5084"/>
    <w:rsid w:val="00AD5753"/>
    <w:rsid w:val="00AD5916"/>
    <w:rsid w:val="00AD59E3"/>
    <w:rsid w:val="00AD5A76"/>
    <w:rsid w:val="00AD5A99"/>
    <w:rsid w:val="00AD5AE7"/>
    <w:rsid w:val="00AD5E26"/>
    <w:rsid w:val="00AD61C3"/>
    <w:rsid w:val="00AD640F"/>
    <w:rsid w:val="00AD64E2"/>
    <w:rsid w:val="00AD6586"/>
    <w:rsid w:val="00AD6690"/>
    <w:rsid w:val="00AD6933"/>
    <w:rsid w:val="00AD69FF"/>
    <w:rsid w:val="00AD6C5E"/>
    <w:rsid w:val="00AD6E54"/>
    <w:rsid w:val="00AD6E6A"/>
    <w:rsid w:val="00AD6F75"/>
    <w:rsid w:val="00AD702B"/>
    <w:rsid w:val="00AD7109"/>
    <w:rsid w:val="00AD72E6"/>
    <w:rsid w:val="00AD734B"/>
    <w:rsid w:val="00AD7606"/>
    <w:rsid w:val="00AD764D"/>
    <w:rsid w:val="00AD7713"/>
    <w:rsid w:val="00AD7856"/>
    <w:rsid w:val="00AD78B5"/>
    <w:rsid w:val="00AD7A2E"/>
    <w:rsid w:val="00AD7BF6"/>
    <w:rsid w:val="00AD7C55"/>
    <w:rsid w:val="00AD7C95"/>
    <w:rsid w:val="00AD7D00"/>
    <w:rsid w:val="00AD7FCD"/>
    <w:rsid w:val="00AE01E1"/>
    <w:rsid w:val="00AE033E"/>
    <w:rsid w:val="00AE03B7"/>
    <w:rsid w:val="00AE03C3"/>
    <w:rsid w:val="00AE0541"/>
    <w:rsid w:val="00AE0569"/>
    <w:rsid w:val="00AE05E2"/>
    <w:rsid w:val="00AE05FF"/>
    <w:rsid w:val="00AE075F"/>
    <w:rsid w:val="00AE089D"/>
    <w:rsid w:val="00AE08CC"/>
    <w:rsid w:val="00AE08D0"/>
    <w:rsid w:val="00AE0A06"/>
    <w:rsid w:val="00AE0B96"/>
    <w:rsid w:val="00AE0C30"/>
    <w:rsid w:val="00AE0D28"/>
    <w:rsid w:val="00AE10E8"/>
    <w:rsid w:val="00AE1405"/>
    <w:rsid w:val="00AE143B"/>
    <w:rsid w:val="00AE1545"/>
    <w:rsid w:val="00AE170E"/>
    <w:rsid w:val="00AE1790"/>
    <w:rsid w:val="00AE1808"/>
    <w:rsid w:val="00AE183C"/>
    <w:rsid w:val="00AE188C"/>
    <w:rsid w:val="00AE1B19"/>
    <w:rsid w:val="00AE1CE4"/>
    <w:rsid w:val="00AE1DA7"/>
    <w:rsid w:val="00AE1E12"/>
    <w:rsid w:val="00AE2367"/>
    <w:rsid w:val="00AE23BC"/>
    <w:rsid w:val="00AE24A6"/>
    <w:rsid w:val="00AE260F"/>
    <w:rsid w:val="00AE27CD"/>
    <w:rsid w:val="00AE27D3"/>
    <w:rsid w:val="00AE27F6"/>
    <w:rsid w:val="00AE2848"/>
    <w:rsid w:val="00AE2A1F"/>
    <w:rsid w:val="00AE2B39"/>
    <w:rsid w:val="00AE2BED"/>
    <w:rsid w:val="00AE2D7D"/>
    <w:rsid w:val="00AE2EDB"/>
    <w:rsid w:val="00AE3165"/>
    <w:rsid w:val="00AE3252"/>
    <w:rsid w:val="00AE3299"/>
    <w:rsid w:val="00AE32ED"/>
    <w:rsid w:val="00AE3464"/>
    <w:rsid w:val="00AE34B7"/>
    <w:rsid w:val="00AE3523"/>
    <w:rsid w:val="00AE3524"/>
    <w:rsid w:val="00AE376D"/>
    <w:rsid w:val="00AE3839"/>
    <w:rsid w:val="00AE3B96"/>
    <w:rsid w:val="00AE3C4B"/>
    <w:rsid w:val="00AE3D07"/>
    <w:rsid w:val="00AE3DB6"/>
    <w:rsid w:val="00AE3DE1"/>
    <w:rsid w:val="00AE3FEC"/>
    <w:rsid w:val="00AE3FFE"/>
    <w:rsid w:val="00AE413D"/>
    <w:rsid w:val="00AE414C"/>
    <w:rsid w:val="00AE42C8"/>
    <w:rsid w:val="00AE4309"/>
    <w:rsid w:val="00AE4389"/>
    <w:rsid w:val="00AE4648"/>
    <w:rsid w:val="00AE48F2"/>
    <w:rsid w:val="00AE4A15"/>
    <w:rsid w:val="00AE4A6E"/>
    <w:rsid w:val="00AE4D71"/>
    <w:rsid w:val="00AE4D83"/>
    <w:rsid w:val="00AE4DBA"/>
    <w:rsid w:val="00AE4F3A"/>
    <w:rsid w:val="00AE4FA3"/>
    <w:rsid w:val="00AE4FE4"/>
    <w:rsid w:val="00AE5027"/>
    <w:rsid w:val="00AE5439"/>
    <w:rsid w:val="00AE5487"/>
    <w:rsid w:val="00AE59F2"/>
    <w:rsid w:val="00AE5BB7"/>
    <w:rsid w:val="00AE5E2E"/>
    <w:rsid w:val="00AE5E9F"/>
    <w:rsid w:val="00AE6166"/>
    <w:rsid w:val="00AE6168"/>
    <w:rsid w:val="00AE61B2"/>
    <w:rsid w:val="00AE62C1"/>
    <w:rsid w:val="00AE6624"/>
    <w:rsid w:val="00AE672F"/>
    <w:rsid w:val="00AE685B"/>
    <w:rsid w:val="00AE6901"/>
    <w:rsid w:val="00AE6A87"/>
    <w:rsid w:val="00AE6AF3"/>
    <w:rsid w:val="00AE6BE6"/>
    <w:rsid w:val="00AE6C61"/>
    <w:rsid w:val="00AE6C7A"/>
    <w:rsid w:val="00AE6D79"/>
    <w:rsid w:val="00AE6E1D"/>
    <w:rsid w:val="00AE6F53"/>
    <w:rsid w:val="00AE72DE"/>
    <w:rsid w:val="00AE7396"/>
    <w:rsid w:val="00AE73AE"/>
    <w:rsid w:val="00AE772E"/>
    <w:rsid w:val="00AE774C"/>
    <w:rsid w:val="00AE78D1"/>
    <w:rsid w:val="00AE7BBA"/>
    <w:rsid w:val="00AE7C3C"/>
    <w:rsid w:val="00AE7DBD"/>
    <w:rsid w:val="00AE7DE3"/>
    <w:rsid w:val="00AE7E40"/>
    <w:rsid w:val="00AE7EA1"/>
    <w:rsid w:val="00AE7F89"/>
    <w:rsid w:val="00AE7FC6"/>
    <w:rsid w:val="00AF00B1"/>
    <w:rsid w:val="00AF030E"/>
    <w:rsid w:val="00AF0415"/>
    <w:rsid w:val="00AF0460"/>
    <w:rsid w:val="00AF05B9"/>
    <w:rsid w:val="00AF09EE"/>
    <w:rsid w:val="00AF0BBB"/>
    <w:rsid w:val="00AF0E98"/>
    <w:rsid w:val="00AF0EC0"/>
    <w:rsid w:val="00AF0F22"/>
    <w:rsid w:val="00AF0FA5"/>
    <w:rsid w:val="00AF1159"/>
    <w:rsid w:val="00AF127B"/>
    <w:rsid w:val="00AF1374"/>
    <w:rsid w:val="00AF1555"/>
    <w:rsid w:val="00AF165E"/>
    <w:rsid w:val="00AF1806"/>
    <w:rsid w:val="00AF1890"/>
    <w:rsid w:val="00AF1BF8"/>
    <w:rsid w:val="00AF1CFD"/>
    <w:rsid w:val="00AF1E33"/>
    <w:rsid w:val="00AF1E90"/>
    <w:rsid w:val="00AF1F20"/>
    <w:rsid w:val="00AF1F63"/>
    <w:rsid w:val="00AF231F"/>
    <w:rsid w:val="00AF2396"/>
    <w:rsid w:val="00AF242E"/>
    <w:rsid w:val="00AF2592"/>
    <w:rsid w:val="00AF27CF"/>
    <w:rsid w:val="00AF2828"/>
    <w:rsid w:val="00AF28A7"/>
    <w:rsid w:val="00AF28D9"/>
    <w:rsid w:val="00AF290D"/>
    <w:rsid w:val="00AF2AA0"/>
    <w:rsid w:val="00AF2C1E"/>
    <w:rsid w:val="00AF2C34"/>
    <w:rsid w:val="00AF2C85"/>
    <w:rsid w:val="00AF2D20"/>
    <w:rsid w:val="00AF2D54"/>
    <w:rsid w:val="00AF2D5C"/>
    <w:rsid w:val="00AF2EF6"/>
    <w:rsid w:val="00AF2F2B"/>
    <w:rsid w:val="00AF2F31"/>
    <w:rsid w:val="00AF3029"/>
    <w:rsid w:val="00AF30A9"/>
    <w:rsid w:val="00AF3458"/>
    <w:rsid w:val="00AF355A"/>
    <w:rsid w:val="00AF35FE"/>
    <w:rsid w:val="00AF370B"/>
    <w:rsid w:val="00AF3AED"/>
    <w:rsid w:val="00AF3BA5"/>
    <w:rsid w:val="00AF3C89"/>
    <w:rsid w:val="00AF3F7B"/>
    <w:rsid w:val="00AF3FDD"/>
    <w:rsid w:val="00AF4206"/>
    <w:rsid w:val="00AF4258"/>
    <w:rsid w:val="00AF42B4"/>
    <w:rsid w:val="00AF42D6"/>
    <w:rsid w:val="00AF42E5"/>
    <w:rsid w:val="00AF4339"/>
    <w:rsid w:val="00AF4412"/>
    <w:rsid w:val="00AF4487"/>
    <w:rsid w:val="00AF45E3"/>
    <w:rsid w:val="00AF4695"/>
    <w:rsid w:val="00AF4A0E"/>
    <w:rsid w:val="00AF4A30"/>
    <w:rsid w:val="00AF4A79"/>
    <w:rsid w:val="00AF4B8A"/>
    <w:rsid w:val="00AF4BDC"/>
    <w:rsid w:val="00AF4D9F"/>
    <w:rsid w:val="00AF4E09"/>
    <w:rsid w:val="00AF4F19"/>
    <w:rsid w:val="00AF4F1B"/>
    <w:rsid w:val="00AF531D"/>
    <w:rsid w:val="00AF5404"/>
    <w:rsid w:val="00AF54C6"/>
    <w:rsid w:val="00AF54F1"/>
    <w:rsid w:val="00AF5581"/>
    <w:rsid w:val="00AF5870"/>
    <w:rsid w:val="00AF5893"/>
    <w:rsid w:val="00AF596B"/>
    <w:rsid w:val="00AF5B25"/>
    <w:rsid w:val="00AF5B7C"/>
    <w:rsid w:val="00AF5BDB"/>
    <w:rsid w:val="00AF5BE3"/>
    <w:rsid w:val="00AF5CB1"/>
    <w:rsid w:val="00AF5D6A"/>
    <w:rsid w:val="00AF5DA0"/>
    <w:rsid w:val="00AF5DEC"/>
    <w:rsid w:val="00AF5E1B"/>
    <w:rsid w:val="00AF5E81"/>
    <w:rsid w:val="00AF5EA9"/>
    <w:rsid w:val="00AF5EBD"/>
    <w:rsid w:val="00AF5EC6"/>
    <w:rsid w:val="00AF623B"/>
    <w:rsid w:val="00AF62D8"/>
    <w:rsid w:val="00AF632C"/>
    <w:rsid w:val="00AF63A5"/>
    <w:rsid w:val="00AF6818"/>
    <w:rsid w:val="00AF69F8"/>
    <w:rsid w:val="00AF6A85"/>
    <w:rsid w:val="00AF6AF1"/>
    <w:rsid w:val="00AF6B10"/>
    <w:rsid w:val="00AF6C38"/>
    <w:rsid w:val="00AF6CFC"/>
    <w:rsid w:val="00AF6DEA"/>
    <w:rsid w:val="00AF6E8A"/>
    <w:rsid w:val="00AF6F6D"/>
    <w:rsid w:val="00AF7037"/>
    <w:rsid w:val="00AF711B"/>
    <w:rsid w:val="00AF7177"/>
    <w:rsid w:val="00AF7213"/>
    <w:rsid w:val="00AF74B0"/>
    <w:rsid w:val="00AF75B7"/>
    <w:rsid w:val="00AF764A"/>
    <w:rsid w:val="00AF7740"/>
    <w:rsid w:val="00AF7769"/>
    <w:rsid w:val="00AF7771"/>
    <w:rsid w:val="00AF78CF"/>
    <w:rsid w:val="00AF7BB4"/>
    <w:rsid w:val="00AF7D92"/>
    <w:rsid w:val="00AF7FFB"/>
    <w:rsid w:val="00B00286"/>
    <w:rsid w:val="00B00317"/>
    <w:rsid w:val="00B00376"/>
    <w:rsid w:val="00B0039B"/>
    <w:rsid w:val="00B00422"/>
    <w:rsid w:val="00B00BA4"/>
    <w:rsid w:val="00B00C29"/>
    <w:rsid w:val="00B00C8D"/>
    <w:rsid w:val="00B00D5A"/>
    <w:rsid w:val="00B00D79"/>
    <w:rsid w:val="00B00DE6"/>
    <w:rsid w:val="00B00EAC"/>
    <w:rsid w:val="00B00F39"/>
    <w:rsid w:val="00B00FBE"/>
    <w:rsid w:val="00B01019"/>
    <w:rsid w:val="00B011CC"/>
    <w:rsid w:val="00B01279"/>
    <w:rsid w:val="00B014C7"/>
    <w:rsid w:val="00B0152C"/>
    <w:rsid w:val="00B019D8"/>
    <w:rsid w:val="00B01C0E"/>
    <w:rsid w:val="00B01C3E"/>
    <w:rsid w:val="00B01D72"/>
    <w:rsid w:val="00B01D95"/>
    <w:rsid w:val="00B01EDA"/>
    <w:rsid w:val="00B01F21"/>
    <w:rsid w:val="00B020E7"/>
    <w:rsid w:val="00B02268"/>
    <w:rsid w:val="00B02300"/>
    <w:rsid w:val="00B0274C"/>
    <w:rsid w:val="00B02934"/>
    <w:rsid w:val="00B02BF4"/>
    <w:rsid w:val="00B02DDC"/>
    <w:rsid w:val="00B02F08"/>
    <w:rsid w:val="00B031B7"/>
    <w:rsid w:val="00B0323E"/>
    <w:rsid w:val="00B03284"/>
    <w:rsid w:val="00B03303"/>
    <w:rsid w:val="00B033CA"/>
    <w:rsid w:val="00B03529"/>
    <w:rsid w:val="00B03738"/>
    <w:rsid w:val="00B03846"/>
    <w:rsid w:val="00B03B76"/>
    <w:rsid w:val="00B03B8F"/>
    <w:rsid w:val="00B03C3C"/>
    <w:rsid w:val="00B03CC9"/>
    <w:rsid w:val="00B03D13"/>
    <w:rsid w:val="00B03EB3"/>
    <w:rsid w:val="00B03F46"/>
    <w:rsid w:val="00B04048"/>
    <w:rsid w:val="00B041A0"/>
    <w:rsid w:val="00B0429A"/>
    <w:rsid w:val="00B042E1"/>
    <w:rsid w:val="00B04308"/>
    <w:rsid w:val="00B044A1"/>
    <w:rsid w:val="00B049AB"/>
    <w:rsid w:val="00B04AB1"/>
    <w:rsid w:val="00B04D62"/>
    <w:rsid w:val="00B04F03"/>
    <w:rsid w:val="00B04F3D"/>
    <w:rsid w:val="00B0504A"/>
    <w:rsid w:val="00B050FF"/>
    <w:rsid w:val="00B052AA"/>
    <w:rsid w:val="00B053C1"/>
    <w:rsid w:val="00B05474"/>
    <w:rsid w:val="00B05620"/>
    <w:rsid w:val="00B05702"/>
    <w:rsid w:val="00B058CE"/>
    <w:rsid w:val="00B05998"/>
    <w:rsid w:val="00B05C5B"/>
    <w:rsid w:val="00B05CE1"/>
    <w:rsid w:val="00B05E09"/>
    <w:rsid w:val="00B0619C"/>
    <w:rsid w:val="00B06351"/>
    <w:rsid w:val="00B06566"/>
    <w:rsid w:val="00B066C7"/>
    <w:rsid w:val="00B0687F"/>
    <w:rsid w:val="00B06938"/>
    <w:rsid w:val="00B06B6C"/>
    <w:rsid w:val="00B06BF9"/>
    <w:rsid w:val="00B06DD9"/>
    <w:rsid w:val="00B06DED"/>
    <w:rsid w:val="00B06FC4"/>
    <w:rsid w:val="00B07163"/>
    <w:rsid w:val="00B073A1"/>
    <w:rsid w:val="00B07456"/>
    <w:rsid w:val="00B07C0E"/>
    <w:rsid w:val="00B07CD6"/>
    <w:rsid w:val="00B07E52"/>
    <w:rsid w:val="00B07E58"/>
    <w:rsid w:val="00B07FEB"/>
    <w:rsid w:val="00B10010"/>
    <w:rsid w:val="00B102F8"/>
    <w:rsid w:val="00B1046B"/>
    <w:rsid w:val="00B10607"/>
    <w:rsid w:val="00B1075E"/>
    <w:rsid w:val="00B1079B"/>
    <w:rsid w:val="00B107DB"/>
    <w:rsid w:val="00B108B5"/>
    <w:rsid w:val="00B108D2"/>
    <w:rsid w:val="00B10C05"/>
    <w:rsid w:val="00B10C0F"/>
    <w:rsid w:val="00B10DE7"/>
    <w:rsid w:val="00B10E11"/>
    <w:rsid w:val="00B10F1A"/>
    <w:rsid w:val="00B10F4A"/>
    <w:rsid w:val="00B110FA"/>
    <w:rsid w:val="00B111A8"/>
    <w:rsid w:val="00B111C4"/>
    <w:rsid w:val="00B11298"/>
    <w:rsid w:val="00B11475"/>
    <w:rsid w:val="00B11775"/>
    <w:rsid w:val="00B11B33"/>
    <w:rsid w:val="00B11BC3"/>
    <w:rsid w:val="00B11D8E"/>
    <w:rsid w:val="00B11DAE"/>
    <w:rsid w:val="00B11DBB"/>
    <w:rsid w:val="00B11F0D"/>
    <w:rsid w:val="00B120B0"/>
    <w:rsid w:val="00B121DE"/>
    <w:rsid w:val="00B12227"/>
    <w:rsid w:val="00B12307"/>
    <w:rsid w:val="00B1234B"/>
    <w:rsid w:val="00B1242C"/>
    <w:rsid w:val="00B12473"/>
    <w:rsid w:val="00B124AA"/>
    <w:rsid w:val="00B12552"/>
    <w:rsid w:val="00B1278B"/>
    <w:rsid w:val="00B1282C"/>
    <w:rsid w:val="00B12D50"/>
    <w:rsid w:val="00B12DCE"/>
    <w:rsid w:val="00B12F75"/>
    <w:rsid w:val="00B1302D"/>
    <w:rsid w:val="00B1308C"/>
    <w:rsid w:val="00B131B8"/>
    <w:rsid w:val="00B13246"/>
    <w:rsid w:val="00B13352"/>
    <w:rsid w:val="00B13368"/>
    <w:rsid w:val="00B133F2"/>
    <w:rsid w:val="00B133F6"/>
    <w:rsid w:val="00B134F2"/>
    <w:rsid w:val="00B13589"/>
    <w:rsid w:val="00B13677"/>
    <w:rsid w:val="00B1368F"/>
    <w:rsid w:val="00B1377F"/>
    <w:rsid w:val="00B1388E"/>
    <w:rsid w:val="00B13A8C"/>
    <w:rsid w:val="00B13BFA"/>
    <w:rsid w:val="00B13D0C"/>
    <w:rsid w:val="00B13DD8"/>
    <w:rsid w:val="00B13E0A"/>
    <w:rsid w:val="00B140A6"/>
    <w:rsid w:val="00B141C5"/>
    <w:rsid w:val="00B142A8"/>
    <w:rsid w:val="00B149C1"/>
    <w:rsid w:val="00B149DF"/>
    <w:rsid w:val="00B149EF"/>
    <w:rsid w:val="00B14D18"/>
    <w:rsid w:val="00B14D7E"/>
    <w:rsid w:val="00B14F8F"/>
    <w:rsid w:val="00B14F9A"/>
    <w:rsid w:val="00B1513F"/>
    <w:rsid w:val="00B151AA"/>
    <w:rsid w:val="00B151FE"/>
    <w:rsid w:val="00B153D8"/>
    <w:rsid w:val="00B15586"/>
    <w:rsid w:val="00B155A2"/>
    <w:rsid w:val="00B155B5"/>
    <w:rsid w:val="00B15683"/>
    <w:rsid w:val="00B15946"/>
    <w:rsid w:val="00B159B4"/>
    <w:rsid w:val="00B15A07"/>
    <w:rsid w:val="00B15B89"/>
    <w:rsid w:val="00B15BDD"/>
    <w:rsid w:val="00B15CB0"/>
    <w:rsid w:val="00B15D37"/>
    <w:rsid w:val="00B15EE7"/>
    <w:rsid w:val="00B16026"/>
    <w:rsid w:val="00B162CB"/>
    <w:rsid w:val="00B1640A"/>
    <w:rsid w:val="00B16786"/>
    <w:rsid w:val="00B167C0"/>
    <w:rsid w:val="00B16AB4"/>
    <w:rsid w:val="00B16D75"/>
    <w:rsid w:val="00B16F1E"/>
    <w:rsid w:val="00B17232"/>
    <w:rsid w:val="00B172DB"/>
    <w:rsid w:val="00B1733D"/>
    <w:rsid w:val="00B173DA"/>
    <w:rsid w:val="00B1746F"/>
    <w:rsid w:val="00B178A3"/>
    <w:rsid w:val="00B17BCA"/>
    <w:rsid w:val="00B17C27"/>
    <w:rsid w:val="00B17E20"/>
    <w:rsid w:val="00B2000F"/>
    <w:rsid w:val="00B200D5"/>
    <w:rsid w:val="00B201CB"/>
    <w:rsid w:val="00B20393"/>
    <w:rsid w:val="00B203F9"/>
    <w:rsid w:val="00B20546"/>
    <w:rsid w:val="00B205F5"/>
    <w:rsid w:val="00B20612"/>
    <w:rsid w:val="00B20642"/>
    <w:rsid w:val="00B20650"/>
    <w:rsid w:val="00B20725"/>
    <w:rsid w:val="00B2087E"/>
    <w:rsid w:val="00B20895"/>
    <w:rsid w:val="00B20934"/>
    <w:rsid w:val="00B20B11"/>
    <w:rsid w:val="00B20B94"/>
    <w:rsid w:val="00B20CB8"/>
    <w:rsid w:val="00B20DDB"/>
    <w:rsid w:val="00B20FB6"/>
    <w:rsid w:val="00B21097"/>
    <w:rsid w:val="00B210E2"/>
    <w:rsid w:val="00B2115E"/>
    <w:rsid w:val="00B2117D"/>
    <w:rsid w:val="00B21195"/>
    <w:rsid w:val="00B211A6"/>
    <w:rsid w:val="00B211E3"/>
    <w:rsid w:val="00B2158D"/>
    <w:rsid w:val="00B21590"/>
    <w:rsid w:val="00B21633"/>
    <w:rsid w:val="00B21649"/>
    <w:rsid w:val="00B21734"/>
    <w:rsid w:val="00B21854"/>
    <w:rsid w:val="00B2185E"/>
    <w:rsid w:val="00B2192D"/>
    <w:rsid w:val="00B2196F"/>
    <w:rsid w:val="00B219F4"/>
    <w:rsid w:val="00B21A57"/>
    <w:rsid w:val="00B21ABF"/>
    <w:rsid w:val="00B21AC1"/>
    <w:rsid w:val="00B21B2F"/>
    <w:rsid w:val="00B21C9D"/>
    <w:rsid w:val="00B21CD3"/>
    <w:rsid w:val="00B21D6E"/>
    <w:rsid w:val="00B21EB3"/>
    <w:rsid w:val="00B21EF7"/>
    <w:rsid w:val="00B21EFE"/>
    <w:rsid w:val="00B21F8A"/>
    <w:rsid w:val="00B223D1"/>
    <w:rsid w:val="00B22461"/>
    <w:rsid w:val="00B22479"/>
    <w:rsid w:val="00B224A4"/>
    <w:rsid w:val="00B22CA0"/>
    <w:rsid w:val="00B23180"/>
    <w:rsid w:val="00B232A0"/>
    <w:rsid w:val="00B23346"/>
    <w:rsid w:val="00B233B1"/>
    <w:rsid w:val="00B235D6"/>
    <w:rsid w:val="00B23648"/>
    <w:rsid w:val="00B237B0"/>
    <w:rsid w:val="00B23989"/>
    <w:rsid w:val="00B23ABF"/>
    <w:rsid w:val="00B23B54"/>
    <w:rsid w:val="00B23D4A"/>
    <w:rsid w:val="00B23D78"/>
    <w:rsid w:val="00B23DB6"/>
    <w:rsid w:val="00B23F39"/>
    <w:rsid w:val="00B23F60"/>
    <w:rsid w:val="00B23F75"/>
    <w:rsid w:val="00B240F1"/>
    <w:rsid w:val="00B24164"/>
    <w:rsid w:val="00B2418C"/>
    <w:rsid w:val="00B245CB"/>
    <w:rsid w:val="00B247A2"/>
    <w:rsid w:val="00B248D0"/>
    <w:rsid w:val="00B2491F"/>
    <w:rsid w:val="00B24B2B"/>
    <w:rsid w:val="00B24B87"/>
    <w:rsid w:val="00B24B9B"/>
    <w:rsid w:val="00B24C11"/>
    <w:rsid w:val="00B24CFB"/>
    <w:rsid w:val="00B24E51"/>
    <w:rsid w:val="00B24F75"/>
    <w:rsid w:val="00B2527A"/>
    <w:rsid w:val="00B252A4"/>
    <w:rsid w:val="00B2534D"/>
    <w:rsid w:val="00B2549D"/>
    <w:rsid w:val="00B25597"/>
    <w:rsid w:val="00B2576F"/>
    <w:rsid w:val="00B258D7"/>
    <w:rsid w:val="00B25A7D"/>
    <w:rsid w:val="00B25B36"/>
    <w:rsid w:val="00B25F69"/>
    <w:rsid w:val="00B25FD1"/>
    <w:rsid w:val="00B2611F"/>
    <w:rsid w:val="00B26278"/>
    <w:rsid w:val="00B2628E"/>
    <w:rsid w:val="00B262D6"/>
    <w:rsid w:val="00B26411"/>
    <w:rsid w:val="00B26466"/>
    <w:rsid w:val="00B26658"/>
    <w:rsid w:val="00B266B0"/>
    <w:rsid w:val="00B267B7"/>
    <w:rsid w:val="00B2686F"/>
    <w:rsid w:val="00B268AF"/>
    <w:rsid w:val="00B26985"/>
    <w:rsid w:val="00B269D8"/>
    <w:rsid w:val="00B26B71"/>
    <w:rsid w:val="00B26BE6"/>
    <w:rsid w:val="00B26EAD"/>
    <w:rsid w:val="00B26EB8"/>
    <w:rsid w:val="00B271C4"/>
    <w:rsid w:val="00B272E5"/>
    <w:rsid w:val="00B27301"/>
    <w:rsid w:val="00B27326"/>
    <w:rsid w:val="00B2732B"/>
    <w:rsid w:val="00B277A4"/>
    <w:rsid w:val="00B277BB"/>
    <w:rsid w:val="00B27921"/>
    <w:rsid w:val="00B27B4E"/>
    <w:rsid w:val="00B27BD6"/>
    <w:rsid w:val="00B27BEF"/>
    <w:rsid w:val="00B27D83"/>
    <w:rsid w:val="00B27DE9"/>
    <w:rsid w:val="00B27E18"/>
    <w:rsid w:val="00B27ECC"/>
    <w:rsid w:val="00B3000E"/>
    <w:rsid w:val="00B300A3"/>
    <w:rsid w:val="00B3016D"/>
    <w:rsid w:val="00B301F5"/>
    <w:rsid w:val="00B30299"/>
    <w:rsid w:val="00B302C7"/>
    <w:rsid w:val="00B307CE"/>
    <w:rsid w:val="00B30856"/>
    <w:rsid w:val="00B3085C"/>
    <w:rsid w:val="00B308CD"/>
    <w:rsid w:val="00B30AC4"/>
    <w:rsid w:val="00B30C93"/>
    <w:rsid w:val="00B30D52"/>
    <w:rsid w:val="00B30EEC"/>
    <w:rsid w:val="00B313A7"/>
    <w:rsid w:val="00B313CC"/>
    <w:rsid w:val="00B31494"/>
    <w:rsid w:val="00B31544"/>
    <w:rsid w:val="00B315EF"/>
    <w:rsid w:val="00B316AD"/>
    <w:rsid w:val="00B316C6"/>
    <w:rsid w:val="00B317EE"/>
    <w:rsid w:val="00B3182C"/>
    <w:rsid w:val="00B31877"/>
    <w:rsid w:val="00B31A3D"/>
    <w:rsid w:val="00B31B21"/>
    <w:rsid w:val="00B31DA9"/>
    <w:rsid w:val="00B31E05"/>
    <w:rsid w:val="00B31E1A"/>
    <w:rsid w:val="00B31F88"/>
    <w:rsid w:val="00B32045"/>
    <w:rsid w:val="00B3226F"/>
    <w:rsid w:val="00B32315"/>
    <w:rsid w:val="00B323A8"/>
    <w:rsid w:val="00B32431"/>
    <w:rsid w:val="00B324C0"/>
    <w:rsid w:val="00B32551"/>
    <w:rsid w:val="00B325B1"/>
    <w:rsid w:val="00B32601"/>
    <w:rsid w:val="00B326A8"/>
    <w:rsid w:val="00B327BC"/>
    <w:rsid w:val="00B32825"/>
    <w:rsid w:val="00B3291A"/>
    <w:rsid w:val="00B32975"/>
    <w:rsid w:val="00B329EB"/>
    <w:rsid w:val="00B32B8F"/>
    <w:rsid w:val="00B32F2F"/>
    <w:rsid w:val="00B32F6D"/>
    <w:rsid w:val="00B32FCD"/>
    <w:rsid w:val="00B33095"/>
    <w:rsid w:val="00B330EB"/>
    <w:rsid w:val="00B33244"/>
    <w:rsid w:val="00B3336C"/>
    <w:rsid w:val="00B33485"/>
    <w:rsid w:val="00B33508"/>
    <w:rsid w:val="00B335CC"/>
    <w:rsid w:val="00B3377E"/>
    <w:rsid w:val="00B3389E"/>
    <w:rsid w:val="00B3392B"/>
    <w:rsid w:val="00B33B1F"/>
    <w:rsid w:val="00B33D66"/>
    <w:rsid w:val="00B341BE"/>
    <w:rsid w:val="00B34592"/>
    <w:rsid w:val="00B345C9"/>
    <w:rsid w:val="00B34709"/>
    <w:rsid w:val="00B34883"/>
    <w:rsid w:val="00B34995"/>
    <w:rsid w:val="00B34B6E"/>
    <w:rsid w:val="00B34B89"/>
    <w:rsid w:val="00B34C5C"/>
    <w:rsid w:val="00B34D86"/>
    <w:rsid w:val="00B34E63"/>
    <w:rsid w:val="00B34E68"/>
    <w:rsid w:val="00B34EA8"/>
    <w:rsid w:val="00B3504C"/>
    <w:rsid w:val="00B35149"/>
    <w:rsid w:val="00B3573B"/>
    <w:rsid w:val="00B35DA4"/>
    <w:rsid w:val="00B35DB4"/>
    <w:rsid w:val="00B360F7"/>
    <w:rsid w:val="00B364F5"/>
    <w:rsid w:val="00B3661A"/>
    <w:rsid w:val="00B36713"/>
    <w:rsid w:val="00B3675C"/>
    <w:rsid w:val="00B36782"/>
    <w:rsid w:val="00B368D7"/>
    <w:rsid w:val="00B368FA"/>
    <w:rsid w:val="00B36BB5"/>
    <w:rsid w:val="00B36C0C"/>
    <w:rsid w:val="00B36C16"/>
    <w:rsid w:val="00B36DD6"/>
    <w:rsid w:val="00B37253"/>
    <w:rsid w:val="00B37257"/>
    <w:rsid w:val="00B373D3"/>
    <w:rsid w:val="00B375BC"/>
    <w:rsid w:val="00B375D3"/>
    <w:rsid w:val="00B375DB"/>
    <w:rsid w:val="00B378CD"/>
    <w:rsid w:val="00B3791F"/>
    <w:rsid w:val="00B37B22"/>
    <w:rsid w:val="00B37B23"/>
    <w:rsid w:val="00B37B6A"/>
    <w:rsid w:val="00B37C56"/>
    <w:rsid w:val="00B37C5A"/>
    <w:rsid w:val="00B37EDC"/>
    <w:rsid w:val="00B400E6"/>
    <w:rsid w:val="00B40491"/>
    <w:rsid w:val="00B404CF"/>
    <w:rsid w:val="00B406CF"/>
    <w:rsid w:val="00B40A96"/>
    <w:rsid w:val="00B40B40"/>
    <w:rsid w:val="00B40DA4"/>
    <w:rsid w:val="00B40E20"/>
    <w:rsid w:val="00B40EA0"/>
    <w:rsid w:val="00B41073"/>
    <w:rsid w:val="00B411F8"/>
    <w:rsid w:val="00B41324"/>
    <w:rsid w:val="00B41432"/>
    <w:rsid w:val="00B41500"/>
    <w:rsid w:val="00B4158C"/>
    <w:rsid w:val="00B416C2"/>
    <w:rsid w:val="00B417B4"/>
    <w:rsid w:val="00B417EA"/>
    <w:rsid w:val="00B4184B"/>
    <w:rsid w:val="00B419CF"/>
    <w:rsid w:val="00B41A4D"/>
    <w:rsid w:val="00B41C08"/>
    <w:rsid w:val="00B41C59"/>
    <w:rsid w:val="00B41D36"/>
    <w:rsid w:val="00B41E61"/>
    <w:rsid w:val="00B41EC3"/>
    <w:rsid w:val="00B41F3D"/>
    <w:rsid w:val="00B4228E"/>
    <w:rsid w:val="00B422A7"/>
    <w:rsid w:val="00B42805"/>
    <w:rsid w:val="00B429C1"/>
    <w:rsid w:val="00B42A32"/>
    <w:rsid w:val="00B42EC7"/>
    <w:rsid w:val="00B42FA6"/>
    <w:rsid w:val="00B42FB7"/>
    <w:rsid w:val="00B43003"/>
    <w:rsid w:val="00B431BD"/>
    <w:rsid w:val="00B434AD"/>
    <w:rsid w:val="00B4357E"/>
    <w:rsid w:val="00B43601"/>
    <w:rsid w:val="00B438BD"/>
    <w:rsid w:val="00B438FC"/>
    <w:rsid w:val="00B43999"/>
    <w:rsid w:val="00B4399E"/>
    <w:rsid w:val="00B43A16"/>
    <w:rsid w:val="00B43EBF"/>
    <w:rsid w:val="00B43EE0"/>
    <w:rsid w:val="00B440C6"/>
    <w:rsid w:val="00B4417A"/>
    <w:rsid w:val="00B442BA"/>
    <w:rsid w:val="00B4434B"/>
    <w:rsid w:val="00B44399"/>
    <w:rsid w:val="00B44471"/>
    <w:rsid w:val="00B444DC"/>
    <w:rsid w:val="00B445FC"/>
    <w:rsid w:val="00B446B6"/>
    <w:rsid w:val="00B446EE"/>
    <w:rsid w:val="00B44769"/>
    <w:rsid w:val="00B448FB"/>
    <w:rsid w:val="00B44998"/>
    <w:rsid w:val="00B44B9F"/>
    <w:rsid w:val="00B44CDC"/>
    <w:rsid w:val="00B44D16"/>
    <w:rsid w:val="00B44E55"/>
    <w:rsid w:val="00B44FB3"/>
    <w:rsid w:val="00B45251"/>
    <w:rsid w:val="00B452C3"/>
    <w:rsid w:val="00B45437"/>
    <w:rsid w:val="00B45661"/>
    <w:rsid w:val="00B456CB"/>
    <w:rsid w:val="00B456DE"/>
    <w:rsid w:val="00B4579F"/>
    <w:rsid w:val="00B4587C"/>
    <w:rsid w:val="00B4598A"/>
    <w:rsid w:val="00B459E4"/>
    <w:rsid w:val="00B45A27"/>
    <w:rsid w:val="00B45A4E"/>
    <w:rsid w:val="00B45CE1"/>
    <w:rsid w:val="00B45EFD"/>
    <w:rsid w:val="00B45F72"/>
    <w:rsid w:val="00B46081"/>
    <w:rsid w:val="00B461D3"/>
    <w:rsid w:val="00B462B6"/>
    <w:rsid w:val="00B462F1"/>
    <w:rsid w:val="00B46348"/>
    <w:rsid w:val="00B463C4"/>
    <w:rsid w:val="00B463D4"/>
    <w:rsid w:val="00B46488"/>
    <w:rsid w:val="00B46607"/>
    <w:rsid w:val="00B4675B"/>
    <w:rsid w:val="00B46883"/>
    <w:rsid w:val="00B468B5"/>
    <w:rsid w:val="00B4693B"/>
    <w:rsid w:val="00B46A75"/>
    <w:rsid w:val="00B46C8B"/>
    <w:rsid w:val="00B46C8D"/>
    <w:rsid w:val="00B46C94"/>
    <w:rsid w:val="00B46CE1"/>
    <w:rsid w:val="00B46FAE"/>
    <w:rsid w:val="00B47029"/>
    <w:rsid w:val="00B470A7"/>
    <w:rsid w:val="00B4757C"/>
    <w:rsid w:val="00B475EE"/>
    <w:rsid w:val="00B4781E"/>
    <w:rsid w:val="00B4797E"/>
    <w:rsid w:val="00B479E7"/>
    <w:rsid w:val="00B47A06"/>
    <w:rsid w:val="00B47E6B"/>
    <w:rsid w:val="00B47F0E"/>
    <w:rsid w:val="00B500CD"/>
    <w:rsid w:val="00B50623"/>
    <w:rsid w:val="00B50644"/>
    <w:rsid w:val="00B506C8"/>
    <w:rsid w:val="00B50809"/>
    <w:rsid w:val="00B50814"/>
    <w:rsid w:val="00B5082B"/>
    <w:rsid w:val="00B50D77"/>
    <w:rsid w:val="00B5102C"/>
    <w:rsid w:val="00B5109D"/>
    <w:rsid w:val="00B510AB"/>
    <w:rsid w:val="00B51104"/>
    <w:rsid w:val="00B512D5"/>
    <w:rsid w:val="00B51450"/>
    <w:rsid w:val="00B5156A"/>
    <w:rsid w:val="00B51653"/>
    <w:rsid w:val="00B516BE"/>
    <w:rsid w:val="00B51846"/>
    <w:rsid w:val="00B51942"/>
    <w:rsid w:val="00B51960"/>
    <w:rsid w:val="00B51A4B"/>
    <w:rsid w:val="00B51BD1"/>
    <w:rsid w:val="00B51C56"/>
    <w:rsid w:val="00B51CFF"/>
    <w:rsid w:val="00B51D0D"/>
    <w:rsid w:val="00B51D17"/>
    <w:rsid w:val="00B520CD"/>
    <w:rsid w:val="00B5212A"/>
    <w:rsid w:val="00B521AC"/>
    <w:rsid w:val="00B52334"/>
    <w:rsid w:val="00B5239C"/>
    <w:rsid w:val="00B52484"/>
    <w:rsid w:val="00B525AE"/>
    <w:rsid w:val="00B528C5"/>
    <w:rsid w:val="00B52935"/>
    <w:rsid w:val="00B529F1"/>
    <w:rsid w:val="00B52A03"/>
    <w:rsid w:val="00B52A20"/>
    <w:rsid w:val="00B52B8F"/>
    <w:rsid w:val="00B52DF5"/>
    <w:rsid w:val="00B5317E"/>
    <w:rsid w:val="00B53259"/>
    <w:rsid w:val="00B532C9"/>
    <w:rsid w:val="00B537BC"/>
    <w:rsid w:val="00B5387F"/>
    <w:rsid w:val="00B53893"/>
    <w:rsid w:val="00B538E5"/>
    <w:rsid w:val="00B53EE8"/>
    <w:rsid w:val="00B54003"/>
    <w:rsid w:val="00B54086"/>
    <w:rsid w:val="00B54111"/>
    <w:rsid w:val="00B54243"/>
    <w:rsid w:val="00B5438C"/>
    <w:rsid w:val="00B5466A"/>
    <w:rsid w:val="00B54675"/>
    <w:rsid w:val="00B546FB"/>
    <w:rsid w:val="00B5477D"/>
    <w:rsid w:val="00B54844"/>
    <w:rsid w:val="00B548C2"/>
    <w:rsid w:val="00B54924"/>
    <w:rsid w:val="00B5496C"/>
    <w:rsid w:val="00B54972"/>
    <w:rsid w:val="00B54A3C"/>
    <w:rsid w:val="00B54A82"/>
    <w:rsid w:val="00B54B2B"/>
    <w:rsid w:val="00B54B5D"/>
    <w:rsid w:val="00B54B6A"/>
    <w:rsid w:val="00B54CAC"/>
    <w:rsid w:val="00B54D78"/>
    <w:rsid w:val="00B54E8F"/>
    <w:rsid w:val="00B55005"/>
    <w:rsid w:val="00B550DE"/>
    <w:rsid w:val="00B55105"/>
    <w:rsid w:val="00B552BB"/>
    <w:rsid w:val="00B55378"/>
    <w:rsid w:val="00B55428"/>
    <w:rsid w:val="00B5562C"/>
    <w:rsid w:val="00B5589A"/>
    <w:rsid w:val="00B55B2B"/>
    <w:rsid w:val="00B55BF1"/>
    <w:rsid w:val="00B55C66"/>
    <w:rsid w:val="00B55EED"/>
    <w:rsid w:val="00B55F88"/>
    <w:rsid w:val="00B5638C"/>
    <w:rsid w:val="00B5648B"/>
    <w:rsid w:val="00B566E8"/>
    <w:rsid w:val="00B56836"/>
    <w:rsid w:val="00B56AF5"/>
    <w:rsid w:val="00B56C38"/>
    <w:rsid w:val="00B56C43"/>
    <w:rsid w:val="00B57039"/>
    <w:rsid w:val="00B570BF"/>
    <w:rsid w:val="00B5719B"/>
    <w:rsid w:val="00B5723B"/>
    <w:rsid w:val="00B575CB"/>
    <w:rsid w:val="00B576AE"/>
    <w:rsid w:val="00B5789D"/>
    <w:rsid w:val="00B578B5"/>
    <w:rsid w:val="00B57AC1"/>
    <w:rsid w:val="00B57B6A"/>
    <w:rsid w:val="00B57B7B"/>
    <w:rsid w:val="00B57C52"/>
    <w:rsid w:val="00B57D01"/>
    <w:rsid w:val="00B57F4C"/>
    <w:rsid w:val="00B6014B"/>
    <w:rsid w:val="00B601ED"/>
    <w:rsid w:val="00B60333"/>
    <w:rsid w:val="00B60471"/>
    <w:rsid w:val="00B604A3"/>
    <w:rsid w:val="00B60822"/>
    <w:rsid w:val="00B60AF6"/>
    <w:rsid w:val="00B60B4C"/>
    <w:rsid w:val="00B60B8F"/>
    <w:rsid w:val="00B60CCC"/>
    <w:rsid w:val="00B60E64"/>
    <w:rsid w:val="00B60EFD"/>
    <w:rsid w:val="00B61017"/>
    <w:rsid w:val="00B61088"/>
    <w:rsid w:val="00B6116D"/>
    <w:rsid w:val="00B613C9"/>
    <w:rsid w:val="00B61621"/>
    <w:rsid w:val="00B61632"/>
    <w:rsid w:val="00B617CA"/>
    <w:rsid w:val="00B61844"/>
    <w:rsid w:val="00B62039"/>
    <w:rsid w:val="00B6220D"/>
    <w:rsid w:val="00B62210"/>
    <w:rsid w:val="00B62296"/>
    <w:rsid w:val="00B623B4"/>
    <w:rsid w:val="00B62428"/>
    <w:rsid w:val="00B625CC"/>
    <w:rsid w:val="00B626EF"/>
    <w:rsid w:val="00B6277B"/>
    <w:rsid w:val="00B62843"/>
    <w:rsid w:val="00B62B3E"/>
    <w:rsid w:val="00B62D8A"/>
    <w:rsid w:val="00B62EAD"/>
    <w:rsid w:val="00B63276"/>
    <w:rsid w:val="00B632D8"/>
    <w:rsid w:val="00B6332C"/>
    <w:rsid w:val="00B63337"/>
    <w:rsid w:val="00B633CC"/>
    <w:rsid w:val="00B6349A"/>
    <w:rsid w:val="00B6359C"/>
    <w:rsid w:val="00B6369F"/>
    <w:rsid w:val="00B63817"/>
    <w:rsid w:val="00B6381A"/>
    <w:rsid w:val="00B638A0"/>
    <w:rsid w:val="00B639D7"/>
    <w:rsid w:val="00B63B94"/>
    <w:rsid w:val="00B63D6F"/>
    <w:rsid w:val="00B63DC3"/>
    <w:rsid w:val="00B63E4E"/>
    <w:rsid w:val="00B64427"/>
    <w:rsid w:val="00B646F3"/>
    <w:rsid w:val="00B64909"/>
    <w:rsid w:val="00B64AA7"/>
    <w:rsid w:val="00B64ABE"/>
    <w:rsid w:val="00B64AE8"/>
    <w:rsid w:val="00B64D7D"/>
    <w:rsid w:val="00B64DEC"/>
    <w:rsid w:val="00B650B0"/>
    <w:rsid w:val="00B651A5"/>
    <w:rsid w:val="00B65249"/>
    <w:rsid w:val="00B65285"/>
    <w:rsid w:val="00B65452"/>
    <w:rsid w:val="00B65471"/>
    <w:rsid w:val="00B65555"/>
    <w:rsid w:val="00B65625"/>
    <w:rsid w:val="00B657F3"/>
    <w:rsid w:val="00B659F6"/>
    <w:rsid w:val="00B65A02"/>
    <w:rsid w:val="00B65B59"/>
    <w:rsid w:val="00B65B9A"/>
    <w:rsid w:val="00B65C93"/>
    <w:rsid w:val="00B65DE1"/>
    <w:rsid w:val="00B65E42"/>
    <w:rsid w:val="00B663D6"/>
    <w:rsid w:val="00B66590"/>
    <w:rsid w:val="00B66594"/>
    <w:rsid w:val="00B66AE5"/>
    <w:rsid w:val="00B66CA8"/>
    <w:rsid w:val="00B66E7F"/>
    <w:rsid w:val="00B66E88"/>
    <w:rsid w:val="00B66E8D"/>
    <w:rsid w:val="00B66EBE"/>
    <w:rsid w:val="00B674F9"/>
    <w:rsid w:val="00B676A9"/>
    <w:rsid w:val="00B67805"/>
    <w:rsid w:val="00B67813"/>
    <w:rsid w:val="00B67874"/>
    <w:rsid w:val="00B679FF"/>
    <w:rsid w:val="00B67ADE"/>
    <w:rsid w:val="00B67B3A"/>
    <w:rsid w:val="00B67C5A"/>
    <w:rsid w:val="00B67E40"/>
    <w:rsid w:val="00B70073"/>
    <w:rsid w:val="00B701FC"/>
    <w:rsid w:val="00B701FE"/>
    <w:rsid w:val="00B703AB"/>
    <w:rsid w:val="00B7074A"/>
    <w:rsid w:val="00B709D6"/>
    <w:rsid w:val="00B70B08"/>
    <w:rsid w:val="00B70C30"/>
    <w:rsid w:val="00B70C7F"/>
    <w:rsid w:val="00B70D54"/>
    <w:rsid w:val="00B70ECE"/>
    <w:rsid w:val="00B70FC5"/>
    <w:rsid w:val="00B71236"/>
    <w:rsid w:val="00B716E1"/>
    <w:rsid w:val="00B71983"/>
    <w:rsid w:val="00B719BA"/>
    <w:rsid w:val="00B71D47"/>
    <w:rsid w:val="00B71D51"/>
    <w:rsid w:val="00B71F53"/>
    <w:rsid w:val="00B721CD"/>
    <w:rsid w:val="00B722D6"/>
    <w:rsid w:val="00B7266F"/>
    <w:rsid w:val="00B7267A"/>
    <w:rsid w:val="00B726FF"/>
    <w:rsid w:val="00B72851"/>
    <w:rsid w:val="00B72A5B"/>
    <w:rsid w:val="00B72AA4"/>
    <w:rsid w:val="00B72ABF"/>
    <w:rsid w:val="00B72CE0"/>
    <w:rsid w:val="00B72DC8"/>
    <w:rsid w:val="00B72F3F"/>
    <w:rsid w:val="00B72F83"/>
    <w:rsid w:val="00B7321B"/>
    <w:rsid w:val="00B7322E"/>
    <w:rsid w:val="00B733A2"/>
    <w:rsid w:val="00B733A7"/>
    <w:rsid w:val="00B73719"/>
    <w:rsid w:val="00B73785"/>
    <w:rsid w:val="00B737A6"/>
    <w:rsid w:val="00B7388D"/>
    <w:rsid w:val="00B73939"/>
    <w:rsid w:val="00B73A7E"/>
    <w:rsid w:val="00B73A81"/>
    <w:rsid w:val="00B73BA8"/>
    <w:rsid w:val="00B74293"/>
    <w:rsid w:val="00B74390"/>
    <w:rsid w:val="00B743B3"/>
    <w:rsid w:val="00B74587"/>
    <w:rsid w:val="00B745C6"/>
    <w:rsid w:val="00B745F6"/>
    <w:rsid w:val="00B74830"/>
    <w:rsid w:val="00B74841"/>
    <w:rsid w:val="00B7489E"/>
    <w:rsid w:val="00B74905"/>
    <w:rsid w:val="00B74AD3"/>
    <w:rsid w:val="00B74BD3"/>
    <w:rsid w:val="00B74C2E"/>
    <w:rsid w:val="00B74C5E"/>
    <w:rsid w:val="00B74CFB"/>
    <w:rsid w:val="00B74D0F"/>
    <w:rsid w:val="00B74DA1"/>
    <w:rsid w:val="00B74F70"/>
    <w:rsid w:val="00B74FC7"/>
    <w:rsid w:val="00B75075"/>
    <w:rsid w:val="00B75110"/>
    <w:rsid w:val="00B75141"/>
    <w:rsid w:val="00B751E7"/>
    <w:rsid w:val="00B75289"/>
    <w:rsid w:val="00B75370"/>
    <w:rsid w:val="00B75381"/>
    <w:rsid w:val="00B75454"/>
    <w:rsid w:val="00B7552F"/>
    <w:rsid w:val="00B75544"/>
    <w:rsid w:val="00B75558"/>
    <w:rsid w:val="00B7558C"/>
    <w:rsid w:val="00B75682"/>
    <w:rsid w:val="00B75773"/>
    <w:rsid w:val="00B75897"/>
    <w:rsid w:val="00B75924"/>
    <w:rsid w:val="00B75A6D"/>
    <w:rsid w:val="00B75BFE"/>
    <w:rsid w:val="00B75D59"/>
    <w:rsid w:val="00B75DC2"/>
    <w:rsid w:val="00B75F5F"/>
    <w:rsid w:val="00B760DB"/>
    <w:rsid w:val="00B7614B"/>
    <w:rsid w:val="00B76392"/>
    <w:rsid w:val="00B765D4"/>
    <w:rsid w:val="00B7665F"/>
    <w:rsid w:val="00B76720"/>
    <w:rsid w:val="00B7672D"/>
    <w:rsid w:val="00B76BCD"/>
    <w:rsid w:val="00B76EBF"/>
    <w:rsid w:val="00B76EE9"/>
    <w:rsid w:val="00B77020"/>
    <w:rsid w:val="00B77086"/>
    <w:rsid w:val="00B770D8"/>
    <w:rsid w:val="00B77231"/>
    <w:rsid w:val="00B77352"/>
    <w:rsid w:val="00B77401"/>
    <w:rsid w:val="00B775F6"/>
    <w:rsid w:val="00B77657"/>
    <w:rsid w:val="00B7780C"/>
    <w:rsid w:val="00B77880"/>
    <w:rsid w:val="00B77A94"/>
    <w:rsid w:val="00B77B84"/>
    <w:rsid w:val="00B77BA1"/>
    <w:rsid w:val="00B77C46"/>
    <w:rsid w:val="00B77E89"/>
    <w:rsid w:val="00B77FCE"/>
    <w:rsid w:val="00B80071"/>
    <w:rsid w:val="00B800F5"/>
    <w:rsid w:val="00B801A4"/>
    <w:rsid w:val="00B8041F"/>
    <w:rsid w:val="00B805C7"/>
    <w:rsid w:val="00B805F7"/>
    <w:rsid w:val="00B8075D"/>
    <w:rsid w:val="00B80B53"/>
    <w:rsid w:val="00B80CD8"/>
    <w:rsid w:val="00B80D76"/>
    <w:rsid w:val="00B80D87"/>
    <w:rsid w:val="00B80D90"/>
    <w:rsid w:val="00B8166D"/>
    <w:rsid w:val="00B81754"/>
    <w:rsid w:val="00B819CF"/>
    <w:rsid w:val="00B81C6B"/>
    <w:rsid w:val="00B81CA1"/>
    <w:rsid w:val="00B81E5D"/>
    <w:rsid w:val="00B81EA6"/>
    <w:rsid w:val="00B81EB4"/>
    <w:rsid w:val="00B821BB"/>
    <w:rsid w:val="00B821F6"/>
    <w:rsid w:val="00B8221F"/>
    <w:rsid w:val="00B8231A"/>
    <w:rsid w:val="00B823E6"/>
    <w:rsid w:val="00B824C2"/>
    <w:rsid w:val="00B824DC"/>
    <w:rsid w:val="00B82613"/>
    <w:rsid w:val="00B827D5"/>
    <w:rsid w:val="00B82863"/>
    <w:rsid w:val="00B828B5"/>
    <w:rsid w:val="00B82910"/>
    <w:rsid w:val="00B8299F"/>
    <w:rsid w:val="00B829BD"/>
    <w:rsid w:val="00B82AAB"/>
    <w:rsid w:val="00B82AD1"/>
    <w:rsid w:val="00B82BF5"/>
    <w:rsid w:val="00B82BF8"/>
    <w:rsid w:val="00B82ED8"/>
    <w:rsid w:val="00B8307D"/>
    <w:rsid w:val="00B8324D"/>
    <w:rsid w:val="00B83497"/>
    <w:rsid w:val="00B83577"/>
    <w:rsid w:val="00B83649"/>
    <w:rsid w:val="00B836D0"/>
    <w:rsid w:val="00B83764"/>
    <w:rsid w:val="00B839F9"/>
    <w:rsid w:val="00B83AC5"/>
    <w:rsid w:val="00B83B58"/>
    <w:rsid w:val="00B83B75"/>
    <w:rsid w:val="00B83BA1"/>
    <w:rsid w:val="00B83BB0"/>
    <w:rsid w:val="00B83CB2"/>
    <w:rsid w:val="00B83E1B"/>
    <w:rsid w:val="00B84099"/>
    <w:rsid w:val="00B8409F"/>
    <w:rsid w:val="00B841C6"/>
    <w:rsid w:val="00B842CA"/>
    <w:rsid w:val="00B8431C"/>
    <w:rsid w:val="00B84517"/>
    <w:rsid w:val="00B845D0"/>
    <w:rsid w:val="00B84629"/>
    <w:rsid w:val="00B84640"/>
    <w:rsid w:val="00B84747"/>
    <w:rsid w:val="00B84759"/>
    <w:rsid w:val="00B84A80"/>
    <w:rsid w:val="00B84B1E"/>
    <w:rsid w:val="00B84C3C"/>
    <w:rsid w:val="00B84DF4"/>
    <w:rsid w:val="00B84DFC"/>
    <w:rsid w:val="00B84E58"/>
    <w:rsid w:val="00B84E9C"/>
    <w:rsid w:val="00B852EA"/>
    <w:rsid w:val="00B8533F"/>
    <w:rsid w:val="00B853C6"/>
    <w:rsid w:val="00B85414"/>
    <w:rsid w:val="00B85522"/>
    <w:rsid w:val="00B857BF"/>
    <w:rsid w:val="00B85929"/>
    <w:rsid w:val="00B859E5"/>
    <w:rsid w:val="00B859F5"/>
    <w:rsid w:val="00B85C67"/>
    <w:rsid w:val="00B85C69"/>
    <w:rsid w:val="00B85C9F"/>
    <w:rsid w:val="00B85CA8"/>
    <w:rsid w:val="00B85E59"/>
    <w:rsid w:val="00B85EB4"/>
    <w:rsid w:val="00B85EB8"/>
    <w:rsid w:val="00B85F75"/>
    <w:rsid w:val="00B86025"/>
    <w:rsid w:val="00B8613F"/>
    <w:rsid w:val="00B862B2"/>
    <w:rsid w:val="00B8656B"/>
    <w:rsid w:val="00B86879"/>
    <w:rsid w:val="00B868B7"/>
    <w:rsid w:val="00B86DAC"/>
    <w:rsid w:val="00B86F3B"/>
    <w:rsid w:val="00B86FC0"/>
    <w:rsid w:val="00B871B6"/>
    <w:rsid w:val="00B87328"/>
    <w:rsid w:val="00B87520"/>
    <w:rsid w:val="00B8754B"/>
    <w:rsid w:val="00B8758F"/>
    <w:rsid w:val="00B87889"/>
    <w:rsid w:val="00B879DD"/>
    <w:rsid w:val="00B87A27"/>
    <w:rsid w:val="00B87AA0"/>
    <w:rsid w:val="00B87D14"/>
    <w:rsid w:val="00B87E05"/>
    <w:rsid w:val="00B87F16"/>
    <w:rsid w:val="00B87FE6"/>
    <w:rsid w:val="00B9000B"/>
    <w:rsid w:val="00B906D2"/>
    <w:rsid w:val="00B90740"/>
    <w:rsid w:val="00B90853"/>
    <w:rsid w:val="00B90AE2"/>
    <w:rsid w:val="00B90BF2"/>
    <w:rsid w:val="00B90E2A"/>
    <w:rsid w:val="00B90F2A"/>
    <w:rsid w:val="00B90F32"/>
    <w:rsid w:val="00B90FAF"/>
    <w:rsid w:val="00B90FD0"/>
    <w:rsid w:val="00B91021"/>
    <w:rsid w:val="00B910BD"/>
    <w:rsid w:val="00B911C2"/>
    <w:rsid w:val="00B91317"/>
    <w:rsid w:val="00B9140F"/>
    <w:rsid w:val="00B915F4"/>
    <w:rsid w:val="00B9164B"/>
    <w:rsid w:val="00B9166D"/>
    <w:rsid w:val="00B9166E"/>
    <w:rsid w:val="00B91702"/>
    <w:rsid w:val="00B91826"/>
    <w:rsid w:val="00B9198D"/>
    <w:rsid w:val="00B91B0B"/>
    <w:rsid w:val="00B91B1D"/>
    <w:rsid w:val="00B91BBE"/>
    <w:rsid w:val="00B91C08"/>
    <w:rsid w:val="00B91E6A"/>
    <w:rsid w:val="00B92295"/>
    <w:rsid w:val="00B922DA"/>
    <w:rsid w:val="00B92433"/>
    <w:rsid w:val="00B9249B"/>
    <w:rsid w:val="00B9258A"/>
    <w:rsid w:val="00B92636"/>
    <w:rsid w:val="00B928C9"/>
    <w:rsid w:val="00B929A4"/>
    <w:rsid w:val="00B92AD4"/>
    <w:rsid w:val="00B92B77"/>
    <w:rsid w:val="00B92D25"/>
    <w:rsid w:val="00B93008"/>
    <w:rsid w:val="00B930D0"/>
    <w:rsid w:val="00B9313E"/>
    <w:rsid w:val="00B93188"/>
    <w:rsid w:val="00B9334B"/>
    <w:rsid w:val="00B9336A"/>
    <w:rsid w:val="00B93614"/>
    <w:rsid w:val="00B93740"/>
    <w:rsid w:val="00B93854"/>
    <w:rsid w:val="00B93D1C"/>
    <w:rsid w:val="00B93FC4"/>
    <w:rsid w:val="00B9406D"/>
    <w:rsid w:val="00B9414C"/>
    <w:rsid w:val="00B9424B"/>
    <w:rsid w:val="00B94265"/>
    <w:rsid w:val="00B9444F"/>
    <w:rsid w:val="00B9467C"/>
    <w:rsid w:val="00B94BA7"/>
    <w:rsid w:val="00B94C74"/>
    <w:rsid w:val="00B94E0E"/>
    <w:rsid w:val="00B94EE6"/>
    <w:rsid w:val="00B95129"/>
    <w:rsid w:val="00B951CD"/>
    <w:rsid w:val="00B95334"/>
    <w:rsid w:val="00B95372"/>
    <w:rsid w:val="00B95406"/>
    <w:rsid w:val="00B954F1"/>
    <w:rsid w:val="00B95784"/>
    <w:rsid w:val="00B957BE"/>
    <w:rsid w:val="00B95A2D"/>
    <w:rsid w:val="00B95F51"/>
    <w:rsid w:val="00B9623D"/>
    <w:rsid w:val="00B962B1"/>
    <w:rsid w:val="00B96413"/>
    <w:rsid w:val="00B966A4"/>
    <w:rsid w:val="00B96B31"/>
    <w:rsid w:val="00B96B37"/>
    <w:rsid w:val="00B96B83"/>
    <w:rsid w:val="00B96C57"/>
    <w:rsid w:val="00B96CC6"/>
    <w:rsid w:val="00B970DC"/>
    <w:rsid w:val="00B971F3"/>
    <w:rsid w:val="00B97317"/>
    <w:rsid w:val="00B976A3"/>
    <w:rsid w:val="00B97724"/>
    <w:rsid w:val="00B978BD"/>
    <w:rsid w:val="00B978FC"/>
    <w:rsid w:val="00B97B0E"/>
    <w:rsid w:val="00B97B34"/>
    <w:rsid w:val="00B97CA3"/>
    <w:rsid w:val="00B97D34"/>
    <w:rsid w:val="00B97F21"/>
    <w:rsid w:val="00BA007E"/>
    <w:rsid w:val="00BA013F"/>
    <w:rsid w:val="00BA02C9"/>
    <w:rsid w:val="00BA03BD"/>
    <w:rsid w:val="00BA0630"/>
    <w:rsid w:val="00BA0694"/>
    <w:rsid w:val="00BA080A"/>
    <w:rsid w:val="00BA090B"/>
    <w:rsid w:val="00BA0910"/>
    <w:rsid w:val="00BA099E"/>
    <w:rsid w:val="00BA0DB9"/>
    <w:rsid w:val="00BA0EC4"/>
    <w:rsid w:val="00BA0ED4"/>
    <w:rsid w:val="00BA0EE4"/>
    <w:rsid w:val="00BA100C"/>
    <w:rsid w:val="00BA1104"/>
    <w:rsid w:val="00BA1112"/>
    <w:rsid w:val="00BA122F"/>
    <w:rsid w:val="00BA12DB"/>
    <w:rsid w:val="00BA1621"/>
    <w:rsid w:val="00BA16D3"/>
    <w:rsid w:val="00BA1872"/>
    <w:rsid w:val="00BA18C8"/>
    <w:rsid w:val="00BA1913"/>
    <w:rsid w:val="00BA1986"/>
    <w:rsid w:val="00BA1A8B"/>
    <w:rsid w:val="00BA1AB7"/>
    <w:rsid w:val="00BA1D11"/>
    <w:rsid w:val="00BA1D30"/>
    <w:rsid w:val="00BA1DFF"/>
    <w:rsid w:val="00BA1EE8"/>
    <w:rsid w:val="00BA1F1F"/>
    <w:rsid w:val="00BA2036"/>
    <w:rsid w:val="00BA207F"/>
    <w:rsid w:val="00BA20F1"/>
    <w:rsid w:val="00BA22D1"/>
    <w:rsid w:val="00BA22DD"/>
    <w:rsid w:val="00BA248A"/>
    <w:rsid w:val="00BA2692"/>
    <w:rsid w:val="00BA2983"/>
    <w:rsid w:val="00BA29A6"/>
    <w:rsid w:val="00BA29C7"/>
    <w:rsid w:val="00BA2A27"/>
    <w:rsid w:val="00BA2BC9"/>
    <w:rsid w:val="00BA2C48"/>
    <w:rsid w:val="00BA2CA2"/>
    <w:rsid w:val="00BA300E"/>
    <w:rsid w:val="00BA3018"/>
    <w:rsid w:val="00BA3070"/>
    <w:rsid w:val="00BA3362"/>
    <w:rsid w:val="00BA347D"/>
    <w:rsid w:val="00BA3715"/>
    <w:rsid w:val="00BA3906"/>
    <w:rsid w:val="00BA3959"/>
    <w:rsid w:val="00BA39D1"/>
    <w:rsid w:val="00BA3D6C"/>
    <w:rsid w:val="00BA3E58"/>
    <w:rsid w:val="00BA4014"/>
    <w:rsid w:val="00BA4060"/>
    <w:rsid w:val="00BA40DC"/>
    <w:rsid w:val="00BA4641"/>
    <w:rsid w:val="00BA46A7"/>
    <w:rsid w:val="00BA4766"/>
    <w:rsid w:val="00BA4802"/>
    <w:rsid w:val="00BA4831"/>
    <w:rsid w:val="00BA4953"/>
    <w:rsid w:val="00BA4A54"/>
    <w:rsid w:val="00BA4B52"/>
    <w:rsid w:val="00BA4D38"/>
    <w:rsid w:val="00BA4DF0"/>
    <w:rsid w:val="00BA4FCC"/>
    <w:rsid w:val="00BA5088"/>
    <w:rsid w:val="00BA5151"/>
    <w:rsid w:val="00BA51FF"/>
    <w:rsid w:val="00BA5486"/>
    <w:rsid w:val="00BA548A"/>
    <w:rsid w:val="00BA5539"/>
    <w:rsid w:val="00BA562D"/>
    <w:rsid w:val="00BA5664"/>
    <w:rsid w:val="00BA5913"/>
    <w:rsid w:val="00BA5A3D"/>
    <w:rsid w:val="00BA5A5C"/>
    <w:rsid w:val="00BA5E7C"/>
    <w:rsid w:val="00BA5F0F"/>
    <w:rsid w:val="00BA5F3F"/>
    <w:rsid w:val="00BA5F89"/>
    <w:rsid w:val="00BA615C"/>
    <w:rsid w:val="00BA61D8"/>
    <w:rsid w:val="00BA61EA"/>
    <w:rsid w:val="00BA64B2"/>
    <w:rsid w:val="00BA6BE0"/>
    <w:rsid w:val="00BA6C2D"/>
    <w:rsid w:val="00BA6CB6"/>
    <w:rsid w:val="00BA6CE3"/>
    <w:rsid w:val="00BA6DA2"/>
    <w:rsid w:val="00BA7061"/>
    <w:rsid w:val="00BA7205"/>
    <w:rsid w:val="00BA722E"/>
    <w:rsid w:val="00BA73CA"/>
    <w:rsid w:val="00BA748B"/>
    <w:rsid w:val="00BA761D"/>
    <w:rsid w:val="00BA76A9"/>
    <w:rsid w:val="00BA76D4"/>
    <w:rsid w:val="00BA7A0F"/>
    <w:rsid w:val="00BA7A5C"/>
    <w:rsid w:val="00BA7A68"/>
    <w:rsid w:val="00BA7B13"/>
    <w:rsid w:val="00BA7FF0"/>
    <w:rsid w:val="00BB00C9"/>
    <w:rsid w:val="00BB0312"/>
    <w:rsid w:val="00BB0469"/>
    <w:rsid w:val="00BB0595"/>
    <w:rsid w:val="00BB0623"/>
    <w:rsid w:val="00BB068B"/>
    <w:rsid w:val="00BB0957"/>
    <w:rsid w:val="00BB0D55"/>
    <w:rsid w:val="00BB0D79"/>
    <w:rsid w:val="00BB0E06"/>
    <w:rsid w:val="00BB0E13"/>
    <w:rsid w:val="00BB0E24"/>
    <w:rsid w:val="00BB109D"/>
    <w:rsid w:val="00BB118D"/>
    <w:rsid w:val="00BB1309"/>
    <w:rsid w:val="00BB13AD"/>
    <w:rsid w:val="00BB1409"/>
    <w:rsid w:val="00BB14C2"/>
    <w:rsid w:val="00BB17B1"/>
    <w:rsid w:val="00BB17EE"/>
    <w:rsid w:val="00BB1890"/>
    <w:rsid w:val="00BB18AC"/>
    <w:rsid w:val="00BB1975"/>
    <w:rsid w:val="00BB1A5B"/>
    <w:rsid w:val="00BB1AC4"/>
    <w:rsid w:val="00BB1C6B"/>
    <w:rsid w:val="00BB23BE"/>
    <w:rsid w:val="00BB23F7"/>
    <w:rsid w:val="00BB2459"/>
    <w:rsid w:val="00BB263E"/>
    <w:rsid w:val="00BB2A7B"/>
    <w:rsid w:val="00BB2E32"/>
    <w:rsid w:val="00BB2F36"/>
    <w:rsid w:val="00BB3162"/>
    <w:rsid w:val="00BB3490"/>
    <w:rsid w:val="00BB356D"/>
    <w:rsid w:val="00BB3592"/>
    <w:rsid w:val="00BB36E7"/>
    <w:rsid w:val="00BB3C1A"/>
    <w:rsid w:val="00BB3E04"/>
    <w:rsid w:val="00BB3E2B"/>
    <w:rsid w:val="00BB40EE"/>
    <w:rsid w:val="00BB431B"/>
    <w:rsid w:val="00BB448E"/>
    <w:rsid w:val="00BB4632"/>
    <w:rsid w:val="00BB4887"/>
    <w:rsid w:val="00BB4C02"/>
    <w:rsid w:val="00BB4D86"/>
    <w:rsid w:val="00BB4E62"/>
    <w:rsid w:val="00BB4F2C"/>
    <w:rsid w:val="00BB4F6A"/>
    <w:rsid w:val="00BB5182"/>
    <w:rsid w:val="00BB52E6"/>
    <w:rsid w:val="00BB5347"/>
    <w:rsid w:val="00BB5391"/>
    <w:rsid w:val="00BB56FD"/>
    <w:rsid w:val="00BB577A"/>
    <w:rsid w:val="00BB5B3B"/>
    <w:rsid w:val="00BB5CFB"/>
    <w:rsid w:val="00BB5D1C"/>
    <w:rsid w:val="00BB5DDF"/>
    <w:rsid w:val="00BB5EE2"/>
    <w:rsid w:val="00BB6293"/>
    <w:rsid w:val="00BB6397"/>
    <w:rsid w:val="00BB6552"/>
    <w:rsid w:val="00BB6577"/>
    <w:rsid w:val="00BB65E0"/>
    <w:rsid w:val="00BB66DD"/>
    <w:rsid w:val="00BB6B6B"/>
    <w:rsid w:val="00BB6B9B"/>
    <w:rsid w:val="00BB6C3E"/>
    <w:rsid w:val="00BB6D57"/>
    <w:rsid w:val="00BB6DA1"/>
    <w:rsid w:val="00BB6F8E"/>
    <w:rsid w:val="00BB71C0"/>
    <w:rsid w:val="00BB731C"/>
    <w:rsid w:val="00BB7329"/>
    <w:rsid w:val="00BB7395"/>
    <w:rsid w:val="00BB7536"/>
    <w:rsid w:val="00BB754F"/>
    <w:rsid w:val="00BB7690"/>
    <w:rsid w:val="00BB780E"/>
    <w:rsid w:val="00BB7880"/>
    <w:rsid w:val="00BB7882"/>
    <w:rsid w:val="00BB7DD3"/>
    <w:rsid w:val="00BC0058"/>
    <w:rsid w:val="00BC00C5"/>
    <w:rsid w:val="00BC00F4"/>
    <w:rsid w:val="00BC0518"/>
    <w:rsid w:val="00BC055C"/>
    <w:rsid w:val="00BC0575"/>
    <w:rsid w:val="00BC0741"/>
    <w:rsid w:val="00BC07D4"/>
    <w:rsid w:val="00BC0890"/>
    <w:rsid w:val="00BC093A"/>
    <w:rsid w:val="00BC0A5D"/>
    <w:rsid w:val="00BC0AC8"/>
    <w:rsid w:val="00BC0BE3"/>
    <w:rsid w:val="00BC0E22"/>
    <w:rsid w:val="00BC0E7B"/>
    <w:rsid w:val="00BC0F47"/>
    <w:rsid w:val="00BC0F78"/>
    <w:rsid w:val="00BC111E"/>
    <w:rsid w:val="00BC11A4"/>
    <w:rsid w:val="00BC125B"/>
    <w:rsid w:val="00BC12DC"/>
    <w:rsid w:val="00BC1421"/>
    <w:rsid w:val="00BC155F"/>
    <w:rsid w:val="00BC15C7"/>
    <w:rsid w:val="00BC1736"/>
    <w:rsid w:val="00BC1923"/>
    <w:rsid w:val="00BC1AD9"/>
    <w:rsid w:val="00BC1B1A"/>
    <w:rsid w:val="00BC1C09"/>
    <w:rsid w:val="00BC1CA7"/>
    <w:rsid w:val="00BC1D20"/>
    <w:rsid w:val="00BC1D7A"/>
    <w:rsid w:val="00BC1DE9"/>
    <w:rsid w:val="00BC1E6D"/>
    <w:rsid w:val="00BC1EF1"/>
    <w:rsid w:val="00BC203D"/>
    <w:rsid w:val="00BC2255"/>
    <w:rsid w:val="00BC2550"/>
    <w:rsid w:val="00BC28B1"/>
    <w:rsid w:val="00BC28EB"/>
    <w:rsid w:val="00BC2BC4"/>
    <w:rsid w:val="00BC2C22"/>
    <w:rsid w:val="00BC2D47"/>
    <w:rsid w:val="00BC2EC1"/>
    <w:rsid w:val="00BC3147"/>
    <w:rsid w:val="00BC318E"/>
    <w:rsid w:val="00BC3257"/>
    <w:rsid w:val="00BC329F"/>
    <w:rsid w:val="00BC32E7"/>
    <w:rsid w:val="00BC35D6"/>
    <w:rsid w:val="00BC37A8"/>
    <w:rsid w:val="00BC39AB"/>
    <w:rsid w:val="00BC3AA4"/>
    <w:rsid w:val="00BC3B66"/>
    <w:rsid w:val="00BC3C39"/>
    <w:rsid w:val="00BC3C42"/>
    <w:rsid w:val="00BC3DA3"/>
    <w:rsid w:val="00BC3DDD"/>
    <w:rsid w:val="00BC3F7A"/>
    <w:rsid w:val="00BC3F93"/>
    <w:rsid w:val="00BC440F"/>
    <w:rsid w:val="00BC44AA"/>
    <w:rsid w:val="00BC471C"/>
    <w:rsid w:val="00BC4AEB"/>
    <w:rsid w:val="00BC4B3B"/>
    <w:rsid w:val="00BC4B82"/>
    <w:rsid w:val="00BC4D42"/>
    <w:rsid w:val="00BC4D60"/>
    <w:rsid w:val="00BC4D62"/>
    <w:rsid w:val="00BC4DE2"/>
    <w:rsid w:val="00BC4E50"/>
    <w:rsid w:val="00BC4F81"/>
    <w:rsid w:val="00BC5038"/>
    <w:rsid w:val="00BC5065"/>
    <w:rsid w:val="00BC507A"/>
    <w:rsid w:val="00BC5250"/>
    <w:rsid w:val="00BC5551"/>
    <w:rsid w:val="00BC562C"/>
    <w:rsid w:val="00BC5640"/>
    <w:rsid w:val="00BC5670"/>
    <w:rsid w:val="00BC5845"/>
    <w:rsid w:val="00BC58B9"/>
    <w:rsid w:val="00BC58F5"/>
    <w:rsid w:val="00BC5AB4"/>
    <w:rsid w:val="00BC5C71"/>
    <w:rsid w:val="00BC5CB1"/>
    <w:rsid w:val="00BC5E14"/>
    <w:rsid w:val="00BC6492"/>
    <w:rsid w:val="00BC65F9"/>
    <w:rsid w:val="00BC6AFB"/>
    <w:rsid w:val="00BC6AFC"/>
    <w:rsid w:val="00BC6C93"/>
    <w:rsid w:val="00BC6D1C"/>
    <w:rsid w:val="00BC6D6A"/>
    <w:rsid w:val="00BC6EE5"/>
    <w:rsid w:val="00BC7074"/>
    <w:rsid w:val="00BC7123"/>
    <w:rsid w:val="00BC7157"/>
    <w:rsid w:val="00BC723E"/>
    <w:rsid w:val="00BC73A5"/>
    <w:rsid w:val="00BC74B5"/>
    <w:rsid w:val="00BC77F9"/>
    <w:rsid w:val="00BC780F"/>
    <w:rsid w:val="00BC783D"/>
    <w:rsid w:val="00BC7853"/>
    <w:rsid w:val="00BC7A7A"/>
    <w:rsid w:val="00BC7B3E"/>
    <w:rsid w:val="00BC7BDA"/>
    <w:rsid w:val="00BC7C3A"/>
    <w:rsid w:val="00BC7F23"/>
    <w:rsid w:val="00BD006E"/>
    <w:rsid w:val="00BD02E6"/>
    <w:rsid w:val="00BD0337"/>
    <w:rsid w:val="00BD0344"/>
    <w:rsid w:val="00BD043E"/>
    <w:rsid w:val="00BD0462"/>
    <w:rsid w:val="00BD06C5"/>
    <w:rsid w:val="00BD075A"/>
    <w:rsid w:val="00BD0815"/>
    <w:rsid w:val="00BD09E5"/>
    <w:rsid w:val="00BD0A13"/>
    <w:rsid w:val="00BD0A5E"/>
    <w:rsid w:val="00BD0C46"/>
    <w:rsid w:val="00BD0CC8"/>
    <w:rsid w:val="00BD0FF3"/>
    <w:rsid w:val="00BD121E"/>
    <w:rsid w:val="00BD12CE"/>
    <w:rsid w:val="00BD1337"/>
    <w:rsid w:val="00BD13F7"/>
    <w:rsid w:val="00BD1480"/>
    <w:rsid w:val="00BD1578"/>
    <w:rsid w:val="00BD17C9"/>
    <w:rsid w:val="00BD1A18"/>
    <w:rsid w:val="00BD1DEF"/>
    <w:rsid w:val="00BD22F1"/>
    <w:rsid w:val="00BD242A"/>
    <w:rsid w:val="00BD2434"/>
    <w:rsid w:val="00BD253C"/>
    <w:rsid w:val="00BD297C"/>
    <w:rsid w:val="00BD29ED"/>
    <w:rsid w:val="00BD2A4A"/>
    <w:rsid w:val="00BD2A4F"/>
    <w:rsid w:val="00BD2A5C"/>
    <w:rsid w:val="00BD2AAD"/>
    <w:rsid w:val="00BD2C09"/>
    <w:rsid w:val="00BD2CEF"/>
    <w:rsid w:val="00BD2E0D"/>
    <w:rsid w:val="00BD2E83"/>
    <w:rsid w:val="00BD2F13"/>
    <w:rsid w:val="00BD2F41"/>
    <w:rsid w:val="00BD3056"/>
    <w:rsid w:val="00BD3102"/>
    <w:rsid w:val="00BD3251"/>
    <w:rsid w:val="00BD335E"/>
    <w:rsid w:val="00BD340D"/>
    <w:rsid w:val="00BD351D"/>
    <w:rsid w:val="00BD35E6"/>
    <w:rsid w:val="00BD3846"/>
    <w:rsid w:val="00BD390F"/>
    <w:rsid w:val="00BD39B6"/>
    <w:rsid w:val="00BD3E68"/>
    <w:rsid w:val="00BD3F76"/>
    <w:rsid w:val="00BD4030"/>
    <w:rsid w:val="00BD426F"/>
    <w:rsid w:val="00BD42BF"/>
    <w:rsid w:val="00BD440E"/>
    <w:rsid w:val="00BD4443"/>
    <w:rsid w:val="00BD4469"/>
    <w:rsid w:val="00BD454E"/>
    <w:rsid w:val="00BD45BC"/>
    <w:rsid w:val="00BD45D2"/>
    <w:rsid w:val="00BD45EA"/>
    <w:rsid w:val="00BD45FF"/>
    <w:rsid w:val="00BD4621"/>
    <w:rsid w:val="00BD4689"/>
    <w:rsid w:val="00BD480B"/>
    <w:rsid w:val="00BD4937"/>
    <w:rsid w:val="00BD4A9A"/>
    <w:rsid w:val="00BD4AA1"/>
    <w:rsid w:val="00BD4B5E"/>
    <w:rsid w:val="00BD4C79"/>
    <w:rsid w:val="00BD4D15"/>
    <w:rsid w:val="00BD4E05"/>
    <w:rsid w:val="00BD4E12"/>
    <w:rsid w:val="00BD4F6E"/>
    <w:rsid w:val="00BD4FF8"/>
    <w:rsid w:val="00BD5064"/>
    <w:rsid w:val="00BD51AF"/>
    <w:rsid w:val="00BD54D1"/>
    <w:rsid w:val="00BD5504"/>
    <w:rsid w:val="00BD5881"/>
    <w:rsid w:val="00BD58A7"/>
    <w:rsid w:val="00BD58ED"/>
    <w:rsid w:val="00BD597B"/>
    <w:rsid w:val="00BD598A"/>
    <w:rsid w:val="00BD5C7A"/>
    <w:rsid w:val="00BD5DC7"/>
    <w:rsid w:val="00BD6168"/>
    <w:rsid w:val="00BD6293"/>
    <w:rsid w:val="00BD637E"/>
    <w:rsid w:val="00BD6426"/>
    <w:rsid w:val="00BD6598"/>
    <w:rsid w:val="00BD6826"/>
    <w:rsid w:val="00BD6910"/>
    <w:rsid w:val="00BD6B88"/>
    <w:rsid w:val="00BD6BCA"/>
    <w:rsid w:val="00BD6EF6"/>
    <w:rsid w:val="00BD6F51"/>
    <w:rsid w:val="00BD71FF"/>
    <w:rsid w:val="00BD723F"/>
    <w:rsid w:val="00BD7505"/>
    <w:rsid w:val="00BD758B"/>
    <w:rsid w:val="00BD75B4"/>
    <w:rsid w:val="00BD75FD"/>
    <w:rsid w:val="00BD78A2"/>
    <w:rsid w:val="00BD796B"/>
    <w:rsid w:val="00BD7A0A"/>
    <w:rsid w:val="00BD7AFF"/>
    <w:rsid w:val="00BD7B81"/>
    <w:rsid w:val="00BD7BD5"/>
    <w:rsid w:val="00BD7D14"/>
    <w:rsid w:val="00BD7D5B"/>
    <w:rsid w:val="00BD7DE3"/>
    <w:rsid w:val="00BD7FBC"/>
    <w:rsid w:val="00BE0055"/>
    <w:rsid w:val="00BE012E"/>
    <w:rsid w:val="00BE0149"/>
    <w:rsid w:val="00BE01EB"/>
    <w:rsid w:val="00BE02B4"/>
    <w:rsid w:val="00BE0505"/>
    <w:rsid w:val="00BE078B"/>
    <w:rsid w:val="00BE0C81"/>
    <w:rsid w:val="00BE0CA4"/>
    <w:rsid w:val="00BE0FD1"/>
    <w:rsid w:val="00BE10A7"/>
    <w:rsid w:val="00BE12A1"/>
    <w:rsid w:val="00BE12A8"/>
    <w:rsid w:val="00BE1656"/>
    <w:rsid w:val="00BE166B"/>
    <w:rsid w:val="00BE1726"/>
    <w:rsid w:val="00BE17A5"/>
    <w:rsid w:val="00BE1B67"/>
    <w:rsid w:val="00BE1B9F"/>
    <w:rsid w:val="00BE1D23"/>
    <w:rsid w:val="00BE2104"/>
    <w:rsid w:val="00BE23CB"/>
    <w:rsid w:val="00BE25C9"/>
    <w:rsid w:val="00BE2630"/>
    <w:rsid w:val="00BE26DC"/>
    <w:rsid w:val="00BE2716"/>
    <w:rsid w:val="00BE2824"/>
    <w:rsid w:val="00BE2895"/>
    <w:rsid w:val="00BE28C1"/>
    <w:rsid w:val="00BE29F2"/>
    <w:rsid w:val="00BE2CA7"/>
    <w:rsid w:val="00BE2CF1"/>
    <w:rsid w:val="00BE2D45"/>
    <w:rsid w:val="00BE2EA1"/>
    <w:rsid w:val="00BE2F7F"/>
    <w:rsid w:val="00BE2FAD"/>
    <w:rsid w:val="00BE3015"/>
    <w:rsid w:val="00BE346D"/>
    <w:rsid w:val="00BE3492"/>
    <w:rsid w:val="00BE349D"/>
    <w:rsid w:val="00BE3548"/>
    <w:rsid w:val="00BE36E5"/>
    <w:rsid w:val="00BE38B1"/>
    <w:rsid w:val="00BE3A0D"/>
    <w:rsid w:val="00BE3B62"/>
    <w:rsid w:val="00BE3C48"/>
    <w:rsid w:val="00BE3E8D"/>
    <w:rsid w:val="00BE3FDE"/>
    <w:rsid w:val="00BE4201"/>
    <w:rsid w:val="00BE42D1"/>
    <w:rsid w:val="00BE44EF"/>
    <w:rsid w:val="00BE4567"/>
    <w:rsid w:val="00BE477E"/>
    <w:rsid w:val="00BE494B"/>
    <w:rsid w:val="00BE497A"/>
    <w:rsid w:val="00BE4AE8"/>
    <w:rsid w:val="00BE4AF0"/>
    <w:rsid w:val="00BE4BD5"/>
    <w:rsid w:val="00BE4C58"/>
    <w:rsid w:val="00BE4D62"/>
    <w:rsid w:val="00BE4EC9"/>
    <w:rsid w:val="00BE4F49"/>
    <w:rsid w:val="00BE4FB3"/>
    <w:rsid w:val="00BE4FF6"/>
    <w:rsid w:val="00BE5097"/>
    <w:rsid w:val="00BE50CF"/>
    <w:rsid w:val="00BE536B"/>
    <w:rsid w:val="00BE5377"/>
    <w:rsid w:val="00BE53B7"/>
    <w:rsid w:val="00BE540B"/>
    <w:rsid w:val="00BE5462"/>
    <w:rsid w:val="00BE54D3"/>
    <w:rsid w:val="00BE5574"/>
    <w:rsid w:val="00BE5740"/>
    <w:rsid w:val="00BE57A7"/>
    <w:rsid w:val="00BE57F5"/>
    <w:rsid w:val="00BE5908"/>
    <w:rsid w:val="00BE5A7B"/>
    <w:rsid w:val="00BE5C1A"/>
    <w:rsid w:val="00BE5D8F"/>
    <w:rsid w:val="00BE631E"/>
    <w:rsid w:val="00BE67C4"/>
    <w:rsid w:val="00BE6923"/>
    <w:rsid w:val="00BE6A0B"/>
    <w:rsid w:val="00BE6A27"/>
    <w:rsid w:val="00BE6BEC"/>
    <w:rsid w:val="00BE6C33"/>
    <w:rsid w:val="00BE6F97"/>
    <w:rsid w:val="00BE6FE5"/>
    <w:rsid w:val="00BE70C2"/>
    <w:rsid w:val="00BE748E"/>
    <w:rsid w:val="00BE74A1"/>
    <w:rsid w:val="00BE79EE"/>
    <w:rsid w:val="00BE7C79"/>
    <w:rsid w:val="00BE7D31"/>
    <w:rsid w:val="00BE7E6A"/>
    <w:rsid w:val="00BE7EB9"/>
    <w:rsid w:val="00BE7F55"/>
    <w:rsid w:val="00BF0296"/>
    <w:rsid w:val="00BF0319"/>
    <w:rsid w:val="00BF0375"/>
    <w:rsid w:val="00BF044E"/>
    <w:rsid w:val="00BF05AD"/>
    <w:rsid w:val="00BF06A2"/>
    <w:rsid w:val="00BF0770"/>
    <w:rsid w:val="00BF08F7"/>
    <w:rsid w:val="00BF09E5"/>
    <w:rsid w:val="00BF0AE6"/>
    <w:rsid w:val="00BF0B1A"/>
    <w:rsid w:val="00BF0B42"/>
    <w:rsid w:val="00BF0CB2"/>
    <w:rsid w:val="00BF0CCF"/>
    <w:rsid w:val="00BF0E00"/>
    <w:rsid w:val="00BF0EA0"/>
    <w:rsid w:val="00BF0FC5"/>
    <w:rsid w:val="00BF10BC"/>
    <w:rsid w:val="00BF129C"/>
    <w:rsid w:val="00BF133E"/>
    <w:rsid w:val="00BF1356"/>
    <w:rsid w:val="00BF155B"/>
    <w:rsid w:val="00BF16B7"/>
    <w:rsid w:val="00BF17C0"/>
    <w:rsid w:val="00BF195A"/>
    <w:rsid w:val="00BF19B2"/>
    <w:rsid w:val="00BF1A8B"/>
    <w:rsid w:val="00BF1BC7"/>
    <w:rsid w:val="00BF1D0A"/>
    <w:rsid w:val="00BF1DE4"/>
    <w:rsid w:val="00BF21AC"/>
    <w:rsid w:val="00BF220A"/>
    <w:rsid w:val="00BF2480"/>
    <w:rsid w:val="00BF25AD"/>
    <w:rsid w:val="00BF2635"/>
    <w:rsid w:val="00BF265D"/>
    <w:rsid w:val="00BF26DC"/>
    <w:rsid w:val="00BF2725"/>
    <w:rsid w:val="00BF29BC"/>
    <w:rsid w:val="00BF2AC4"/>
    <w:rsid w:val="00BF2B6A"/>
    <w:rsid w:val="00BF2BB9"/>
    <w:rsid w:val="00BF2E53"/>
    <w:rsid w:val="00BF2F15"/>
    <w:rsid w:val="00BF2F4A"/>
    <w:rsid w:val="00BF337E"/>
    <w:rsid w:val="00BF3438"/>
    <w:rsid w:val="00BF350E"/>
    <w:rsid w:val="00BF352A"/>
    <w:rsid w:val="00BF35EA"/>
    <w:rsid w:val="00BF3622"/>
    <w:rsid w:val="00BF3669"/>
    <w:rsid w:val="00BF36EC"/>
    <w:rsid w:val="00BF3708"/>
    <w:rsid w:val="00BF3723"/>
    <w:rsid w:val="00BF378A"/>
    <w:rsid w:val="00BF3C0D"/>
    <w:rsid w:val="00BF3CB1"/>
    <w:rsid w:val="00BF3D41"/>
    <w:rsid w:val="00BF3DBE"/>
    <w:rsid w:val="00BF3DCA"/>
    <w:rsid w:val="00BF3E26"/>
    <w:rsid w:val="00BF3F91"/>
    <w:rsid w:val="00BF3FA8"/>
    <w:rsid w:val="00BF3FAB"/>
    <w:rsid w:val="00BF3FE5"/>
    <w:rsid w:val="00BF4243"/>
    <w:rsid w:val="00BF424B"/>
    <w:rsid w:val="00BF4295"/>
    <w:rsid w:val="00BF429D"/>
    <w:rsid w:val="00BF42D8"/>
    <w:rsid w:val="00BF4408"/>
    <w:rsid w:val="00BF4791"/>
    <w:rsid w:val="00BF4BC7"/>
    <w:rsid w:val="00BF4BE2"/>
    <w:rsid w:val="00BF4DCA"/>
    <w:rsid w:val="00BF5018"/>
    <w:rsid w:val="00BF506F"/>
    <w:rsid w:val="00BF5098"/>
    <w:rsid w:val="00BF5414"/>
    <w:rsid w:val="00BF56CA"/>
    <w:rsid w:val="00BF56EE"/>
    <w:rsid w:val="00BF5756"/>
    <w:rsid w:val="00BF57D4"/>
    <w:rsid w:val="00BF58AC"/>
    <w:rsid w:val="00BF59A7"/>
    <w:rsid w:val="00BF5AD2"/>
    <w:rsid w:val="00BF5AFA"/>
    <w:rsid w:val="00BF5C06"/>
    <w:rsid w:val="00BF5D81"/>
    <w:rsid w:val="00BF5EBE"/>
    <w:rsid w:val="00BF5EE2"/>
    <w:rsid w:val="00BF5FA9"/>
    <w:rsid w:val="00BF60B2"/>
    <w:rsid w:val="00BF6138"/>
    <w:rsid w:val="00BF6252"/>
    <w:rsid w:val="00BF629D"/>
    <w:rsid w:val="00BF6317"/>
    <w:rsid w:val="00BF6712"/>
    <w:rsid w:val="00BF672F"/>
    <w:rsid w:val="00BF67A0"/>
    <w:rsid w:val="00BF6A29"/>
    <w:rsid w:val="00BF6D3A"/>
    <w:rsid w:val="00BF6E71"/>
    <w:rsid w:val="00BF711C"/>
    <w:rsid w:val="00BF748E"/>
    <w:rsid w:val="00BF75F6"/>
    <w:rsid w:val="00BF76BB"/>
    <w:rsid w:val="00BF77A6"/>
    <w:rsid w:val="00BF789B"/>
    <w:rsid w:val="00BF7AA4"/>
    <w:rsid w:val="00BF7B08"/>
    <w:rsid w:val="00BF7DA4"/>
    <w:rsid w:val="00BF7E3C"/>
    <w:rsid w:val="00C00066"/>
    <w:rsid w:val="00C0012B"/>
    <w:rsid w:val="00C00133"/>
    <w:rsid w:val="00C00161"/>
    <w:rsid w:val="00C00187"/>
    <w:rsid w:val="00C002B8"/>
    <w:rsid w:val="00C00709"/>
    <w:rsid w:val="00C009AD"/>
    <w:rsid w:val="00C009C4"/>
    <w:rsid w:val="00C00A76"/>
    <w:rsid w:val="00C00B9B"/>
    <w:rsid w:val="00C00D6A"/>
    <w:rsid w:val="00C00DA5"/>
    <w:rsid w:val="00C00E47"/>
    <w:rsid w:val="00C010A2"/>
    <w:rsid w:val="00C01230"/>
    <w:rsid w:val="00C012EA"/>
    <w:rsid w:val="00C01319"/>
    <w:rsid w:val="00C013F1"/>
    <w:rsid w:val="00C0140D"/>
    <w:rsid w:val="00C0158D"/>
    <w:rsid w:val="00C015E9"/>
    <w:rsid w:val="00C0161F"/>
    <w:rsid w:val="00C018EF"/>
    <w:rsid w:val="00C01C5F"/>
    <w:rsid w:val="00C01CFA"/>
    <w:rsid w:val="00C01D0B"/>
    <w:rsid w:val="00C01D75"/>
    <w:rsid w:val="00C01D7F"/>
    <w:rsid w:val="00C01EFF"/>
    <w:rsid w:val="00C0201F"/>
    <w:rsid w:val="00C020D2"/>
    <w:rsid w:val="00C0220F"/>
    <w:rsid w:val="00C026F5"/>
    <w:rsid w:val="00C0287B"/>
    <w:rsid w:val="00C02972"/>
    <w:rsid w:val="00C02B3C"/>
    <w:rsid w:val="00C030AD"/>
    <w:rsid w:val="00C030D1"/>
    <w:rsid w:val="00C03309"/>
    <w:rsid w:val="00C03446"/>
    <w:rsid w:val="00C0345F"/>
    <w:rsid w:val="00C03553"/>
    <w:rsid w:val="00C03619"/>
    <w:rsid w:val="00C0363E"/>
    <w:rsid w:val="00C037E0"/>
    <w:rsid w:val="00C03B91"/>
    <w:rsid w:val="00C03BCB"/>
    <w:rsid w:val="00C03E48"/>
    <w:rsid w:val="00C04327"/>
    <w:rsid w:val="00C04427"/>
    <w:rsid w:val="00C0466B"/>
    <w:rsid w:val="00C04A7F"/>
    <w:rsid w:val="00C04EE1"/>
    <w:rsid w:val="00C04F1A"/>
    <w:rsid w:val="00C0505E"/>
    <w:rsid w:val="00C0529B"/>
    <w:rsid w:val="00C05425"/>
    <w:rsid w:val="00C0555C"/>
    <w:rsid w:val="00C055B2"/>
    <w:rsid w:val="00C057B2"/>
    <w:rsid w:val="00C058C6"/>
    <w:rsid w:val="00C05AE0"/>
    <w:rsid w:val="00C05B57"/>
    <w:rsid w:val="00C05CA7"/>
    <w:rsid w:val="00C05D09"/>
    <w:rsid w:val="00C05F03"/>
    <w:rsid w:val="00C060D0"/>
    <w:rsid w:val="00C0628C"/>
    <w:rsid w:val="00C065DF"/>
    <w:rsid w:val="00C06737"/>
    <w:rsid w:val="00C06767"/>
    <w:rsid w:val="00C069CC"/>
    <w:rsid w:val="00C06D60"/>
    <w:rsid w:val="00C07175"/>
    <w:rsid w:val="00C071F8"/>
    <w:rsid w:val="00C072F3"/>
    <w:rsid w:val="00C072FE"/>
    <w:rsid w:val="00C07330"/>
    <w:rsid w:val="00C0745A"/>
    <w:rsid w:val="00C07615"/>
    <w:rsid w:val="00C0773B"/>
    <w:rsid w:val="00C0778D"/>
    <w:rsid w:val="00C07880"/>
    <w:rsid w:val="00C079CD"/>
    <w:rsid w:val="00C07ACF"/>
    <w:rsid w:val="00C07C5E"/>
    <w:rsid w:val="00C07C7F"/>
    <w:rsid w:val="00C07D05"/>
    <w:rsid w:val="00C07D69"/>
    <w:rsid w:val="00C07D90"/>
    <w:rsid w:val="00C07F02"/>
    <w:rsid w:val="00C1000D"/>
    <w:rsid w:val="00C10010"/>
    <w:rsid w:val="00C1004F"/>
    <w:rsid w:val="00C10112"/>
    <w:rsid w:val="00C10132"/>
    <w:rsid w:val="00C102C2"/>
    <w:rsid w:val="00C103BE"/>
    <w:rsid w:val="00C1049D"/>
    <w:rsid w:val="00C104FC"/>
    <w:rsid w:val="00C10628"/>
    <w:rsid w:val="00C10763"/>
    <w:rsid w:val="00C108DD"/>
    <w:rsid w:val="00C10990"/>
    <w:rsid w:val="00C10A0A"/>
    <w:rsid w:val="00C10ACD"/>
    <w:rsid w:val="00C10CD0"/>
    <w:rsid w:val="00C10D15"/>
    <w:rsid w:val="00C10D45"/>
    <w:rsid w:val="00C10D60"/>
    <w:rsid w:val="00C10E4B"/>
    <w:rsid w:val="00C10ED9"/>
    <w:rsid w:val="00C11090"/>
    <w:rsid w:val="00C110C6"/>
    <w:rsid w:val="00C112B7"/>
    <w:rsid w:val="00C1135C"/>
    <w:rsid w:val="00C11423"/>
    <w:rsid w:val="00C114BD"/>
    <w:rsid w:val="00C115DF"/>
    <w:rsid w:val="00C11679"/>
    <w:rsid w:val="00C117AA"/>
    <w:rsid w:val="00C11846"/>
    <w:rsid w:val="00C11A24"/>
    <w:rsid w:val="00C11A49"/>
    <w:rsid w:val="00C11ADE"/>
    <w:rsid w:val="00C11B7E"/>
    <w:rsid w:val="00C11B9B"/>
    <w:rsid w:val="00C11DDF"/>
    <w:rsid w:val="00C11EAF"/>
    <w:rsid w:val="00C1232B"/>
    <w:rsid w:val="00C1234D"/>
    <w:rsid w:val="00C1256A"/>
    <w:rsid w:val="00C12584"/>
    <w:rsid w:val="00C1265C"/>
    <w:rsid w:val="00C126E0"/>
    <w:rsid w:val="00C1275D"/>
    <w:rsid w:val="00C128BC"/>
    <w:rsid w:val="00C12A17"/>
    <w:rsid w:val="00C12A2D"/>
    <w:rsid w:val="00C12B59"/>
    <w:rsid w:val="00C12CA0"/>
    <w:rsid w:val="00C12E39"/>
    <w:rsid w:val="00C1308F"/>
    <w:rsid w:val="00C132EA"/>
    <w:rsid w:val="00C13336"/>
    <w:rsid w:val="00C13364"/>
    <w:rsid w:val="00C135A7"/>
    <w:rsid w:val="00C136E0"/>
    <w:rsid w:val="00C136E2"/>
    <w:rsid w:val="00C13855"/>
    <w:rsid w:val="00C139B7"/>
    <w:rsid w:val="00C13AE6"/>
    <w:rsid w:val="00C13C44"/>
    <w:rsid w:val="00C13D47"/>
    <w:rsid w:val="00C13E37"/>
    <w:rsid w:val="00C13EA9"/>
    <w:rsid w:val="00C13FA9"/>
    <w:rsid w:val="00C14164"/>
    <w:rsid w:val="00C14307"/>
    <w:rsid w:val="00C14BB1"/>
    <w:rsid w:val="00C14C0E"/>
    <w:rsid w:val="00C14C53"/>
    <w:rsid w:val="00C14CC9"/>
    <w:rsid w:val="00C14DF8"/>
    <w:rsid w:val="00C14EC8"/>
    <w:rsid w:val="00C14FE3"/>
    <w:rsid w:val="00C14FED"/>
    <w:rsid w:val="00C150A9"/>
    <w:rsid w:val="00C15257"/>
    <w:rsid w:val="00C152DD"/>
    <w:rsid w:val="00C15760"/>
    <w:rsid w:val="00C15962"/>
    <w:rsid w:val="00C15BFF"/>
    <w:rsid w:val="00C15C1D"/>
    <w:rsid w:val="00C15CE1"/>
    <w:rsid w:val="00C15D07"/>
    <w:rsid w:val="00C15D8E"/>
    <w:rsid w:val="00C15EB0"/>
    <w:rsid w:val="00C1608A"/>
    <w:rsid w:val="00C161A6"/>
    <w:rsid w:val="00C161BC"/>
    <w:rsid w:val="00C161D7"/>
    <w:rsid w:val="00C162E6"/>
    <w:rsid w:val="00C1635E"/>
    <w:rsid w:val="00C163B9"/>
    <w:rsid w:val="00C164EB"/>
    <w:rsid w:val="00C165CD"/>
    <w:rsid w:val="00C16690"/>
    <w:rsid w:val="00C16B56"/>
    <w:rsid w:val="00C16D83"/>
    <w:rsid w:val="00C16F67"/>
    <w:rsid w:val="00C17012"/>
    <w:rsid w:val="00C17103"/>
    <w:rsid w:val="00C17327"/>
    <w:rsid w:val="00C17420"/>
    <w:rsid w:val="00C1746B"/>
    <w:rsid w:val="00C174DD"/>
    <w:rsid w:val="00C17563"/>
    <w:rsid w:val="00C175FD"/>
    <w:rsid w:val="00C17815"/>
    <w:rsid w:val="00C178FB"/>
    <w:rsid w:val="00C179BC"/>
    <w:rsid w:val="00C17AAB"/>
    <w:rsid w:val="00C17AD5"/>
    <w:rsid w:val="00C17AEC"/>
    <w:rsid w:val="00C17BED"/>
    <w:rsid w:val="00C17DF9"/>
    <w:rsid w:val="00C17E93"/>
    <w:rsid w:val="00C17EB0"/>
    <w:rsid w:val="00C17F1E"/>
    <w:rsid w:val="00C201C5"/>
    <w:rsid w:val="00C201EB"/>
    <w:rsid w:val="00C20474"/>
    <w:rsid w:val="00C204AF"/>
    <w:rsid w:val="00C204B2"/>
    <w:rsid w:val="00C207E1"/>
    <w:rsid w:val="00C20917"/>
    <w:rsid w:val="00C209CE"/>
    <w:rsid w:val="00C20A57"/>
    <w:rsid w:val="00C20ACC"/>
    <w:rsid w:val="00C20B9E"/>
    <w:rsid w:val="00C20CE4"/>
    <w:rsid w:val="00C20D0D"/>
    <w:rsid w:val="00C20E70"/>
    <w:rsid w:val="00C20FB3"/>
    <w:rsid w:val="00C21299"/>
    <w:rsid w:val="00C212F4"/>
    <w:rsid w:val="00C213A5"/>
    <w:rsid w:val="00C214C3"/>
    <w:rsid w:val="00C214CE"/>
    <w:rsid w:val="00C215FC"/>
    <w:rsid w:val="00C216E0"/>
    <w:rsid w:val="00C21767"/>
    <w:rsid w:val="00C21783"/>
    <w:rsid w:val="00C2179C"/>
    <w:rsid w:val="00C218AE"/>
    <w:rsid w:val="00C218CC"/>
    <w:rsid w:val="00C219E8"/>
    <w:rsid w:val="00C21A3E"/>
    <w:rsid w:val="00C21BB1"/>
    <w:rsid w:val="00C21EAA"/>
    <w:rsid w:val="00C2240A"/>
    <w:rsid w:val="00C22425"/>
    <w:rsid w:val="00C224E5"/>
    <w:rsid w:val="00C225CE"/>
    <w:rsid w:val="00C22641"/>
    <w:rsid w:val="00C226C5"/>
    <w:rsid w:val="00C228AF"/>
    <w:rsid w:val="00C228E9"/>
    <w:rsid w:val="00C22975"/>
    <w:rsid w:val="00C22B07"/>
    <w:rsid w:val="00C22B25"/>
    <w:rsid w:val="00C22B28"/>
    <w:rsid w:val="00C22BBF"/>
    <w:rsid w:val="00C22D3F"/>
    <w:rsid w:val="00C22E45"/>
    <w:rsid w:val="00C22E75"/>
    <w:rsid w:val="00C2317E"/>
    <w:rsid w:val="00C231D8"/>
    <w:rsid w:val="00C231EA"/>
    <w:rsid w:val="00C2323F"/>
    <w:rsid w:val="00C232B2"/>
    <w:rsid w:val="00C232BE"/>
    <w:rsid w:val="00C2335F"/>
    <w:rsid w:val="00C23458"/>
    <w:rsid w:val="00C2347D"/>
    <w:rsid w:val="00C23516"/>
    <w:rsid w:val="00C23532"/>
    <w:rsid w:val="00C2376F"/>
    <w:rsid w:val="00C23B6F"/>
    <w:rsid w:val="00C23C33"/>
    <w:rsid w:val="00C23C87"/>
    <w:rsid w:val="00C23CD1"/>
    <w:rsid w:val="00C23E0F"/>
    <w:rsid w:val="00C23E5C"/>
    <w:rsid w:val="00C23EA9"/>
    <w:rsid w:val="00C23F22"/>
    <w:rsid w:val="00C24085"/>
    <w:rsid w:val="00C24279"/>
    <w:rsid w:val="00C24284"/>
    <w:rsid w:val="00C242CD"/>
    <w:rsid w:val="00C24A19"/>
    <w:rsid w:val="00C24AE9"/>
    <w:rsid w:val="00C24D2E"/>
    <w:rsid w:val="00C24D4A"/>
    <w:rsid w:val="00C24F29"/>
    <w:rsid w:val="00C2503D"/>
    <w:rsid w:val="00C251F6"/>
    <w:rsid w:val="00C252C5"/>
    <w:rsid w:val="00C25489"/>
    <w:rsid w:val="00C257B7"/>
    <w:rsid w:val="00C25B1E"/>
    <w:rsid w:val="00C25B74"/>
    <w:rsid w:val="00C25BCD"/>
    <w:rsid w:val="00C25C5A"/>
    <w:rsid w:val="00C25D5D"/>
    <w:rsid w:val="00C25F55"/>
    <w:rsid w:val="00C26041"/>
    <w:rsid w:val="00C260AB"/>
    <w:rsid w:val="00C2621C"/>
    <w:rsid w:val="00C26238"/>
    <w:rsid w:val="00C2646E"/>
    <w:rsid w:val="00C269AF"/>
    <w:rsid w:val="00C26B52"/>
    <w:rsid w:val="00C26C1F"/>
    <w:rsid w:val="00C26E7B"/>
    <w:rsid w:val="00C26F09"/>
    <w:rsid w:val="00C272E8"/>
    <w:rsid w:val="00C27419"/>
    <w:rsid w:val="00C275E1"/>
    <w:rsid w:val="00C27685"/>
    <w:rsid w:val="00C276C6"/>
    <w:rsid w:val="00C276EC"/>
    <w:rsid w:val="00C276FE"/>
    <w:rsid w:val="00C27792"/>
    <w:rsid w:val="00C277AE"/>
    <w:rsid w:val="00C279B8"/>
    <w:rsid w:val="00C27BAA"/>
    <w:rsid w:val="00C27BB8"/>
    <w:rsid w:val="00C27BD4"/>
    <w:rsid w:val="00C27C39"/>
    <w:rsid w:val="00C27D43"/>
    <w:rsid w:val="00C27E90"/>
    <w:rsid w:val="00C27FB4"/>
    <w:rsid w:val="00C30059"/>
    <w:rsid w:val="00C30061"/>
    <w:rsid w:val="00C301A9"/>
    <w:rsid w:val="00C30345"/>
    <w:rsid w:val="00C30349"/>
    <w:rsid w:val="00C304CB"/>
    <w:rsid w:val="00C30520"/>
    <w:rsid w:val="00C305AD"/>
    <w:rsid w:val="00C3064A"/>
    <w:rsid w:val="00C30962"/>
    <w:rsid w:val="00C309CB"/>
    <w:rsid w:val="00C30ABC"/>
    <w:rsid w:val="00C30B34"/>
    <w:rsid w:val="00C30B60"/>
    <w:rsid w:val="00C30C9E"/>
    <w:rsid w:val="00C30CF7"/>
    <w:rsid w:val="00C30D1B"/>
    <w:rsid w:val="00C30E0A"/>
    <w:rsid w:val="00C30E5E"/>
    <w:rsid w:val="00C30E88"/>
    <w:rsid w:val="00C30FBD"/>
    <w:rsid w:val="00C3103D"/>
    <w:rsid w:val="00C3132C"/>
    <w:rsid w:val="00C31408"/>
    <w:rsid w:val="00C31521"/>
    <w:rsid w:val="00C3155D"/>
    <w:rsid w:val="00C315D6"/>
    <w:rsid w:val="00C317DF"/>
    <w:rsid w:val="00C31C1A"/>
    <w:rsid w:val="00C31C69"/>
    <w:rsid w:val="00C31D41"/>
    <w:rsid w:val="00C31E63"/>
    <w:rsid w:val="00C31E6E"/>
    <w:rsid w:val="00C31E78"/>
    <w:rsid w:val="00C31E7B"/>
    <w:rsid w:val="00C31F1E"/>
    <w:rsid w:val="00C31F51"/>
    <w:rsid w:val="00C31FAA"/>
    <w:rsid w:val="00C31FDD"/>
    <w:rsid w:val="00C32260"/>
    <w:rsid w:val="00C3257B"/>
    <w:rsid w:val="00C3276E"/>
    <w:rsid w:val="00C3279B"/>
    <w:rsid w:val="00C327D0"/>
    <w:rsid w:val="00C328FB"/>
    <w:rsid w:val="00C329D6"/>
    <w:rsid w:val="00C32A86"/>
    <w:rsid w:val="00C32C12"/>
    <w:rsid w:val="00C32D9D"/>
    <w:rsid w:val="00C32E68"/>
    <w:rsid w:val="00C32F0F"/>
    <w:rsid w:val="00C33359"/>
    <w:rsid w:val="00C3342E"/>
    <w:rsid w:val="00C33452"/>
    <w:rsid w:val="00C334E4"/>
    <w:rsid w:val="00C336C1"/>
    <w:rsid w:val="00C3371A"/>
    <w:rsid w:val="00C337C5"/>
    <w:rsid w:val="00C33A2E"/>
    <w:rsid w:val="00C33C6E"/>
    <w:rsid w:val="00C33CB8"/>
    <w:rsid w:val="00C33D28"/>
    <w:rsid w:val="00C33F2A"/>
    <w:rsid w:val="00C34014"/>
    <w:rsid w:val="00C34134"/>
    <w:rsid w:val="00C34275"/>
    <w:rsid w:val="00C3434B"/>
    <w:rsid w:val="00C345E6"/>
    <w:rsid w:val="00C348B3"/>
    <w:rsid w:val="00C348B6"/>
    <w:rsid w:val="00C348D6"/>
    <w:rsid w:val="00C349E4"/>
    <w:rsid w:val="00C349FB"/>
    <w:rsid w:val="00C34C58"/>
    <w:rsid w:val="00C34EA4"/>
    <w:rsid w:val="00C34F20"/>
    <w:rsid w:val="00C3504C"/>
    <w:rsid w:val="00C35118"/>
    <w:rsid w:val="00C351F0"/>
    <w:rsid w:val="00C351F3"/>
    <w:rsid w:val="00C3524D"/>
    <w:rsid w:val="00C3544F"/>
    <w:rsid w:val="00C354DF"/>
    <w:rsid w:val="00C3557B"/>
    <w:rsid w:val="00C355FE"/>
    <w:rsid w:val="00C356DC"/>
    <w:rsid w:val="00C356F1"/>
    <w:rsid w:val="00C35875"/>
    <w:rsid w:val="00C35879"/>
    <w:rsid w:val="00C358DE"/>
    <w:rsid w:val="00C35CDB"/>
    <w:rsid w:val="00C35F2C"/>
    <w:rsid w:val="00C3601C"/>
    <w:rsid w:val="00C3610D"/>
    <w:rsid w:val="00C364C4"/>
    <w:rsid w:val="00C365E7"/>
    <w:rsid w:val="00C3662B"/>
    <w:rsid w:val="00C3663C"/>
    <w:rsid w:val="00C36721"/>
    <w:rsid w:val="00C3681D"/>
    <w:rsid w:val="00C3693B"/>
    <w:rsid w:val="00C3696A"/>
    <w:rsid w:val="00C36A14"/>
    <w:rsid w:val="00C36A63"/>
    <w:rsid w:val="00C36E34"/>
    <w:rsid w:val="00C37004"/>
    <w:rsid w:val="00C3712F"/>
    <w:rsid w:val="00C371D6"/>
    <w:rsid w:val="00C37417"/>
    <w:rsid w:val="00C37420"/>
    <w:rsid w:val="00C3746B"/>
    <w:rsid w:val="00C374BE"/>
    <w:rsid w:val="00C37550"/>
    <w:rsid w:val="00C37623"/>
    <w:rsid w:val="00C37763"/>
    <w:rsid w:val="00C377A3"/>
    <w:rsid w:val="00C377FA"/>
    <w:rsid w:val="00C37B07"/>
    <w:rsid w:val="00C37CB4"/>
    <w:rsid w:val="00C37DED"/>
    <w:rsid w:val="00C37EC7"/>
    <w:rsid w:val="00C37FA9"/>
    <w:rsid w:val="00C40169"/>
    <w:rsid w:val="00C40191"/>
    <w:rsid w:val="00C401BF"/>
    <w:rsid w:val="00C40281"/>
    <w:rsid w:val="00C402C6"/>
    <w:rsid w:val="00C40388"/>
    <w:rsid w:val="00C403A1"/>
    <w:rsid w:val="00C404D7"/>
    <w:rsid w:val="00C404EE"/>
    <w:rsid w:val="00C40655"/>
    <w:rsid w:val="00C4078A"/>
    <w:rsid w:val="00C40984"/>
    <w:rsid w:val="00C409AA"/>
    <w:rsid w:val="00C409BF"/>
    <w:rsid w:val="00C40A32"/>
    <w:rsid w:val="00C40A90"/>
    <w:rsid w:val="00C40B67"/>
    <w:rsid w:val="00C40B82"/>
    <w:rsid w:val="00C40BD8"/>
    <w:rsid w:val="00C40DA4"/>
    <w:rsid w:val="00C40DB6"/>
    <w:rsid w:val="00C40DDB"/>
    <w:rsid w:val="00C41190"/>
    <w:rsid w:val="00C41214"/>
    <w:rsid w:val="00C412D9"/>
    <w:rsid w:val="00C41377"/>
    <w:rsid w:val="00C413A4"/>
    <w:rsid w:val="00C416E3"/>
    <w:rsid w:val="00C4171B"/>
    <w:rsid w:val="00C4187A"/>
    <w:rsid w:val="00C41F38"/>
    <w:rsid w:val="00C41F4F"/>
    <w:rsid w:val="00C42030"/>
    <w:rsid w:val="00C420B8"/>
    <w:rsid w:val="00C420C6"/>
    <w:rsid w:val="00C42147"/>
    <w:rsid w:val="00C4232F"/>
    <w:rsid w:val="00C423E3"/>
    <w:rsid w:val="00C423E9"/>
    <w:rsid w:val="00C42689"/>
    <w:rsid w:val="00C426FD"/>
    <w:rsid w:val="00C4272D"/>
    <w:rsid w:val="00C42756"/>
    <w:rsid w:val="00C42812"/>
    <w:rsid w:val="00C42815"/>
    <w:rsid w:val="00C42871"/>
    <w:rsid w:val="00C42908"/>
    <w:rsid w:val="00C42956"/>
    <w:rsid w:val="00C42988"/>
    <w:rsid w:val="00C429D6"/>
    <w:rsid w:val="00C429F7"/>
    <w:rsid w:val="00C42BD4"/>
    <w:rsid w:val="00C42C3A"/>
    <w:rsid w:val="00C42C42"/>
    <w:rsid w:val="00C42CFA"/>
    <w:rsid w:val="00C42E3E"/>
    <w:rsid w:val="00C4300C"/>
    <w:rsid w:val="00C430D6"/>
    <w:rsid w:val="00C4323A"/>
    <w:rsid w:val="00C433A1"/>
    <w:rsid w:val="00C4377D"/>
    <w:rsid w:val="00C43808"/>
    <w:rsid w:val="00C43941"/>
    <w:rsid w:val="00C43A29"/>
    <w:rsid w:val="00C43BED"/>
    <w:rsid w:val="00C43C2A"/>
    <w:rsid w:val="00C43C69"/>
    <w:rsid w:val="00C43E76"/>
    <w:rsid w:val="00C43EF1"/>
    <w:rsid w:val="00C43F2F"/>
    <w:rsid w:val="00C43FF0"/>
    <w:rsid w:val="00C440A1"/>
    <w:rsid w:val="00C44124"/>
    <w:rsid w:val="00C44524"/>
    <w:rsid w:val="00C445BB"/>
    <w:rsid w:val="00C44641"/>
    <w:rsid w:val="00C44CD5"/>
    <w:rsid w:val="00C44D0E"/>
    <w:rsid w:val="00C44D87"/>
    <w:rsid w:val="00C44E60"/>
    <w:rsid w:val="00C44EBA"/>
    <w:rsid w:val="00C4511F"/>
    <w:rsid w:val="00C45278"/>
    <w:rsid w:val="00C4528C"/>
    <w:rsid w:val="00C452FF"/>
    <w:rsid w:val="00C455EB"/>
    <w:rsid w:val="00C45744"/>
    <w:rsid w:val="00C458B2"/>
    <w:rsid w:val="00C45DA6"/>
    <w:rsid w:val="00C45EA1"/>
    <w:rsid w:val="00C45EF5"/>
    <w:rsid w:val="00C46046"/>
    <w:rsid w:val="00C46109"/>
    <w:rsid w:val="00C46199"/>
    <w:rsid w:val="00C461AC"/>
    <w:rsid w:val="00C4624C"/>
    <w:rsid w:val="00C46367"/>
    <w:rsid w:val="00C46810"/>
    <w:rsid w:val="00C46941"/>
    <w:rsid w:val="00C46A5C"/>
    <w:rsid w:val="00C46B4A"/>
    <w:rsid w:val="00C46B7E"/>
    <w:rsid w:val="00C46BAC"/>
    <w:rsid w:val="00C46C85"/>
    <w:rsid w:val="00C46CA0"/>
    <w:rsid w:val="00C46EAC"/>
    <w:rsid w:val="00C4703A"/>
    <w:rsid w:val="00C47102"/>
    <w:rsid w:val="00C471AA"/>
    <w:rsid w:val="00C471B7"/>
    <w:rsid w:val="00C474D6"/>
    <w:rsid w:val="00C47538"/>
    <w:rsid w:val="00C476BE"/>
    <w:rsid w:val="00C47771"/>
    <w:rsid w:val="00C47852"/>
    <w:rsid w:val="00C47A53"/>
    <w:rsid w:val="00C47A73"/>
    <w:rsid w:val="00C47AC7"/>
    <w:rsid w:val="00C47B98"/>
    <w:rsid w:val="00C47BB5"/>
    <w:rsid w:val="00C47E5D"/>
    <w:rsid w:val="00C47F38"/>
    <w:rsid w:val="00C5017B"/>
    <w:rsid w:val="00C502E6"/>
    <w:rsid w:val="00C505CB"/>
    <w:rsid w:val="00C50812"/>
    <w:rsid w:val="00C5099B"/>
    <w:rsid w:val="00C50A4E"/>
    <w:rsid w:val="00C50C15"/>
    <w:rsid w:val="00C50C17"/>
    <w:rsid w:val="00C5139A"/>
    <w:rsid w:val="00C5154B"/>
    <w:rsid w:val="00C51C37"/>
    <w:rsid w:val="00C51E57"/>
    <w:rsid w:val="00C51F99"/>
    <w:rsid w:val="00C51FEE"/>
    <w:rsid w:val="00C52041"/>
    <w:rsid w:val="00C520B1"/>
    <w:rsid w:val="00C520E7"/>
    <w:rsid w:val="00C5214C"/>
    <w:rsid w:val="00C52226"/>
    <w:rsid w:val="00C522B3"/>
    <w:rsid w:val="00C522D6"/>
    <w:rsid w:val="00C5232C"/>
    <w:rsid w:val="00C5263C"/>
    <w:rsid w:val="00C52962"/>
    <w:rsid w:val="00C52A28"/>
    <w:rsid w:val="00C52C52"/>
    <w:rsid w:val="00C52D9E"/>
    <w:rsid w:val="00C52DC5"/>
    <w:rsid w:val="00C52F62"/>
    <w:rsid w:val="00C52FE3"/>
    <w:rsid w:val="00C530B4"/>
    <w:rsid w:val="00C530E9"/>
    <w:rsid w:val="00C531B4"/>
    <w:rsid w:val="00C531BF"/>
    <w:rsid w:val="00C53604"/>
    <w:rsid w:val="00C53686"/>
    <w:rsid w:val="00C536FB"/>
    <w:rsid w:val="00C5388E"/>
    <w:rsid w:val="00C538B2"/>
    <w:rsid w:val="00C53939"/>
    <w:rsid w:val="00C53942"/>
    <w:rsid w:val="00C53AF6"/>
    <w:rsid w:val="00C53BC1"/>
    <w:rsid w:val="00C53BED"/>
    <w:rsid w:val="00C53E6C"/>
    <w:rsid w:val="00C54020"/>
    <w:rsid w:val="00C5406F"/>
    <w:rsid w:val="00C54189"/>
    <w:rsid w:val="00C541F5"/>
    <w:rsid w:val="00C543F3"/>
    <w:rsid w:val="00C545A1"/>
    <w:rsid w:val="00C545C5"/>
    <w:rsid w:val="00C54797"/>
    <w:rsid w:val="00C547AA"/>
    <w:rsid w:val="00C54817"/>
    <w:rsid w:val="00C54956"/>
    <w:rsid w:val="00C549D5"/>
    <w:rsid w:val="00C54AEB"/>
    <w:rsid w:val="00C54C6A"/>
    <w:rsid w:val="00C54E0C"/>
    <w:rsid w:val="00C54EAD"/>
    <w:rsid w:val="00C54F35"/>
    <w:rsid w:val="00C55212"/>
    <w:rsid w:val="00C5525B"/>
    <w:rsid w:val="00C55404"/>
    <w:rsid w:val="00C55466"/>
    <w:rsid w:val="00C55480"/>
    <w:rsid w:val="00C55566"/>
    <w:rsid w:val="00C55782"/>
    <w:rsid w:val="00C557E3"/>
    <w:rsid w:val="00C55850"/>
    <w:rsid w:val="00C55C23"/>
    <w:rsid w:val="00C55D3A"/>
    <w:rsid w:val="00C55E61"/>
    <w:rsid w:val="00C55E6D"/>
    <w:rsid w:val="00C55F6A"/>
    <w:rsid w:val="00C55FFE"/>
    <w:rsid w:val="00C56029"/>
    <w:rsid w:val="00C561E4"/>
    <w:rsid w:val="00C56205"/>
    <w:rsid w:val="00C56258"/>
    <w:rsid w:val="00C563A3"/>
    <w:rsid w:val="00C563B6"/>
    <w:rsid w:val="00C56489"/>
    <w:rsid w:val="00C56511"/>
    <w:rsid w:val="00C565C3"/>
    <w:rsid w:val="00C565D9"/>
    <w:rsid w:val="00C566D7"/>
    <w:rsid w:val="00C56835"/>
    <w:rsid w:val="00C568CB"/>
    <w:rsid w:val="00C56921"/>
    <w:rsid w:val="00C56977"/>
    <w:rsid w:val="00C56C7D"/>
    <w:rsid w:val="00C56CB6"/>
    <w:rsid w:val="00C56D49"/>
    <w:rsid w:val="00C5712B"/>
    <w:rsid w:val="00C5726F"/>
    <w:rsid w:val="00C572E3"/>
    <w:rsid w:val="00C572E5"/>
    <w:rsid w:val="00C57841"/>
    <w:rsid w:val="00C5787B"/>
    <w:rsid w:val="00C579F1"/>
    <w:rsid w:val="00C57A01"/>
    <w:rsid w:val="00C57A2D"/>
    <w:rsid w:val="00C57AFF"/>
    <w:rsid w:val="00C57C7A"/>
    <w:rsid w:val="00C57FEC"/>
    <w:rsid w:val="00C60030"/>
    <w:rsid w:val="00C6011C"/>
    <w:rsid w:val="00C606E3"/>
    <w:rsid w:val="00C60B07"/>
    <w:rsid w:val="00C60DD2"/>
    <w:rsid w:val="00C6139F"/>
    <w:rsid w:val="00C613C0"/>
    <w:rsid w:val="00C614FC"/>
    <w:rsid w:val="00C61560"/>
    <w:rsid w:val="00C61599"/>
    <w:rsid w:val="00C617A3"/>
    <w:rsid w:val="00C6182C"/>
    <w:rsid w:val="00C618F0"/>
    <w:rsid w:val="00C61998"/>
    <w:rsid w:val="00C61D4B"/>
    <w:rsid w:val="00C61D65"/>
    <w:rsid w:val="00C61DC1"/>
    <w:rsid w:val="00C61E08"/>
    <w:rsid w:val="00C61E95"/>
    <w:rsid w:val="00C621D0"/>
    <w:rsid w:val="00C62399"/>
    <w:rsid w:val="00C623BA"/>
    <w:rsid w:val="00C623DC"/>
    <w:rsid w:val="00C6257E"/>
    <w:rsid w:val="00C625E1"/>
    <w:rsid w:val="00C62610"/>
    <w:rsid w:val="00C6264F"/>
    <w:rsid w:val="00C6274E"/>
    <w:rsid w:val="00C628CC"/>
    <w:rsid w:val="00C628D0"/>
    <w:rsid w:val="00C62ADA"/>
    <w:rsid w:val="00C62B0A"/>
    <w:rsid w:val="00C62BA1"/>
    <w:rsid w:val="00C62BB4"/>
    <w:rsid w:val="00C63248"/>
    <w:rsid w:val="00C63278"/>
    <w:rsid w:val="00C63320"/>
    <w:rsid w:val="00C63356"/>
    <w:rsid w:val="00C6339D"/>
    <w:rsid w:val="00C63591"/>
    <w:rsid w:val="00C636CF"/>
    <w:rsid w:val="00C6386F"/>
    <w:rsid w:val="00C63982"/>
    <w:rsid w:val="00C63C52"/>
    <w:rsid w:val="00C63DB1"/>
    <w:rsid w:val="00C63EA7"/>
    <w:rsid w:val="00C63F08"/>
    <w:rsid w:val="00C63FFC"/>
    <w:rsid w:val="00C644A8"/>
    <w:rsid w:val="00C644B0"/>
    <w:rsid w:val="00C646B6"/>
    <w:rsid w:val="00C647C7"/>
    <w:rsid w:val="00C64851"/>
    <w:rsid w:val="00C64954"/>
    <w:rsid w:val="00C64A10"/>
    <w:rsid w:val="00C64C37"/>
    <w:rsid w:val="00C64C4E"/>
    <w:rsid w:val="00C64DBE"/>
    <w:rsid w:val="00C64F77"/>
    <w:rsid w:val="00C65010"/>
    <w:rsid w:val="00C650C6"/>
    <w:rsid w:val="00C651A9"/>
    <w:rsid w:val="00C6528C"/>
    <w:rsid w:val="00C653C4"/>
    <w:rsid w:val="00C6557B"/>
    <w:rsid w:val="00C65758"/>
    <w:rsid w:val="00C65827"/>
    <w:rsid w:val="00C65999"/>
    <w:rsid w:val="00C65C46"/>
    <w:rsid w:val="00C65C97"/>
    <w:rsid w:val="00C66075"/>
    <w:rsid w:val="00C661E8"/>
    <w:rsid w:val="00C66244"/>
    <w:rsid w:val="00C663B3"/>
    <w:rsid w:val="00C6674F"/>
    <w:rsid w:val="00C667C0"/>
    <w:rsid w:val="00C66858"/>
    <w:rsid w:val="00C66993"/>
    <w:rsid w:val="00C669C7"/>
    <w:rsid w:val="00C66A53"/>
    <w:rsid w:val="00C66AC2"/>
    <w:rsid w:val="00C66AF8"/>
    <w:rsid w:val="00C66C09"/>
    <w:rsid w:val="00C66CAB"/>
    <w:rsid w:val="00C66EA4"/>
    <w:rsid w:val="00C66F7F"/>
    <w:rsid w:val="00C672F9"/>
    <w:rsid w:val="00C673DA"/>
    <w:rsid w:val="00C678C2"/>
    <w:rsid w:val="00C6793E"/>
    <w:rsid w:val="00C6795E"/>
    <w:rsid w:val="00C67BAD"/>
    <w:rsid w:val="00C67D7F"/>
    <w:rsid w:val="00C67DE9"/>
    <w:rsid w:val="00C67E31"/>
    <w:rsid w:val="00C67F6B"/>
    <w:rsid w:val="00C70084"/>
    <w:rsid w:val="00C7008B"/>
    <w:rsid w:val="00C70141"/>
    <w:rsid w:val="00C70332"/>
    <w:rsid w:val="00C70355"/>
    <w:rsid w:val="00C703AD"/>
    <w:rsid w:val="00C7049C"/>
    <w:rsid w:val="00C707E9"/>
    <w:rsid w:val="00C7090B"/>
    <w:rsid w:val="00C7092A"/>
    <w:rsid w:val="00C709F0"/>
    <w:rsid w:val="00C70D68"/>
    <w:rsid w:val="00C70DA4"/>
    <w:rsid w:val="00C70F2E"/>
    <w:rsid w:val="00C70F41"/>
    <w:rsid w:val="00C70F65"/>
    <w:rsid w:val="00C70F7A"/>
    <w:rsid w:val="00C70FB0"/>
    <w:rsid w:val="00C71413"/>
    <w:rsid w:val="00C71631"/>
    <w:rsid w:val="00C716A8"/>
    <w:rsid w:val="00C71712"/>
    <w:rsid w:val="00C7197D"/>
    <w:rsid w:val="00C71B9C"/>
    <w:rsid w:val="00C71BB3"/>
    <w:rsid w:val="00C71CC4"/>
    <w:rsid w:val="00C71EFD"/>
    <w:rsid w:val="00C71FE8"/>
    <w:rsid w:val="00C721D7"/>
    <w:rsid w:val="00C72266"/>
    <w:rsid w:val="00C722E1"/>
    <w:rsid w:val="00C7233E"/>
    <w:rsid w:val="00C7235B"/>
    <w:rsid w:val="00C724B1"/>
    <w:rsid w:val="00C7280F"/>
    <w:rsid w:val="00C729E5"/>
    <w:rsid w:val="00C72D46"/>
    <w:rsid w:val="00C72D8F"/>
    <w:rsid w:val="00C72E18"/>
    <w:rsid w:val="00C72FC7"/>
    <w:rsid w:val="00C731AD"/>
    <w:rsid w:val="00C731D4"/>
    <w:rsid w:val="00C734FA"/>
    <w:rsid w:val="00C73503"/>
    <w:rsid w:val="00C73538"/>
    <w:rsid w:val="00C735CD"/>
    <w:rsid w:val="00C737DE"/>
    <w:rsid w:val="00C7380B"/>
    <w:rsid w:val="00C738E1"/>
    <w:rsid w:val="00C7395F"/>
    <w:rsid w:val="00C73A01"/>
    <w:rsid w:val="00C73C97"/>
    <w:rsid w:val="00C73CAB"/>
    <w:rsid w:val="00C73D25"/>
    <w:rsid w:val="00C73DDC"/>
    <w:rsid w:val="00C73E29"/>
    <w:rsid w:val="00C740EB"/>
    <w:rsid w:val="00C74148"/>
    <w:rsid w:val="00C741F8"/>
    <w:rsid w:val="00C74256"/>
    <w:rsid w:val="00C743A5"/>
    <w:rsid w:val="00C74421"/>
    <w:rsid w:val="00C744AD"/>
    <w:rsid w:val="00C74517"/>
    <w:rsid w:val="00C74646"/>
    <w:rsid w:val="00C7469D"/>
    <w:rsid w:val="00C7495D"/>
    <w:rsid w:val="00C74D3C"/>
    <w:rsid w:val="00C74D3E"/>
    <w:rsid w:val="00C74E14"/>
    <w:rsid w:val="00C74F84"/>
    <w:rsid w:val="00C750BD"/>
    <w:rsid w:val="00C75194"/>
    <w:rsid w:val="00C7533B"/>
    <w:rsid w:val="00C753BB"/>
    <w:rsid w:val="00C756A1"/>
    <w:rsid w:val="00C759C0"/>
    <w:rsid w:val="00C75D96"/>
    <w:rsid w:val="00C75DD6"/>
    <w:rsid w:val="00C75F2F"/>
    <w:rsid w:val="00C75F68"/>
    <w:rsid w:val="00C75FA7"/>
    <w:rsid w:val="00C75FEE"/>
    <w:rsid w:val="00C76092"/>
    <w:rsid w:val="00C7636C"/>
    <w:rsid w:val="00C764EB"/>
    <w:rsid w:val="00C76543"/>
    <w:rsid w:val="00C7654E"/>
    <w:rsid w:val="00C76590"/>
    <w:rsid w:val="00C76611"/>
    <w:rsid w:val="00C767C9"/>
    <w:rsid w:val="00C76C36"/>
    <w:rsid w:val="00C76C6D"/>
    <w:rsid w:val="00C76C8D"/>
    <w:rsid w:val="00C76CCB"/>
    <w:rsid w:val="00C76D53"/>
    <w:rsid w:val="00C76F1D"/>
    <w:rsid w:val="00C76FEB"/>
    <w:rsid w:val="00C77179"/>
    <w:rsid w:val="00C772CA"/>
    <w:rsid w:val="00C77492"/>
    <w:rsid w:val="00C7769C"/>
    <w:rsid w:val="00C778C3"/>
    <w:rsid w:val="00C77937"/>
    <w:rsid w:val="00C77962"/>
    <w:rsid w:val="00C77BD2"/>
    <w:rsid w:val="00C77BF4"/>
    <w:rsid w:val="00C77C29"/>
    <w:rsid w:val="00C77CA4"/>
    <w:rsid w:val="00C77D26"/>
    <w:rsid w:val="00C77D42"/>
    <w:rsid w:val="00C77E80"/>
    <w:rsid w:val="00C77F0E"/>
    <w:rsid w:val="00C801CF"/>
    <w:rsid w:val="00C803B4"/>
    <w:rsid w:val="00C803DE"/>
    <w:rsid w:val="00C80446"/>
    <w:rsid w:val="00C80581"/>
    <w:rsid w:val="00C805A8"/>
    <w:rsid w:val="00C807A6"/>
    <w:rsid w:val="00C8082D"/>
    <w:rsid w:val="00C8086B"/>
    <w:rsid w:val="00C809DC"/>
    <w:rsid w:val="00C80A6F"/>
    <w:rsid w:val="00C80AD9"/>
    <w:rsid w:val="00C80B36"/>
    <w:rsid w:val="00C80BDF"/>
    <w:rsid w:val="00C80CB8"/>
    <w:rsid w:val="00C80CBE"/>
    <w:rsid w:val="00C80CDC"/>
    <w:rsid w:val="00C80F2E"/>
    <w:rsid w:val="00C80F57"/>
    <w:rsid w:val="00C81007"/>
    <w:rsid w:val="00C81087"/>
    <w:rsid w:val="00C810C2"/>
    <w:rsid w:val="00C81211"/>
    <w:rsid w:val="00C81291"/>
    <w:rsid w:val="00C813A8"/>
    <w:rsid w:val="00C815DF"/>
    <w:rsid w:val="00C81783"/>
    <w:rsid w:val="00C81819"/>
    <w:rsid w:val="00C818D1"/>
    <w:rsid w:val="00C81966"/>
    <w:rsid w:val="00C81A4B"/>
    <w:rsid w:val="00C81BCE"/>
    <w:rsid w:val="00C81C38"/>
    <w:rsid w:val="00C81C67"/>
    <w:rsid w:val="00C81CBF"/>
    <w:rsid w:val="00C82218"/>
    <w:rsid w:val="00C822FD"/>
    <w:rsid w:val="00C82949"/>
    <w:rsid w:val="00C82B9A"/>
    <w:rsid w:val="00C82D12"/>
    <w:rsid w:val="00C82D81"/>
    <w:rsid w:val="00C82EC6"/>
    <w:rsid w:val="00C82EF3"/>
    <w:rsid w:val="00C82FEE"/>
    <w:rsid w:val="00C830EF"/>
    <w:rsid w:val="00C83134"/>
    <w:rsid w:val="00C831CC"/>
    <w:rsid w:val="00C832C2"/>
    <w:rsid w:val="00C833C4"/>
    <w:rsid w:val="00C83473"/>
    <w:rsid w:val="00C83488"/>
    <w:rsid w:val="00C83493"/>
    <w:rsid w:val="00C835EC"/>
    <w:rsid w:val="00C837AE"/>
    <w:rsid w:val="00C839BC"/>
    <w:rsid w:val="00C83AA8"/>
    <w:rsid w:val="00C83BFF"/>
    <w:rsid w:val="00C83C8A"/>
    <w:rsid w:val="00C83E0E"/>
    <w:rsid w:val="00C83E33"/>
    <w:rsid w:val="00C83ECF"/>
    <w:rsid w:val="00C83F02"/>
    <w:rsid w:val="00C84009"/>
    <w:rsid w:val="00C84161"/>
    <w:rsid w:val="00C84398"/>
    <w:rsid w:val="00C84509"/>
    <w:rsid w:val="00C84667"/>
    <w:rsid w:val="00C84920"/>
    <w:rsid w:val="00C84ABA"/>
    <w:rsid w:val="00C84C56"/>
    <w:rsid w:val="00C84D39"/>
    <w:rsid w:val="00C84DC5"/>
    <w:rsid w:val="00C84E86"/>
    <w:rsid w:val="00C84F19"/>
    <w:rsid w:val="00C85277"/>
    <w:rsid w:val="00C856FD"/>
    <w:rsid w:val="00C85729"/>
    <w:rsid w:val="00C85806"/>
    <w:rsid w:val="00C8599A"/>
    <w:rsid w:val="00C85B7C"/>
    <w:rsid w:val="00C85BB2"/>
    <w:rsid w:val="00C85C30"/>
    <w:rsid w:val="00C85D76"/>
    <w:rsid w:val="00C85E5C"/>
    <w:rsid w:val="00C85EDD"/>
    <w:rsid w:val="00C85FBB"/>
    <w:rsid w:val="00C8650D"/>
    <w:rsid w:val="00C86627"/>
    <w:rsid w:val="00C866A8"/>
    <w:rsid w:val="00C866F4"/>
    <w:rsid w:val="00C86839"/>
    <w:rsid w:val="00C86887"/>
    <w:rsid w:val="00C868F2"/>
    <w:rsid w:val="00C86958"/>
    <w:rsid w:val="00C86982"/>
    <w:rsid w:val="00C869C0"/>
    <w:rsid w:val="00C86B57"/>
    <w:rsid w:val="00C86B5E"/>
    <w:rsid w:val="00C86B70"/>
    <w:rsid w:val="00C86DA0"/>
    <w:rsid w:val="00C870B5"/>
    <w:rsid w:val="00C871F3"/>
    <w:rsid w:val="00C871FB"/>
    <w:rsid w:val="00C873AC"/>
    <w:rsid w:val="00C873E6"/>
    <w:rsid w:val="00C87459"/>
    <w:rsid w:val="00C8746B"/>
    <w:rsid w:val="00C874C9"/>
    <w:rsid w:val="00C87640"/>
    <w:rsid w:val="00C878FA"/>
    <w:rsid w:val="00C879E1"/>
    <w:rsid w:val="00C879F9"/>
    <w:rsid w:val="00C87B63"/>
    <w:rsid w:val="00C87CAB"/>
    <w:rsid w:val="00C87DA6"/>
    <w:rsid w:val="00C90036"/>
    <w:rsid w:val="00C90241"/>
    <w:rsid w:val="00C9025E"/>
    <w:rsid w:val="00C902A2"/>
    <w:rsid w:val="00C904B6"/>
    <w:rsid w:val="00C908F7"/>
    <w:rsid w:val="00C90920"/>
    <w:rsid w:val="00C9095F"/>
    <w:rsid w:val="00C90AFE"/>
    <w:rsid w:val="00C90EF3"/>
    <w:rsid w:val="00C90FFD"/>
    <w:rsid w:val="00C9103D"/>
    <w:rsid w:val="00C910DC"/>
    <w:rsid w:val="00C911F0"/>
    <w:rsid w:val="00C91278"/>
    <w:rsid w:val="00C9128F"/>
    <w:rsid w:val="00C913FD"/>
    <w:rsid w:val="00C91457"/>
    <w:rsid w:val="00C91543"/>
    <w:rsid w:val="00C916E4"/>
    <w:rsid w:val="00C9170C"/>
    <w:rsid w:val="00C91857"/>
    <w:rsid w:val="00C919EF"/>
    <w:rsid w:val="00C91AC5"/>
    <w:rsid w:val="00C91C84"/>
    <w:rsid w:val="00C91D0F"/>
    <w:rsid w:val="00C91D1F"/>
    <w:rsid w:val="00C91D2A"/>
    <w:rsid w:val="00C91DCD"/>
    <w:rsid w:val="00C91ECF"/>
    <w:rsid w:val="00C91EFE"/>
    <w:rsid w:val="00C92064"/>
    <w:rsid w:val="00C920BF"/>
    <w:rsid w:val="00C9213B"/>
    <w:rsid w:val="00C92211"/>
    <w:rsid w:val="00C9221F"/>
    <w:rsid w:val="00C92223"/>
    <w:rsid w:val="00C923E9"/>
    <w:rsid w:val="00C9244F"/>
    <w:rsid w:val="00C9257C"/>
    <w:rsid w:val="00C926AC"/>
    <w:rsid w:val="00C926D9"/>
    <w:rsid w:val="00C92722"/>
    <w:rsid w:val="00C927E4"/>
    <w:rsid w:val="00C9295F"/>
    <w:rsid w:val="00C929FF"/>
    <w:rsid w:val="00C92BD1"/>
    <w:rsid w:val="00C92D06"/>
    <w:rsid w:val="00C92E38"/>
    <w:rsid w:val="00C92FE8"/>
    <w:rsid w:val="00C93462"/>
    <w:rsid w:val="00C9356E"/>
    <w:rsid w:val="00C93607"/>
    <w:rsid w:val="00C9371C"/>
    <w:rsid w:val="00C93822"/>
    <w:rsid w:val="00C93B5D"/>
    <w:rsid w:val="00C93C2A"/>
    <w:rsid w:val="00C93FF8"/>
    <w:rsid w:val="00C941F1"/>
    <w:rsid w:val="00C942AE"/>
    <w:rsid w:val="00C94333"/>
    <w:rsid w:val="00C9434B"/>
    <w:rsid w:val="00C94384"/>
    <w:rsid w:val="00C9452E"/>
    <w:rsid w:val="00C94554"/>
    <w:rsid w:val="00C945E1"/>
    <w:rsid w:val="00C94617"/>
    <w:rsid w:val="00C946BB"/>
    <w:rsid w:val="00C9486B"/>
    <w:rsid w:val="00C949E5"/>
    <w:rsid w:val="00C94A34"/>
    <w:rsid w:val="00C94B56"/>
    <w:rsid w:val="00C94C2B"/>
    <w:rsid w:val="00C94D0C"/>
    <w:rsid w:val="00C94D74"/>
    <w:rsid w:val="00C94DEA"/>
    <w:rsid w:val="00C94F73"/>
    <w:rsid w:val="00C95032"/>
    <w:rsid w:val="00C95609"/>
    <w:rsid w:val="00C95724"/>
    <w:rsid w:val="00C95A4E"/>
    <w:rsid w:val="00C95A81"/>
    <w:rsid w:val="00C95AAD"/>
    <w:rsid w:val="00C95B59"/>
    <w:rsid w:val="00C95D12"/>
    <w:rsid w:val="00C95D13"/>
    <w:rsid w:val="00C95D55"/>
    <w:rsid w:val="00C95E12"/>
    <w:rsid w:val="00C96254"/>
    <w:rsid w:val="00C96329"/>
    <w:rsid w:val="00C964DF"/>
    <w:rsid w:val="00C964F4"/>
    <w:rsid w:val="00C96552"/>
    <w:rsid w:val="00C96A84"/>
    <w:rsid w:val="00C96B7D"/>
    <w:rsid w:val="00C96D23"/>
    <w:rsid w:val="00C96F79"/>
    <w:rsid w:val="00C97017"/>
    <w:rsid w:val="00C971FC"/>
    <w:rsid w:val="00C97207"/>
    <w:rsid w:val="00C97290"/>
    <w:rsid w:val="00C97383"/>
    <w:rsid w:val="00C97443"/>
    <w:rsid w:val="00C974C2"/>
    <w:rsid w:val="00C978C9"/>
    <w:rsid w:val="00C97A01"/>
    <w:rsid w:val="00C97A77"/>
    <w:rsid w:val="00C97C0A"/>
    <w:rsid w:val="00C97CF9"/>
    <w:rsid w:val="00C97D9F"/>
    <w:rsid w:val="00CA01B5"/>
    <w:rsid w:val="00CA022D"/>
    <w:rsid w:val="00CA026C"/>
    <w:rsid w:val="00CA02E9"/>
    <w:rsid w:val="00CA03F0"/>
    <w:rsid w:val="00CA075E"/>
    <w:rsid w:val="00CA0769"/>
    <w:rsid w:val="00CA08C0"/>
    <w:rsid w:val="00CA0A02"/>
    <w:rsid w:val="00CA0A7F"/>
    <w:rsid w:val="00CA0BCB"/>
    <w:rsid w:val="00CA0DD9"/>
    <w:rsid w:val="00CA0FEB"/>
    <w:rsid w:val="00CA1094"/>
    <w:rsid w:val="00CA10F5"/>
    <w:rsid w:val="00CA111D"/>
    <w:rsid w:val="00CA1148"/>
    <w:rsid w:val="00CA1264"/>
    <w:rsid w:val="00CA1615"/>
    <w:rsid w:val="00CA1687"/>
    <w:rsid w:val="00CA17A8"/>
    <w:rsid w:val="00CA17C5"/>
    <w:rsid w:val="00CA17DD"/>
    <w:rsid w:val="00CA1863"/>
    <w:rsid w:val="00CA1941"/>
    <w:rsid w:val="00CA1A61"/>
    <w:rsid w:val="00CA1AFC"/>
    <w:rsid w:val="00CA1DC3"/>
    <w:rsid w:val="00CA1DF9"/>
    <w:rsid w:val="00CA2046"/>
    <w:rsid w:val="00CA246A"/>
    <w:rsid w:val="00CA2671"/>
    <w:rsid w:val="00CA26CE"/>
    <w:rsid w:val="00CA26E2"/>
    <w:rsid w:val="00CA2E42"/>
    <w:rsid w:val="00CA2E45"/>
    <w:rsid w:val="00CA302F"/>
    <w:rsid w:val="00CA30B4"/>
    <w:rsid w:val="00CA30EC"/>
    <w:rsid w:val="00CA30FD"/>
    <w:rsid w:val="00CA31E8"/>
    <w:rsid w:val="00CA321B"/>
    <w:rsid w:val="00CA3220"/>
    <w:rsid w:val="00CA354E"/>
    <w:rsid w:val="00CA3725"/>
    <w:rsid w:val="00CA378D"/>
    <w:rsid w:val="00CA3819"/>
    <w:rsid w:val="00CA3900"/>
    <w:rsid w:val="00CA391D"/>
    <w:rsid w:val="00CA3959"/>
    <w:rsid w:val="00CA3976"/>
    <w:rsid w:val="00CA3ACD"/>
    <w:rsid w:val="00CA3B39"/>
    <w:rsid w:val="00CA3D96"/>
    <w:rsid w:val="00CA3EE7"/>
    <w:rsid w:val="00CA419C"/>
    <w:rsid w:val="00CA41B8"/>
    <w:rsid w:val="00CA436C"/>
    <w:rsid w:val="00CA44FC"/>
    <w:rsid w:val="00CA4596"/>
    <w:rsid w:val="00CA46E4"/>
    <w:rsid w:val="00CA4950"/>
    <w:rsid w:val="00CA4B04"/>
    <w:rsid w:val="00CA4B49"/>
    <w:rsid w:val="00CA4C25"/>
    <w:rsid w:val="00CA4DE4"/>
    <w:rsid w:val="00CA4EFC"/>
    <w:rsid w:val="00CA4F78"/>
    <w:rsid w:val="00CA4F8B"/>
    <w:rsid w:val="00CA50F8"/>
    <w:rsid w:val="00CA5125"/>
    <w:rsid w:val="00CA52AE"/>
    <w:rsid w:val="00CA53A4"/>
    <w:rsid w:val="00CA53EA"/>
    <w:rsid w:val="00CA5445"/>
    <w:rsid w:val="00CA544B"/>
    <w:rsid w:val="00CA59F8"/>
    <w:rsid w:val="00CA5A52"/>
    <w:rsid w:val="00CA5A83"/>
    <w:rsid w:val="00CA5BD3"/>
    <w:rsid w:val="00CA5DF8"/>
    <w:rsid w:val="00CA5E6C"/>
    <w:rsid w:val="00CA5F05"/>
    <w:rsid w:val="00CA6042"/>
    <w:rsid w:val="00CA604F"/>
    <w:rsid w:val="00CA6160"/>
    <w:rsid w:val="00CA6325"/>
    <w:rsid w:val="00CA633C"/>
    <w:rsid w:val="00CA63B0"/>
    <w:rsid w:val="00CA63CB"/>
    <w:rsid w:val="00CA64DF"/>
    <w:rsid w:val="00CA660A"/>
    <w:rsid w:val="00CA6792"/>
    <w:rsid w:val="00CA6B59"/>
    <w:rsid w:val="00CA6F3D"/>
    <w:rsid w:val="00CA700C"/>
    <w:rsid w:val="00CA7044"/>
    <w:rsid w:val="00CA71CF"/>
    <w:rsid w:val="00CA7322"/>
    <w:rsid w:val="00CA73B9"/>
    <w:rsid w:val="00CA742E"/>
    <w:rsid w:val="00CA74B2"/>
    <w:rsid w:val="00CA7549"/>
    <w:rsid w:val="00CA7568"/>
    <w:rsid w:val="00CA759C"/>
    <w:rsid w:val="00CA77DC"/>
    <w:rsid w:val="00CA7ACA"/>
    <w:rsid w:val="00CA7AFE"/>
    <w:rsid w:val="00CA7CD8"/>
    <w:rsid w:val="00CA7CF9"/>
    <w:rsid w:val="00CA7D9C"/>
    <w:rsid w:val="00CA7DF8"/>
    <w:rsid w:val="00CA7EB9"/>
    <w:rsid w:val="00CA7FC6"/>
    <w:rsid w:val="00CB0007"/>
    <w:rsid w:val="00CB0068"/>
    <w:rsid w:val="00CB00DB"/>
    <w:rsid w:val="00CB014A"/>
    <w:rsid w:val="00CB019E"/>
    <w:rsid w:val="00CB02BC"/>
    <w:rsid w:val="00CB045E"/>
    <w:rsid w:val="00CB0519"/>
    <w:rsid w:val="00CB0759"/>
    <w:rsid w:val="00CB081A"/>
    <w:rsid w:val="00CB09DA"/>
    <w:rsid w:val="00CB0B3E"/>
    <w:rsid w:val="00CB0BD9"/>
    <w:rsid w:val="00CB0D18"/>
    <w:rsid w:val="00CB114C"/>
    <w:rsid w:val="00CB1229"/>
    <w:rsid w:val="00CB130B"/>
    <w:rsid w:val="00CB13E7"/>
    <w:rsid w:val="00CB1452"/>
    <w:rsid w:val="00CB14B2"/>
    <w:rsid w:val="00CB15B2"/>
    <w:rsid w:val="00CB16DA"/>
    <w:rsid w:val="00CB1746"/>
    <w:rsid w:val="00CB17D6"/>
    <w:rsid w:val="00CB18A4"/>
    <w:rsid w:val="00CB18AB"/>
    <w:rsid w:val="00CB18B4"/>
    <w:rsid w:val="00CB197B"/>
    <w:rsid w:val="00CB19D7"/>
    <w:rsid w:val="00CB1A0B"/>
    <w:rsid w:val="00CB1A3A"/>
    <w:rsid w:val="00CB1CAC"/>
    <w:rsid w:val="00CB1D52"/>
    <w:rsid w:val="00CB1DE8"/>
    <w:rsid w:val="00CB1DFA"/>
    <w:rsid w:val="00CB1E3B"/>
    <w:rsid w:val="00CB1E64"/>
    <w:rsid w:val="00CB1F1D"/>
    <w:rsid w:val="00CB21C6"/>
    <w:rsid w:val="00CB2345"/>
    <w:rsid w:val="00CB234A"/>
    <w:rsid w:val="00CB245A"/>
    <w:rsid w:val="00CB24E6"/>
    <w:rsid w:val="00CB24ED"/>
    <w:rsid w:val="00CB25CA"/>
    <w:rsid w:val="00CB2683"/>
    <w:rsid w:val="00CB26D6"/>
    <w:rsid w:val="00CB271B"/>
    <w:rsid w:val="00CB2798"/>
    <w:rsid w:val="00CB27BD"/>
    <w:rsid w:val="00CB2A4B"/>
    <w:rsid w:val="00CB2AF3"/>
    <w:rsid w:val="00CB2E2D"/>
    <w:rsid w:val="00CB2E49"/>
    <w:rsid w:val="00CB2F21"/>
    <w:rsid w:val="00CB300D"/>
    <w:rsid w:val="00CB3133"/>
    <w:rsid w:val="00CB3244"/>
    <w:rsid w:val="00CB3330"/>
    <w:rsid w:val="00CB36C5"/>
    <w:rsid w:val="00CB3A5C"/>
    <w:rsid w:val="00CB3A60"/>
    <w:rsid w:val="00CB3B95"/>
    <w:rsid w:val="00CB3C96"/>
    <w:rsid w:val="00CB3CB5"/>
    <w:rsid w:val="00CB3E37"/>
    <w:rsid w:val="00CB3E84"/>
    <w:rsid w:val="00CB3EC6"/>
    <w:rsid w:val="00CB3F3A"/>
    <w:rsid w:val="00CB3F80"/>
    <w:rsid w:val="00CB403D"/>
    <w:rsid w:val="00CB41F5"/>
    <w:rsid w:val="00CB4292"/>
    <w:rsid w:val="00CB451F"/>
    <w:rsid w:val="00CB4612"/>
    <w:rsid w:val="00CB46C7"/>
    <w:rsid w:val="00CB4706"/>
    <w:rsid w:val="00CB47D6"/>
    <w:rsid w:val="00CB4872"/>
    <w:rsid w:val="00CB4896"/>
    <w:rsid w:val="00CB498D"/>
    <w:rsid w:val="00CB4A8A"/>
    <w:rsid w:val="00CB4BA7"/>
    <w:rsid w:val="00CB4D3D"/>
    <w:rsid w:val="00CB4DD2"/>
    <w:rsid w:val="00CB4E89"/>
    <w:rsid w:val="00CB4FF9"/>
    <w:rsid w:val="00CB5074"/>
    <w:rsid w:val="00CB52B2"/>
    <w:rsid w:val="00CB52FB"/>
    <w:rsid w:val="00CB5359"/>
    <w:rsid w:val="00CB5497"/>
    <w:rsid w:val="00CB558C"/>
    <w:rsid w:val="00CB55D4"/>
    <w:rsid w:val="00CB5694"/>
    <w:rsid w:val="00CB5708"/>
    <w:rsid w:val="00CB5841"/>
    <w:rsid w:val="00CB584E"/>
    <w:rsid w:val="00CB5A92"/>
    <w:rsid w:val="00CB5C58"/>
    <w:rsid w:val="00CB5CA6"/>
    <w:rsid w:val="00CB5D04"/>
    <w:rsid w:val="00CB5E01"/>
    <w:rsid w:val="00CB626B"/>
    <w:rsid w:val="00CB634C"/>
    <w:rsid w:val="00CB656B"/>
    <w:rsid w:val="00CB659C"/>
    <w:rsid w:val="00CB65E8"/>
    <w:rsid w:val="00CB6697"/>
    <w:rsid w:val="00CB66A0"/>
    <w:rsid w:val="00CB66C1"/>
    <w:rsid w:val="00CB66E2"/>
    <w:rsid w:val="00CB6795"/>
    <w:rsid w:val="00CB67DE"/>
    <w:rsid w:val="00CB6839"/>
    <w:rsid w:val="00CB6A68"/>
    <w:rsid w:val="00CB6FF9"/>
    <w:rsid w:val="00CB7150"/>
    <w:rsid w:val="00CB71F8"/>
    <w:rsid w:val="00CB7457"/>
    <w:rsid w:val="00CB760D"/>
    <w:rsid w:val="00CB763A"/>
    <w:rsid w:val="00CB7701"/>
    <w:rsid w:val="00CB78E8"/>
    <w:rsid w:val="00CB791A"/>
    <w:rsid w:val="00CB7BFF"/>
    <w:rsid w:val="00CB7C41"/>
    <w:rsid w:val="00CB7F23"/>
    <w:rsid w:val="00CC0022"/>
    <w:rsid w:val="00CC00A1"/>
    <w:rsid w:val="00CC07AC"/>
    <w:rsid w:val="00CC0807"/>
    <w:rsid w:val="00CC09B0"/>
    <w:rsid w:val="00CC0BA8"/>
    <w:rsid w:val="00CC0C5F"/>
    <w:rsid w:val="00CC0CED"/>
    <w:rsid w:val="00CC0E85"/>
    <w:rsid w:val="00CC0F3E"/>
    <w:rsid w:val="00CC0FE7"/>
    <w:rsid w:val="00CC1124"/>
    <w:rsid w:val="00CC1487"/>
    <w:rsid w:val="00CC16F5"/>
    <w:rsid w:val="00CC17E0"/>
    <w:rsid w:val="00CC180A"/>
    <w:rsid w:val="00CC1928"/>
    <w:rsid w:val="00CC196A"/>
    <w:rsid w:val="00CC1C0E"/>
    <w:rsid w:val="00CC20A3"/>
    <w:rsid w:val="00CC210B"/>
    <w:rsid w:val="00CC2155"/>
    <w:rsid w:val="00CC217C"/>
    <w:rsid w:val="00CC2321"/>
    <w:rsid w:val="00CC26DB"/>
    <w:rsid w:val="00CC26DD"/>
    <w:rsid w:val="00CC2870"/>
    <w:rsid w:val="00CC2B6F"/>
    <w:rsid w:val="00CC2B9B"/>
    <w:rsid w:val="00CC2C2B"/>
    <w:rsid w:val="00CC2C40"/>
    <w:rsid w:val="00CC2C9A"/>
    <w:rsid w:val="00CC2DA0"/>
    <w:rsid w:val="00CC2DBA"/>
    <w:rsid w:val="00CC2DC5"/>
    <w:rsid w:val="00CC2DEE"/>
    <w:rsid w:val="00CC2FD8"/>
    <w:rsid w:val="00CC300C"/>
    <w:rsid w:val="00CC30CA"/>
    <w:rsid w:val="00CC3245"/>
    <w:rsid w:val="00CC3334"/>
    <w:rsid w:val="00CC33E5"/>
    <w:rsid w:val="00CC3420"/>
    <w:rsid w:val="00CC35AE"/>
    <w:rsid w:val="00CC35E4"/>
    <w:rsid w:val="00CC3812"/>
    <w:rsid w:val="00CC38A7"/>
    <w:rsid w:val="00CC3A1D"/>
    <w:rsid w:val="00CC3C03"/>
    <w:rsid w:val="00CC3D84"/>
    <w:rsid w:val="00CC3DAA"/>
    <w:rsid w:val="00CC3DD1"/>
    <w:rsid w:val="00CC3E30"/>
    <w:rsid w:val="00CC4110"/>
    <w:rsid w:val="00CC4284"/>
    <w:rsid w:val="00CC4434"/>
    <w:rsid w:val="00CC4488"/>
    <w:rsid w:val="00CC448B"/>
    <w:rsid w:val="00CC460D"/>
    <w:rsid w:val="00CC46F2"/>
    <w:rsid w:val="00CC4A30"/>
    <w:rsid w:val="00CC4A56"/>
    <w:rsid w:val="00CC4BB4"/>
    <w:rsid w:val="00CC4C2C"/>
    <w:rsid w:val="00CC4DEC"/>
    <w:rsid w:val="00CC4EC7"/>
    <w:rsid w:val="00CC4F6C"/>
    <w:rsid w:val="00CC4FC8"/>
    <w:rsid w:val="00CC4FEC"/>
    <w:rsid w:val="00CC5057"/>
    <w:rsid w:val="00CC5106"/>
    <w:rsid w:val="00CC525E"/>
    <w:rsid w:val="00CC52E3"/>
    <w:rsid w:val="00CC54FE"/>
    <w:rsid w:val="00CC5525"/>
    <w:rsid w:val="00CC5690"/>
    <w:rsid w:val="00CC56CB"/>
    <w:rsid w:val="00CC5A06"/>
    <w:rsid w:val="00CC5EE9"/>
    <w:rsid w:val="00CC5F98"/>
    <w:rsid w:val="00CC5FD1"/>
    <w:rsid w:val="00CC6148"/>
    <w:rsid w:val="00CC6280"/>
    <w:rsid w:val="00CC6546"/>
    <w:rsid w:val="00CC68BD"/>
    <w:rsid w:val="00CC69B4"/>
    <w:rsid w:val="00CC6BE4"/>
    <w:rsid w:val="00CC6C95"/>
    <w:rsid w:val="00CC6F7E"/>
    <w:rsid w:val="00CC703B"/>
    <w:rsid w:val="00CC706A"/>
    <w:rsid w:val="00CC7243"/>
    <w:rsid w:val="00CC7752"/>
    <w:rsid w:val="00CC79EA"/>
    <w:rsid w:val="00CC7AF8"/>
    <w:rsid w:val="00CC7B99"/>
    <w:rsid w:val="00CC7C7B"/>
    <w:rsid w:val="00CC7CDF"/>
    <w:rsid w:val="00CC7EAE"/>
    <w:rsid w:val="00CD0000"/>
    <w:rsid w:val="00CD014B"/>
    <w:rsid w:val="00CD05BF"/>
    <w:rsid w:val="00CD064E"/>
    <w:rsid w:val="00CD06EA"/>
    <w:rsid w:val="00CD078F"/>
    <w:rsid w:val="00CD08B7"/>
    <w:rsid w:val="00CD0CE5"/>
    <w:rsid w:val="00CD0DD7"/>
    <w:rsid w:val="00CD0E18"/>
    <w:rsid w:val="00CD0F77"/>
    <w:rsid w:val="00CD121E"/>
    <w:rsid w:val="00CD1238"/>
    <w:rsid w:val="00CD144E"/>
    <w:rsid w:val="00CD185D"/>
    <w:rsid w:val="00CD18D3"/>
    <w:rsid w:val="00CD18D7"/>
    <w:rsid w:val="00CD1C76"/>
    <w:rsid w:val="00CD1D2B"/>
    <w:rsid w:val="00CD1D6C"/>
    <w:rsid w:val="00CD1ED1"/>
    <w:rsid w:val="00CD2232"/>
    <w:rsid w:val="00CD2370"/>
    <w:rsid w:val="00CD262F"/>
    <w:rsid w:val="00CD26B2"/>
    <w:rsid w:val="00CD28F0"/>
    <w:rsid w:val="00CD3186"/>
    <w:rsid w:val="00CD3514"/>
    <w:rsid w:val="00CD3640"/>
    <w:rsid w:val="00CD36B8"/>
    <w:rsid w:val="00CD3862"/>
    <w:rsid w:val="00CD3907"/>
    <w:rsid w:val="00CD397A"/>
    <w:rsid w:val="00CD39F9"/>
    <w:rsid w:val="00CD3B07"/>
    <w:rsid w:val="00CD3DB4"/>
    <w:rsid w:val="00CD3ED8"/>
    <w:rsid w:val="00CD3FF2"/>
    <w:rsid w:val="00CD417E"/>
    <w:rsid w:val="00CD4219"/>
    <w:rsid w:val="00CD4369"/>
    <w:rsid w:val="00CD4384"/>
    <w:rsid w:val="00CD4390"/>
    <w:rsid w:val="00CD4534"/>
    <w:rsid w:val="00CD4559"/>
    <w:rsid w:val="00CD471F"/>
    <w:rsid w:val="00CD4818"/>
    <w:rsid w:val="00CD497A"/>
    <w:rsid w:val="00CD4BCF"/>
    <w:rsid w:val="00CD4D59"/>
    <w:rsid w:val="00CD4EDD"/>
    <w:rsid w:val="00CD4F2F"/>
    <w:rsid w:val="00CD4FAE"/>
    <w:rsid w:val="00CD519E"/>
    <w:rsid w:val="00CD5240"/>
    <w:rsid w:val="00CD52F1"/>
    <w:rsid w:val="00CD5301"/>
    <w:rsid w:val="00CD566D"/>
    <w:rsid w:val="00CD58AB"/>
    <w:rsid w:val="00CD58D4"/>
    <w:rsid w:val="00CD5A93"/>
    <w:rsid w:val="00CD5B1C"/>
    <w:rsid w:val="00CD5CBA"/>
    <w:rsid w:val="00CD5E8D"/>
    <w:rsid w:val="00CD604F"/>
    <w:rsid w:val="00CD606B"/>
    <w:rsid w:val="00CD6155"/>
    <w:rsid w:val="00CD6289"/>
    <w:rsid w:val="00CD63FA"/>
    <w:rsid w:val="00CD6531"/>
    <w:rsid w:val="00CD67D5"/>
    <w:rsid w:val="00CD69A7"/>
    <w:rsid w:val="00CD69FC"/>
    <w:rsid w:val="00CD6AC3"/>
    <w:rsid w:val="00CD6B55"/>
    <w:rsid w:val="00CD6E61"/>
    <w:rsid w:val="00CD6F64"/>
    <w:rsid w:val="00CD71AF"/>
    <w:rsid w:val="00CD73D2"/>
    <w:rsid w:val="00CD75E2"/>
    <w:rsid w:val="00CD761D"/>
    <w:rsid w:val="00CD76B5"/>
    <w:rsid w:val="00CD78B9"/>
    <w:rsid w:val="00CD7AD2"/>
    <w:rsid w:val="00CD7E77"/>
    <w:rsid w:val="00CD7EFA"/>
    <w:rsid w:val="00CE01FA"/>
    <w:rsid w:val="00CE03D5"/>
    <w:rsid w:val="00CE04B2"/>
    <w:rsid w:val="00CE04DA"/>
    <w:rsid w:val="00CE0543"/>
    <w:rsid w:val="00CE05C4"/>
    <w:rsid w:val="00CE05FD"/>
    <w:rsid w:val="00CE067C"/>
    <w:rsid w:val="00CE06DA"/>
    <w:rsid w:val="00CE0A31"/>
    <w:rsid w:val="00CE0C43"/>
    <w:rsid w:val="00CE0D0A"/>
    <w:rsid w:val="00CE0D93"/>
    <w:rsid w:val="00CE0F49"/>
    <w:rsid w:val="00CE10F5"/>
    <w:rsid w:val="00CE1177"/>
    <w:rsid w:val="00CE12BC"/>
    <w:rsid w:val="00CE146D"/>
    <w:rsid w:val="00CE14CB"/>
    <w:rsid w:val="00CE1A6C"/>
    <w:rsid w:val="00CE1C91"/>
    <w:rsid w:val="00CE1C97"/>
    <w:rsid w:val="00CE1D01"/>
    <w:rsid w:val="00CE1DB5"/>
    <w:rsid w:val="00CE1E57"/>
    <w:rsid w:val="00CE1EDB"/>
    <w:rsid w:val="00CE2040"/>
    <w:rsid w:val="00CE20A8"/>
    <w:rsid w:val="00CE20B1"/>
    <w:rsid w:val="00CE2131"/>
    <w:rsid w:val="00CE2295"/>
    <w:rsid w:val="00CE2323"/>
    <w:rsid w:val="00CE2346"/>
    <w:rsid w:val="00CE244B"/>
    <w:rsid w:val="00CE2488"/>
    <w:rsid w:val="00CE2C9C"/>
    <w:rsid w:val="00CE2D99"/>
    <w:rsid w:val="00CE301C"/>
    <w:rsid w:val="00CE3152"/>
    <w:rsid w:val="00CE3304"/>
    <w:rsid w:val="00CE3339"/>
    <w:rsid w:val="00CE35C8"/>
    <w:rsid w:val="00CE3652"/>
    <w:rsid w:val="00CE36F4"/>
    <w:rsid w:val="00CE375D"/>
    <w:rsid w:val="00CE3869"/>
    <w:rsid w:val="00CE3B2C"/>
    <w:rsid w:val="00CE4158"/>
    <w:rsid w:val="00CE41E8"/>
    <w:rsid w:val="00CE421E"/>
    <w:rsid w:val="00CE4301"/>
    <w:rsid w:val="00CE4370"/>
    <w:rsid w:val="00CE43C3"/>
    <w:rsid w:val="00CE455C"/>
    <w:rsid w:val="00CE4627"/>
    <w:rsid w:val="00CE468C"/>
    <w:rsid w:val="00CE46C8"/>
    <w:rsid w:val="00CE4732"/>
    <w:rsid w:val="00CE4871"/>
    <w:rsid w:val="00CE48B7"/>
    <w:rsid w:val="00CE4961"/>
    <w:rsid w:val="00CE4AE0"/>
    <w:rsid w:val="00CE4B3B"/>
    <w:rsid w:val="00CE4C6B"/>
    <w:rsid w:val="00CE4C83"/>
    <w:rsid w:val="00CE4D64"/>
    <w:rsid w:val="00CE4EF3"/>
    <w:rsid w:val="00CE5159"/>
    <w:rsid w:val="00CE52FC"/>
    <w:rsid w:val="00CE530F"/>
    <w:rsid w:val="00CE5452"/>
    <w:rsid w:val="00CE5460"/>
    <w:rsid w:val="00CE553D"/>
    <w:rsid w:val="00CE5883"/>
    <w:rsid w:val="00CE5914"/>
    <w:rsid w:val="00CE59CD"/>
    <w:rsid w:val="00CE5D2F"/>
    <w:rsid w:val="00CE5DAA"/>
    <w:rsid w:val="00CE5E4B"/>
    <w:rsid w:val="00CE5E5E"/>
    <w:rsid w:val="00CE6243"/>
    <w:rsid w:val="00CE62C1"/>
    <w:rsid w:val="00CE642E"/>
    <w:rsid w:val="00CE643F"/>
    <w:rsid w:val="00CE648D"/>
    <w:rsid w:val="00CE6586"/>
    <w:rsid w:val="00CE6600"/>
    <w:rsid w:val="00CE662A"/>
    <w:rsid w:val="00CE68EC"/>
    <w:rsid w:val="00CE6A8F"/>
    <w:rsid w:val="00CE6AB1"/>
    <w:rsid w:val="00CE6CF8"/>
    <w:rsid w:val="00CE6D9F"/>
    <w:rsid w:val="00CE6DDE"/>
    <w:rsid w:val="00CE6E45"/>
    <w:rsid w:val="00CE6EB9"/>
    <w:rsid w:val="00CE6F0F"/>
    <w:rsid w:val="00CE7022"/>
    <w:rsid w:val="00CE70BA"/>
    <w:rsid w:val="00CE7819"/>
    <w:rsid w:val="00CE794C"/>
    <w:rsid w:val="00CE794D"/>
    <w:rsid w:val="00CE7A84"/>
    <w:rsid w:val="00CE7D33"/>
    <w:rsid w:val="00CE7E0F"/>
    <w:rsid w:val="00CE7F8F"/>
    <w:rsid w:val="00CE7FE8"/>
    <w:rsid w:val="00CF002F"/>
    <w:rsid w:val="00CF01AA"/>
    <w:rsid w:val="00CF0235"/>
    <w:rsid w:val="00CF0246"/>
    <w:rsid w:val="00CF0354"/>
    <w:rsid w:val="00CF05AC"/>
    <w:rsid w:val="00CF0685"/>
    <w:rsid w:val="00CF06A0"/>
    <w:rsid w:val="00CF06EB"/>
    <w:rsid w:val="00CF0716"/>
    <w:rsid w:val="00CF08CB"/>
    <w:rsid w:val="00CF094A"/>
    <w:rsid w:val="00CF0C7B"/>
    <w:rsid w:val="00CF0CB8"/>
    <w:rsid w:val="00CF0D9F"/>
    <w:rsid w:val="00CF0F0C"/>
    <w:rsid w:val="00CF1136"/>
    <w:rsid w:val="00CF15F6"/>
    <w:rsid w:val="00CF1745"/>
    <w:rsid w:val="00CF17A5"/>
    <w:rsid w:val="00CF17F2"/>
    <w:rsid w:val="00CF1976"/>
    <w:rsid w:val="00CF19C9"/>
    <w:rsid w:val="00CF1AF7"/>
    <w:rsid w:val="00CF1BC7"/>
    <w:rsid w:val="00CF1CCC"/>
    <w:rsid w:val="00CF1DFB"/>
    <w:rsid w:val="00CF1E1B"/>
    <w:rsid w:val="00CF1EBD"/>
    <w:rsid w:val="00CF1F0B"/>
    <w:rsid w:val="00CF2097"/>
    <w:rsid w:val="00CF223D"/>
    <w:rsid w:val="00CF2305"/>
    <w:rsid w:val="00CF239E"/>
    <w:rsid w:val="00CF23BA"/>
    <w:rsid w:val="00CF2483"/>
    <w:rsid w:val="00CF24E2"/>
    <w:rsid w:val="00CF257C"/>
    <w:rsid w:val="00CF26FA"/>
    <w:rsid w:val="00CF2785"/>
    <w:rsid w:val="00CF27CE"/>
    <w:rsid w:val="00CF2892"/>
    <w:rsid w:val="00CF2A0F"/>
    <w:rsid w:val="00CF2B75"/>
    <w:rsid w:val="00CF2B9D"/>
    <w:rsid w:val="00CF2BAA"/>
    <w:rsid w:val="00CF2C2F"/>
    <w:rsid w:val="00CF2C35"/>
    <w:rsid w:val="00CF2CC6"/>
    <w:rsid w:val="00CF2CC9"/>
    <w:rsid w:val="00CF2DD7"/>
    <w:rsid w:val="00CF2EEA"/>
    <w:rsid w:val="00CF3132"/>
    <w:rsid w:val="00CF357E"/>
    <w:rsid w:val="00CF3716"/>
    <w:rsid w:val="00CF371D"/>
    <w:rsid w:val="00CF393D"/>
    <w:rsid w:val="00CF3A57"/>
    <w:rsid w:val="00CF3CD5"/>
    <w:rsid w:val="00CF3EDA"/>
    <w:rsid w:val="00CF404B"/>
    <w:rsid w:val="00CF4401"/>
    <w:rsid w:val="00CF45FF"/>
    <w:rsid w:val="00CF485A"/>
    <w:rsid w:val="00CF48F4"/>
    <w:rsid w:val="00CF4A33"/>
    <w:rsid w:val="00CF4A64"/>
    <w:rsid w:val="00CF4ABD"/>
    <w:rsid w:val="00CF4AED"/>
    <w:rsid w:val="00CF4CF2"/>
    <w:rsid w:val="00CF4F24"/>
    <w:rsid w:val="00CF5014"/>
    <w:rsid w:val="00CF50BB"/>
    <w:rsid w:val="00CF51A2"/>
    <w:rsid w:val="00CF52FE"/>
    <w:rsid w:val="00CF53A8"/>
    <w:rsid w:val="00CF5631"/>
    <w:rsid w:val="00CF568F"/>
    <w:rsid w:val="00CF5730"/>
    <w:rsid w:val="00CF5742"/>
    <w:rsid w:val="00CF57F9"/>
    <w:rsid w:val="00CF5863"/>
    <w:rsid w:val="00CF5915"/>
    <w:rsid w:val="00CF5A20"/>
    <w:rsid w:val="00CF5A53"/>
    <w:rsid w:val="00CF5CD8"/>
    <w:rsid w:val="00CF5D28"/>
    <w:rsid w:val="00CF620C"/>
    <w:rsid w:val="00CF625D"/>
    <w:rsid w:val="00CF642D"/>
    <w:rsid w:val="00CF6506"/>
    <w:rsid w:val="00CF6728"/>
    <w:rsid w:val="00CF6759"/>
    <w:rsid w:val="00CF68B8"/>
    <w:rsid w:val="00CF694D"/>
    <w:rsid w:val="00CF6C50"/>
    <w:rsid w:val="00CF6D98"/>
    <w:rsid w:val="00CF6E6E"/>
    <w:rsid w:val="00CF6EAD"/>
    <w:rsid w:val="00CF6F1E"/>
    <w:rsid w:val="00CF70D1"/>
    <w:rsid w:val="00CF714E"/>
    <w:rsid w:val="00CF72EA"/>
    <w:rsid w:val="00CF7441"/>
    <w:rsid w:val="00CF7465"/>
    <w:rsid w:val="00CF7569"/>
    <w:rsid w:val="00CF78ED"/>
    <w:rsid w:val="00CF7D6C"/>
    <w:rsid w:val="00CF7DCB"/>
    <w:rsid w:val="00CF7F2C"/>
    <w:rsid w:val="00D0007F"/>
    <w:rsid w:val="00D001F8"/>
    <w:rsid w:val="00D001F9"/>
    <w:rsid w:val="00D0030E"/>
    <w:rsid w:val="00D00362"/>
    <w:rsid w:val="00D0036E"/>
    <w:rsid w:val="00D003BA"/>
    <w:rsid w:val="00D003E5"/>
    <w:rsid w:val="00D00446"/>
    <w:rsid w:val="00D00469"/>
    <w:rsid w:val="00D007C5"/>
    <w:rsid w:val="00D0088C"/>
    <w:rsid w:val="00D00B6E"/>
    <w:rsid w:val="00D00BB7"/>
    <w:rsid w:val="00D00CC6"/>
    <w:rsid w:val="00D00E3C"/>
    <w:rsid w:val="00D00E42"/>
    <w:rsid w:val="00D010B4"/>
    <w:rsid w:val="00D01277"/>
    <w:rsid w:val="00D013C7"/>
    <w:rsid w:val="00D0145C"/>
    <w:rsid w:val="00D015B0"/>
    <w:rsid w:val="00D016A8"/>
    <w:rsid w:val="00D017DE"/>
    <w:rsid w:val="00D01995"/>
    <w:rsid w:val="00D019C3"/>
    <w:rsid w:val="00D01B0C"/>
    <w:rsid w:val="00D01BC9"/>
    <w:rsid w:val="00D01C4A"/>
    <w:rsid w:val="00D01C5F"/>
    <w:rsid w:val="00D01DFA"/>
    <w:rsid w:val="00D01E7A"/>
    <w:rsid w:val="00D01EAD"/>
    <w:rsid w:val="00D02057"/>
    <w:rsid w:val="00D02132"/>
    <w:rsid w:val="00D02147"/>
    <w:rsid w:val="00D0215E"/>
    <w:rsid w:val="00D023DF"/>
    <w:rsid w:val="00D02459"/>
    <w:rsid w:val="00D02486"/>
    <w:rsid w:val="00D025DE"/>
    <w:rsid w:val="00D029BC"/>
    <w:rsid w:val="00D02C39"/>
    <w:rsid w:val="00D02C5E"/>
    <w:rsid w:val="00D02DFA"/>
    <w:rsid w:val="00D02E15"/>
    <w:rsid w:val="00D031C8"/>
    <w:rsid w:val="00D0325A"/>
    <w:rsid w:val="00D03436"/>
    <w:rsid w:val="00D034F8"/>
    <w:rsid w:val="00D035B9"/>
    <w:rsid w:val="00D036AE"/>
    <w:rsid w:val="00D038C1"/>
    <w:rsid w:val="00D03934"/>
    <w:rsid w:val="00D03A99"/>
    <w:rsid w:val="00D03C72"/>
    <w:rsid w:val="00D03E73"/>
    <w:rsid w:val="00D03F09"/>
    <w:rsid w:val="00D04076"/>
    <w:rsid w:val="00D040B7"/>
    <w:rsid w:val="00D040CE"/>
    <w:rsid w:val="00D04119"/>
    <w:rsid w:val="00D04212"/>
    <w:rsid w:val="00D04366"/>
    <w:rsid w:val="00D043F4"/>
    <w:rsid w:val="00D0441C"/>
    <w:rsid w:val="00D04445"/>
    <w:rsid w:val="00D046C0"/>
    <w:rsid w:val="00D047BD"/>
    <w:rsid w:val="00D048DC"/>
    <w:rsid w:val="00D04C88"/>
    <w:rsid w:val="00D05042"/>
    <w:rsid w:val="00D05405"/>
    <w:rsid w:val="00D05496"/>
    <w:rsid w:val="00D05695"/>
    <w:rsid w:val="00D056DB"/>
    <w:rsid w:val="00D056DE"/>
    <w:rsid w:val="00D058B4"/>
    <w:rsid w:val="00D05905"/>
    <w:rsid w:val="00D05A1C"/>
    <w:rsid w:val="00D05B8B"/>
    <w:rsid w:val="00D05C94"/>
    <w:rsid w:val="00D05D50"/>
    <w:rsid w:val="00D05E08"/>
    <w:rsid w:val="00D06060"/>
    <w:rsid w:val="00D06062"/>
    <w:rsid w:val="00D060EA"/>
    <w:rsid w:val="00D060FF"/>
    <w:rsid w:val="00D0631E"/>
    <w:rsid w:val="00D064E8"/>
    <w:rsid w:val="00D06546"/>
    <w:rsid w:val="00D06572"/>
    <w:rsid w:val="00D0657B"/>
    <w:rsid w:val="00D0659B"/>
    <w:rsid w:val="00D065CD"/>
    <w:rsid w:val="00D066D2"/>
    <w:rsid w:val="00D06799"/>
    <w:rsid w:val="00D06A07"/>
    <w:rsid w:val="00D06AA1"/>
    <w:rsid w:val="00D06B28"/>
    <w:rsid w:val="00D06B36"/>
    <w:rsid w:val="00D06C56"/>
    <w:rsid w:val="00D06DD0"/>
    <w:rsid w:val="00D06E43"/>
    <w:rsid w:val="00D071A7"/>
    <w:rsid w:val="00D0724B"/>
    <w:rsid w:val="00D07572"/>
    <w:rsid w:val="00D07965"/>
    <w:rsid w:val="00D07B12"/>
    <w:rsid w:val="00D07D4B"/>
    <w:rsid w:val="00D100A3"/>
    <w:rsid w:val="00D101CC"/>
    <w:rsid w:val="00D1020B"/>
    <w:rsid w:val="00D10334"/>
    <w:rsid w:val="00D1033C"/>
    <w:rsid w:val="00D10621"/>
    <w:rsid w:val="00D1066B"/>
    <w:rsid w:val="00D1071F"/>
    <w:rsid w:val="00D1078C"/>
    <w:rsid w:val="00D108B5"/>
    <w:rsid w:val="00D10911"/>
    <w:rsid w:val="00D10A43"/>
    <w:rsid w:val="00D10B03"/>
    <w:rsid w:val="00D10E61"/>
    <w:rsid w:val="00D11143"/>
    <w:rsid w:val="00D11350"/>
    <w:rsid w:val="00D1147F"/>
    <w:rsid w:val="00D1153D"/>
    <w:rsid w:val="00D11760"/>
    <w:rsid w:val="00D1198B"/>
    <w:rsid w:val="00D11A21"/>
    <w:rsid w:val="00D11AD3"/>
    <w:rsid w:val="00D11AD9"/>
    <w:rsid w:val="00D11D11"/>
    <w:rsid w:val="00D11D25"/>
    <w:rsid w:val="00D11E1A"/>
    <w:rsid w:val="00D11EF8"/>
    <w:rsid w:val="00D11FBA"/>
    <w:rsid w:val="00D12115"/>
    <w:rsid w:val="00D12325"/>
    <w:rsid w:val="00D1238A"/>
    <w:rsid w:val="00D123E9"/>
    <w:rsid w:val="00D1261F"/>
    <w:rsid w:val="00D1266B"/>
    <w:rsid w:val="00D12732"/>
    <w:rsid w:val="00D12761"/>
    <w:rsid w:val="00D127A6"/>
    <w:rsid w:val="00D128C6"/>
    <w:rsid w:val="00D12936"/>
    <w:rsid w:val="00D12A28"/>
    <w:rsid w:val="00D12AEF"/>
    <w:rsid w:val="00D12B59"/>
    <w:rsid w:val="00D12E82"/>
    <w:rsid w:val="00D12EB8"/>
    <w:rsid w:val="00D12F8F"/>
    <w:rsid w:val="00D12FD5"/>
    <w:rsid w:val="00D1317B"/>
    <w:rsid w:val="00D13203"/>
    <w:rsid w:val="00D1320D"/>
    <w:rsid w:val="00D1322B"/>
    <w:rsid w:val="00D1322C"/>
    <w:rsid w:val="00D13254"/>
    <w:rsid w:val="00D1326D"/>
    <w:rsid w:val="00D1352A"/>
    <w:rsid w:val="00D136D4"/>
    <w:rsid w:val="00D1375D"/>
    <w:rsid w:val="00D1398D"/>
    <w:rsid w:val="00D139C2"/>
    <w:rsid w:val="00D13A06"/>
    <w:rsid w:val="00D13AB9"/>
    <w:rsid w:val="00D13C16"/>
    <w:rsid w:val="00D13C39"/>
    <w:rsid w:val="00D13E8A"/>
    <w:rsid w:val="00D1408D"/>
    <w:rsid w:val="00D1414C"/>
    <w:rsid w:val="00D14487"/>
    <w:rsid w:val="00D14708"/>
    <w:rsid w:val="00D14A94"/>
    <w:rsid w:val="00D14B63"/>
    <w:rsid w:val="00D14BE4"/>
    <w:rsid w:val="00D14BEC"/>
    <w:rsid w:val="00D14C3B"/>
    <w:rsid w:val="00D14FB3"/>
    <w:rsid w:val="00D151A4"/>
    <w:rsid w:val="00D151F1"/>
    <w:rsid w:val="00D15259"/>
    <w:rsid w:val="00D154C0"/>
    <w:rsid w:val="00D155EE"/>
    <w:rsid w:val="00D15674"/>
    <w:rsid w:val="00D156B2"/>
    <w:rsid w:val="00D15832"/>
    <w:rsid w:val="00D15911"/>
    <w:rsid w:val="00D1598D"/>
    <w:rsid w:val="00D15D71"/>
    <w:rsid w:val="00D15DE1"/>
    <w:rsid w:val="00D15E7E"/>
    <w:rsid w:val="00D16058"/>
    <w:rsid w:val="00D16237"/>
    <w:rsid w:val="00D1623E"/>
    <w:rsid w:val="00D16309"/>
    <w:rsid w:val="00D16561"/>
    <w:rsid w:val="00D165C6"/>
    <w:rsid w:val="00D16665"/>
    <w:rsid w:val="00D16704"/>
    <w:rsid w:val="00D1679B"/>
    <w:rsid w:val="00D16ACD"/>
    <w:rsid w:val="00D16AF3"/>
    <w:rsid w:val="00D16BE8"/>
    <w:rsid w:val="00D16D08"/>
    <w:rsid w:val="00D16DA9"/>
    <w:rsid w:val="00D16FDD"/>
    <w:rsid w:val="00D17138"/>
    <w:rsid w:val="00D1735A"/>
    <w:rsid w:val="00D176CC"/>
    <w:rsid w:val="00D1786F"/>
    <w:rsid w:val="00D179A9"/>
    <w:rsid w:val="00D179B9"/>
    <w:rsid w:val="00D17A2E"/>
    <w:rsid w:val="00D17AAD"/>
    <w:rsid w:val="00D17D1B"/>
    <w:rsid w:val="00D17EAF"/>
    <w:rsid w:val="00D17FE3"/>
    <w:rsid w:val="00D20016"/>
    <w:rsid w:val="00D20116"/>
    <w:rsid w:val="00D2019E"/>
    <w:rsid w:val="00D201FD"/>
    <w:rsid w:val="00D203CD"/>
    <w:rsid w:val="00D203DE"/>
    <w:rsid w:val="00D20587"/>
    <w:rsid w:val="00D2069F"/>
    <w:rsid w:val="00D20778"/>
    <w:rsid w:val="00D207A7"/>
    <w:rsid w:val="00D207E6"/>
    <w:rsid w:val="00D20891"/>
    <w:rsid w:val="00D20AB9"/>
    <w:rsid w:val="00D20BF8"/>
    <w:rsid w:val="00D20C63"/>
    <w:rsid w:val="00D20CA4"/>
    <w:rsid w:val="00D20D69"/>
    <w:rsid w:val="00D20E3C"/>
    <w:rsid w:val="00D20E70"/>
    <w:rsid w:val="00D21532"/>
    <w:rsid w:val="00D2173D"/>
    <w:rsid w:val="00D21745"/>
    <w:rsid w:val="00D218A9"/>
    <w:rsid w:val="00D218BE"/>
    <w:rsid w:val="00D21C34"/>
    <w:rsid w:val="00D21C39"/>
    <w:rsid w:val="00D21CDE"/>
    <w:rsid w:val="00D21D73"/>
    <w:rsid w:val="00D21DE5"/>
    <w:rsid w:val="00D21E6A"/>
    <w:rsid w:val="00D21EC9"/>
    <w:rsid w:val="00D22087"/>
    <w:rsid w:val="00D221E9"/>
    <w:rsid w:val="00D2244D"/>
    <w:rsid w:val="00D2257E"/>
    <w:rsid w:val="00D2279F"/>
    <w:rsid w:val="00D22884"/>
    <w:rsid w:val="00D228A4"/>
    <w:rsid w:val="00D229E4"/>
    <w:rsid w:val="00D22AF1"/>
    <w:rsid w:val="00D22BB1"/>
    <w:rsid w:val="00D22C55"/>
    <w:rsid w:val="00D22D4B"/>
    <w:rsid w:val="00D22D64"/>
    <w:rsid w:val="00D22D88"/>
    <w:rsid w:val="00D22DE1"/>
    <w:rsid w:val="00D22E48"/>
    <w:rsid w:val="00D22E93"/>
    <w:rsid w:val="00D230CD"/>
    <w:rsid w:val="00D2323F"/>
    <w:rsid w:val="00D2373D"/>
    <w:rsid w:val="00D238A4"/>
    <w:rsid w:val="00D23934"/>
    <w:rsid w:val="00D23B9E"/>
    <w:rsid w:val="00D23BD7"/>
    <w:rsid w:val="00D23E25"/>
    <w:rsid w:val="00D241CC"/>
    <w:rsid w:val="00D24250"/>
    <w:rsid w:val="00D242DA"/>
    <w:rsid w:val="00D245A0"/>
    <w:rsid w:val="00D24628"/>
    <w:rsid w:val="00D247EC"/>
    <w:rsid w:val="00D24A93"/>
    <w:rsid w:val="00D24D66"/>
    <w:rsid w:val="00D2507A"/>
    <w:rsid w:val="00D25411"/>
    <w:rsid w:val="00D255DF"/>
    <w:rsid w:val="00D25B19"/>
    <w:rsid w:val="00D25B6A"/>
    <w:rsid w:val="00D25BE0"/>
    <w:rsid w:val="00D25E75"/>
    <w:rsid w:val="00D2602A"/>
    <w:rsid w:val="00D2635C"/>
    <w:rsid w:val="00D26448"/>
    <w:rsid w:val="00D2644A"/>
    <w:rsid w:val="00D264CE"/>
    <w:rsid w:val="00D2662C"/>
    <w:rsid w:val="00D26670"/>
    <w:rsid w:val="00D26673"/>
    <w:rsid w:val="00D2670E"/>
    <w:rsid w:val="00D26827"/>
    <w:rsid w:val="00D268F4"/>
    <w:rsid w:val="00D26910"/>
    <w:rsid w:val="00D26936"/>
    <w:rsid w:val="00D26C65"/>
    <w:rsid w:val="00D26DAD"/>
    <w:rsid w:val="00D26F82"/>
    <w:rsid w:val="00D26FAA"/>
    <w:rsid w:val="00D273A6"/>
    <w:rsid w:val="00D27404"/>
    <w:rsid w:val="00D27906"/>
    <w:rsid w:val="00D27955"/>
    <w:rsid w:val="00D279E0"/>
    <w:rsid w:val="00D27B8B"/>
    <w:rsid w:val="00D27B99"/>
    <w:rsid w:val="00D27BB5"/>
    <w:rsid w:val="00D27D0B"/>
    <w:rsid w:val="00D27D2E"/>
    <w:rsid w:val="00D27D5A"/>
    <w:rsid w:val="00D27EFE"/>
    <w:rsid w:val="00D27F9F"/>
    <w:rsid w:val="00D300F5"/>
    <w:rsid w:val="00D30169"/>
    <w:rsid w:val="00D304BF"/>
    <w:rsid w:val="00D30814"/>
    <w:rsid w:val="00D30963"/>
    <w:rsid w:val="00D30CF0"/>
    <w:rsid w:val="00D30F1C"/>
    <w:rsid w:val="00D31009"/>
    <w:rsid w:val="00D31257"/>
    <w:rsid w:val="00D31296"/>
    <w:rsid w:val="00D312D3"/>
    <w:rsid w:val="00D31343"/>
    <w:rsid w:val="00D31681"/>
    <w:rsid w:val="00D3191C"/>
    <w:rsid w:val="00D319A7"/>
    <w:rsid w:val="00D31AD9"/>
    <w:rsid w:val="00D31AEF"/>
    <w:rsid w:val="00D31B6E"/>
    <w:rsid w:val="00D31C36"/>
    <w:rsid w:val="00D31DB0"/>
    <w:rsid w:val="00D31E12"/>
    <w:rsid w:val="00D31F31"/>
    <w:rsid w:val="00D31F99"/>
    <w:rsid w:val="00D32199"/>
    <w:rsid w:val="00D322BA"/>
    <w:rsid w:val="00D322E3"/>
    <w:rsid w:val="00D3232B"/>
    <w:rsid w:val="00D3239F"/>
    <w:rsid w:val="00D324A4"/>
    <w:rsid w:val="00D3250C"/>
    <w:rsid w:val="00D3257B"/>
    <w:rsid w:val="00D326AE"/>
    <w:rsid w:val="00D3272B"/>
    <w:rsid w:val="00D32742"/>
    <w:rsid w:val="00D328F6"/>
    <w:rsid w:val="00D32B22"/>
    <w:rsid w:val="00D32CF6"/>
    <w:rsid w:val="00D32F52"/>
    <w:rsid w:val="00D3300B"/>
    <w:rsid w:val="00D330A8"/>
    <w:rsid w:val="00D33148"/>
    <w:rsid w:val="00D33263"/>
    <w:rsid w:val="00D332EC"/>
    <w:rsid w:val="00D334B3"/>
    <w:rsid w:val="00D335AF"/>
    <w:rsid w:val="00D338FF"/>
    <w:rsid w:val="00D339E1"/>
    <w:rsid w:val="00D33A39"/>
    <w:rsid w:val="00D33A7F"/>
    <w:rsid w:val="00D33ADC"/>
    <w:rsid w:val="00D33AF6"/>
    <w:rsid w:val="00D33CF5"/>
    <w:rsid w:val="00D33D60"/>
    <w:rsid w:val="00D33FBE"/>
    <w:rsid w:val="00D345D4"/>
    <w:rsid w:val="00D3462C"/>
    <w:rsid w:val="00D34794"/>
    <w:rsid w:val="00D349EA"/>
    <w:rsid w:val="00D34A17"/>
    <w:rsid w:val="00D34C2A"/>
    <w:rsid w:val="00D34DEB"/>
    <w:rsid w:val="00D34E4B"/>
    <w:rsid w:val="00D34EA4"/>
    <w:rsid w:val="00D34FF7"/>
    <w:rsid w:val="00D35059"/>
    <w:rsid w:val="00D35198"/>
    <w:rsid w:val="00D35298"/>
    <w:rsid w:val="00D352F5"/>
    <w:rsid w:val="00D35604"/>
    <w:rsid w:val="00D3572A"/>
    <w:rsid w:val="00D35830"/>
    <w:rsid w:val="00D3584B"/>
    <w:rsid w:val="00D3588E"/>
    <w:rsid w:val="00D35A85"/>
    <w:rsid w:val="00D35AB0"/>
    <w:rsid w:val="00D35B97"/>
    <w:rsid w:val="00D35C21"/>
    <w:rsid w:val="00D35E1E"/>
    <w:rsid w:val="00D35EA1"/>
    <w:rsid w:val="00D35EC6"/>
    <w:rsid w:val="00D35F7E"/>
    <w:rsid w:val="00D35F97"/>
    <w:rsid w:val="00D3600E"/>
    <w:rsid w:val="00D3613C"/>
    <w:rsid w:val="00D36231"/>
    <w:rsid w:val="00D366E7"/>
    <w:rsid w:val="00D36718"/>
    <w:rsid w:val="00D36767"/>
    <w:rsid w:val="00D36809"/>
    <w:rsid w:val="00D36963"/>
    <w:rsid w:val="00D36964"/>
    <w:rsid w:val="00D36AE0"/>
    <w:rsid w:val="00D36B2E"/>
    <w:rsid w:val="00D36D32"/>
    <w:rsid w:val="00D36DC6"/>
    <w:rsid w:val="00D36DE2"/>
    <w:rsid w:val="00D36E5E"/>
    <w:rsid w:val="00D36F1D"/>
    <w:rsid w:val="00D36FE4"/>
    <w:rsid w:val="00D370AA"/>
    <w:rsid w:val="00D3728F"/>
    <w:rsid w:val="00D3731E"/>
    <w:rsid w:val="00D3751D"/>
    <w:rsid w:val="00D3756B"/>
    <w:rsid w:val="00D37658"/>
    <w:rsid w:val="00D3767D"/>
    <w:rsid w:val="00D3770B"/>
    <w:rsid w:val="00D37A1A"/>
    <w:rsid w:val="00D37C36"/>
    <w:rsid w:val="00D37C50"/>
    <w:rsid w:val="00D40122"/>
    <w:rsid w:val="00D40144"/>
    <w:rsid w:val="00D40266"/>
    <w:rsid w:val="00D40482"/>
    <w:rsid w:val="00D40566"/>
    <w:rsid w:val="00D4078E"/>
    <w:rsid w:val="00D4081B"/>
    <w:rsid w:val="00D40839"/>
    <w:rsid w:val="00D408F2"/>
    <w:rsid w:val="00D40DB5"/>
    <w:rsid w:val="00D40E1A"/>
    <w:rsid w:val="00D40E83"/>
    <w:rsid w:val="00D40EBA"/>
    <w:rsid w:val="00D40FBA"/>
    <w:rsid w:val="00D41047"/>
    <w:rsid w:val="00D4110C"/>
    <w:rsid w:val="00D41210"/>
    <w:rsid w:val="00D413C3"/>
    <w:rsid w:val="00D41436"/>
    <w:rsid w:val="00D414C1"/>
    <w:rsid w:val="00D41818"/>
    <w:rsid w:val="00D4183A"/>
    <w:rsid w:val="00D41A68"/>
    <w:rsid w:val="00D41AD9"/>
    <w:rsid w:val="00D41AE4"/>
    <w:rsid w:val="00D41C21"/>
    <w:rsid w:val="00D41DD5"/>
    <w:rsid w:val="00D41DD7"/>
    <w:rsid w:val="00D42028"/>
    <w:rsid w:val="00D42240"/>
    <w:rsid w:val="00D422AF"/>
    <w:rsid w:val="00D4242E"/>
    <w:rsid w:val="00D424C1"/>
    <w:rsid w:val="00D4254A"/>
    <w:rsid w:val="00D426C1"/>
    <w:rsid w:val="00D427C3"/>
    <w:rsid w:val="00D42906"/>
    <w:rsid w:val="00D429D1"/>
    <w:rsid w:val="00D42C3F"/>
    <w:rsid w:val="00D42D6A"/>
    <w:rsid w:val="00D42EB8"/>
    <w:rsid w:val="00D42FC7"/>
    <w:rsid w:val="00D43086"/>
    <w:rsid w:val="00D43149"/>
    <w:rsid w:val="00D43155"/>
    <w:rsid w:val="00D432CD"/>
    <w:rsid w:val="00D4338D"/>
    <w:rsid w:val="00D433A6"/>
    <w:rsid w:val="00D434DD"/>
    <w:rsid w:val="00D43561"/>
    <w:rsid w:val="00D435C3"/>
    <w:rsid w:val="00D436BF"/>
    <w:rsid w:val="00D43744"/>
    <w:rsid w:val="00D43748"/>
    <w:rsid w:val="00D43761"/>
    <w:rsid w:val="00D4383C"/>
    <w:rsid w:val="00D438E7"/>
    <w:rsid w:val="00D43ADC"/>
    <w:rsid w:val="00D43B92"/>
    <w:rsid w:val="00D43C85"/>
    <w:rsid w:val="00D43D3C"/>
    <w:rsid w:val="00D43E0B"/>
    <w:rsid w:val="00D43E83"/>
    <w:rsid w:val="00D44155"/>
    <w:rsid w:val="00D441E2"/>
    <w:rsid w:val="00D44544"/>
    <w:rsid w:val="00D44594"/>
    <w:rsid w:val="00D446FC"/>
    <w:rsid w:val="00D4476E"/>
    <w:rsid w:val="00D44932"/>
    <w:rsid w:val="00D44955"/>
    <w:rsid w:val="00D44EC7"/>
    <w:rsid w:val="00D4502C"/>
    <w:rsid w:val="00D451BD"/>
    <w:rsid w:val="00D454F6"/>
    <w:rsid w:val="00D4554F"/>
    <w:rsid w:val="00D457ED"/>
    <w:rsid w:val="00D45803"/>
    <w:rsid w:val="00D458F5"/>
    <w:rsid w:val="00D45B52"/>
    <w:rsid w:val="00D45BEE"/>
    <w:rsid w:val="00D45CDC"/>
    <w:rsid w:val="00D45D2B"/>
    <w:rsid w:val="00D45E4A"/>
    <w:rsid w:val="00D45EB7"/>
    <w:rsid w:val="00D46111"/>
    <w:rsid w:val="00D46194"/>
    <w:rsid w:val="00D46331"/>
    <w:rsid w:val="00D465D1"/>
    <w:rsid w:val="00D4662F"/>
    <w:rsid w:val="00D467A3"/>
    <w:rsid w:val="00D467B6"/>
    <w:rsid w:val="00D46A4D"/>
    <w:rsid w:val="00D46B48"/>
    <w:rsid w:val="00D46E83"/>
    <w:rsid w:val="00D46F1B"/>
    <w:rsid w:val="00D4717F"/>
    <w:rsid w:val="00D475FB"/>
    <w:rsid w:val="00D476B2"/>
    <w:rsid w:val="00D476FC"/>
    <w:rsid w:val="00D47700"/>
    <w:rsid w:val="00D4778F"/>
    <w:rsid w:val="00D47C16"/>
    <w:rsid w:val="00D47C4B"/>
    <w:rsid w:val="00D47E8F"/>
    <w:rsid w:val="00D5000C"/>
    <w:rsid w:val="00D502AF"/>
    <w:rsid w:val="00D50546"/>
    <w:rsid w:val="00D50764"/>
    <w:rsid w:val="00D5087A"/>
    <w:rsid w:val="00D508E7"/>
    <w:rsid w:val="00D50931"/>
    <w:rsid w:val="00D5095F"/>
    <w:rsid w:val="00D50A93"/>
    <w:rsid w:val="00D50AE5"/>
    <w:rsid w:val="00D50C12"/>
    <w:rsid w:val="00D50CCA"/>
    <w:rsid w:val="00D50D3A"/>
    <w:rsid w:val="00D50FD5"/>
    <w:rsid w:val="00D51034"/>
    <w:rsid w:val="00D51081"/>
    <w:rsid w:val="00D51279"/>
    <w:rsid w:val="00D51326"/>
    <w:rsid w:val="00D513C3"/>
    <w:rsid w:val="00D513E5"/>
    <w:rsid w:val="00D5144F"/>
    <w:rsid w:val="00D514A9"/>
    <w:rsid w:val="00D51500"/>
    <w:rsid w:val="00D515D8"/>
    <w:rsid w:val="00D516DB"/>
    <w:rsid w:val="00D51820"/>
    <w:rsid w:val="00D518D8"/>
    <w:rsid w:val="00D51992"/>
    <w:rsid w:val="00D519B4"/>
    <w:rsid w:val="00D51A77"/>
    <w:rsid w:val="00D51D53"/>
    <w:rsid w:val="00D51DD7"/>
    <w:rsid w:val="00D52482"/>
    <w:rsid w:val="00D525DC"/>
    <w:rsid w:val="00D5267B"/>
    <w:rsid w:val="00D526F6"/>
    <w:rsid w:val="00D528AB"/>
    <w:rsid w:val="00D52AE9"/>
    <w:rsid w:val="00D52B6D"/>
    <w:rsid w:val="00D52D72"/>
    <w:rsid w:val="00D52E9E"/>
    <w:rsid w:val="00D52EF1"/>
    <w:rsid w:val="00D52F32"/>
    <w:rsid w:val="00D52F44"/>
    <w:rsid w:val="00D52FAC"/>
    <w:rsid w:val="00D53400"/>
    <w:rsid w:val="00D53649"/>
    <w:rsid w:val="00D53667"/>
    <w:rsid w:val="00D53830"/>
    <w:rsid w:val="00D5383E"/>
    <w:rsid w:val="00D5391C"/>
    <w:rsid w:val="00D53C27"/>
    <w:rsid w:val="00D53CD3"/>
    <w:rsid w:val="00D53D5D"/>
    <w:rsid w:val="00D53F6B"/>
    <w:rsid w:val="00D53FED"/>
    <w:rsid w:val="00D53FFE"/>
    <w:rsid w:val="00D54028"/>
    <w:rsid w:val="00D5410C"/>
    <w:rsid w:val="00D54154"/>
    <w:rsid w:val="00D5416C"/>
    <w:rsid w:val="00D543F1"/>
    <w:rsid w:val="00D54494"/>
    <w:rsid w:val="00D544FA"/>
    <w:rsid w:val="00D545CF"/>
    <w:rsid w:val="00D545DE"/>
    <w:rsid w:val="00D545DF"/>
    <w:rsid w:val="00D54725"/>
    <w:rsid w:val="00D547AF"/>
    <w:rsid w:val="00D54895"/>
    <w:rsid w:val="00D54A4B"/>
    <w:rsid w:val="00D54A90"/>
    <w:rsid w:val="00D54B32"/>
    <w:rsid w:val="00D54CF0"/>
    <w:rsid w:val="00D54E5C"/>
    <w:rsid w:val="00D54F1B"/>
    <w:rsid w:val="00D54FB3"/>
    <w:rsid w:val="00D54FC0"/>
    <w:rsid w:val="00D54FD6"/>
    <w:rsid w:val="00D54FF3"/>
    <w:rsid w:val="00D55004"/>
    <w:rsid w:val="00D5521F"/>
    <w:rsid w:val="00D55285"/>
    <w:rsid w:val="00D55516"/>
    <w:rsid w:val="00D55827"/>
    <w:rsid w:val="00D55889"/>
    <w:rsid w:val="00D5597D"/>
    <w:rsid w:val="00D55999"/>
    <w:rsid w:val="00D559B4"/>
    <w:rsid w:val="00D559F8"/>
    <w:rsid w:val="00D55A73"/>
    <w:rsid w:val="00D55AAA"/>
    <w:rsid w:val="00D55AE4"/>
    <w:rsid w:val="00D55B9D"/>
    <w:rsid w:val="00D55D3E"/>
    <w:rsid w:val="00D56086"/>
    <w:rsid w:val="00D56164"/>
    <w:rsid w:val="00D5649A"/>
    <w:rsid w:val="00D56536"/>
    <w:rsid w:val="00D5699C"/>
    <w:rsid w:val="00D56B5F"/>
    <w:rsid w:val="00D56DA4"/>
    <w:rsid w:val="00D56EDF"/>
    <w:rsid w:val="00D56F1F"/>
    <w:rsid w:val="00D56FE1"/>
    <w:rsid w:val="00D5700E"/>
    <w:rsid w:val="00D5711F"/>
    <w:rsid w:val="00D572C3"/>
    <w:rsid w:val="00D573AD"/>
    <w:rsid w:val="00D5743A"/>
    <w:rsid w:val="00D574FF"/>
    <w:rsid w:val="00D5752E"/>
    <w:rsid w:val="00D57532"/>
    <w:rsid w:val="00D575D0"/>
    <w:rsid w:val="00D57922"/>
    <w:rsid w:val="00D5794C"/>
    <w:rsid w:val="00D57A1B"/>
    <w:rsid w:val="00D57A3F"/>
    <w:rsid w:val="00D57AF0"/>
    <w:rsid w:val="00D57E53"/>
    <w:rsid w:val="00D6007F"/>
    <w:rsid w:val="00D600A5"/>
    <w:rsid w:val="00D60156"/>
    <w:rsid w:val="00D602AD"/>
    <w:rsid w:val="00D605F2"/>
    <w:rsid w:val="00D606C0"/>
    <w:rsid w:val="00D606DF"/>
    <w:rsid w:val="00D60752"/>
    <w:rsid w:val="00D60765"/>
    <w:rsid w:val="00D60775"/>
    <w:rsid w:val="00D6083D"/>
    <w:rsid w:val="00D608DF"/>
    <w:rsid w:val="00D60943"/>
    <w:rsid w:val="00D6098F"/>
    <w:rsid w:val="00D60A48"/>
    <w:rsid w:val="00D60AD2"/>
    <w:rsid w:val="00D60CE5"/>
    <w:rsid w:val="00D60CFD"/>
    <w:rsid w:val="00D60DC7"/>
    <w:rsid w:val="00D60E0E"/>
    <w:rsid w:val="00D60FB5"/>
    <w:rsid w:val="00D61361"/>
    <w:rsid w:val="00D614F9"/>
    <w:rsid w:val="00D61678"/>
    <w:rsid w:val="00D61717"/>
    <w:rsid w:val="00D61815"/>
    <w:rsid w:val="00D61851"/>
    <w:rsid w:val="00D61874"/>
    <w:rsid w:val="00D61ADF"/>
    <w:rsid w:val="00D61AE4"/>
    <w:rsid w:val="00D61B12"/>
    <w:rsid w:val="00D61B2D"/>
    <w:rsid w:val="00D61B88"/>
    <w:rsid w:val="00D61BAD"/>
    <w:rsid w:val="00D61CED"/>
    <w:rsid w:val="00D61DB9"/>
    <w:rsid w:val="00D61EFE"/>
    <w:rsid w:val="00D61F21"/>
    <w:rsid w:val="00D61F3D"/>
    <w:rsid w:val="00D620D5"/>
    <w:rsid w:val="00D6234F"/>
    <w:rsid w:val="00D626F0"/>
    <w:rsid w:val="00D627E3"/>
    <w:rsid w:val="00D6287E"/>
    <w:rsid w:val="00D62A69"/>
    <w:rsid w:val="00D62BD2"/>
    <w:rsid w:val="00D62D58"/>
    <w:rsid w:val="00D62E12"/>
    <w:rsid w:val="00D62ECD"/>
    <w:rsid w:val="00D62FD1"/>
    <w:rsid w:val="00D62FE7"/>
    <w:rsid w:val="00D632AA"/>
    <w:rsid w:val="00D63349"/>
    <w:rsid w:val="00D63415"/>
    <w:rsid w:val="00D63746"/>
    <w:rsid w:val="00D6376C"/>
    <w:rsid w:val="00D6382A"/>
    <w:rsid w:val="00D63B9C"/>
    <w:rsid w:val="00D63C52"/>
    <w:rsid w:val="00D63F0E"/>
    <w:rsid w:val="00D6409F"/>
    <w:rsid w:val="00D64426"/>
    <w:rsid w:val="00D64475"/>
    <w:rsid w:val="00D64721"/>
    <w:rsid w:val="00D64809"/>
    <w:rsid w:val="00D64811"/>
    <w:rsid w:val="00D64A2A"/>
    <w:rsid w:val="00D64A41"/>
    <w:rsid w:val="00D64AC8"/>
    <w:rsid w:val="00D64B41"/>
    <w:rsid w:val="00D64B87"/>
    <w:rsid w:val="00D64CEE"/>
    <w:rsid w:val="00D64D41"/>
    <w:rsid w:val="00D65010"/>
    <w:rsid w:val="00D65100"/>
    <w:rsid w:val="00D6511C"/>
    <w:rsid w:val="00D65131"/>
    <w:rsid w:val="00D6522B"/>
    <w:rsid w:val="00D65664"/>
    <w:rsid w:val="00D656D7"/>
    <w:rsid w:val="00D657BD"/>
    <w:rsid w:val="00D659FE"/>
    <w:rsid w:val="00D65A29"/>
    <w:rsid w:val="00D65A84"/>
    <w:rsid w:val="00D65D78"/>
    <w:rsid w:val="00D65DA5"/>
    <w:rsid w:val="00D65E05"/>
    <w:rsid w:val="00D665EC"/>
    <w:rsid w:val="00D66778"/>
    <w:rsid w:val="00D66AAA"/>
    <w:rsid w:val="00D66B04"/>
    <w:rsid w:val="00D66C48"/>
    <w:rsid w:val="00D66CA7"/>
    <w:rsid w:val="00D66FA7"/>
    <w:rsid w:val="00D66FDC"/>
    <w:rsid w:val="00D67181"/>
    <w:rsid w:val="00D67292"/>
    <w:rsid w:val="00D67361"/>
    <w:rsid w:val="00D674B2"/>
    <w:rsid w:val="00D676C4"/>
    <w:rsid w:val="00D67746"/>
    <w:rsid w:val="00D678C4"/>
    <w:rsid w:val="00D6793F"/>
    <w:rsid w:val="00D679BC"/>
    <w:rsid w:val="00D67BC5"/>
    <w:rsid w:val="00D67C4A"/>
    <w:rsid w:val="00D67F83"/>
    <w:rsid w:val="00D7021B"/>
    <w:rsid w:val="00D7040C"/>
    <w:rsid w:val="00D708BB"/>
    <w:rsid w:val="00D708CF"/>
    <w:rsid w:val="00D70B2E"/>
    <w:rsid w:val="00D70B6B"/>
    <w:rsid w:val="00D70C68"/>
    <w:rsid w:val="00D70CA7"/>
    <w:rsid w:val="00D70D33"/>
    <w:rsid w:val="00D7108A"/>
    <w:rsid w:val="00D710C8"/>
    <w:rsid w:val="00D71220"/>
    <w:rsid w:val="00D71270"/>
    <w:rsid w:val="00D7130B"/>
    <w:rsid w:val="00D713D5"/>
    <w:rsid w:val="00D714BB"/>
    <w:rsid w:val="00D716B2"/>
    <w:rsid w:val="00D71862"/>
    <w:rsid w:val="00D71870"/>
    <w:rsid w:val="00D71928"/>
    <w:rsid w:val="00D71984"/>
    <w:rsid w:val="00D71A1C"/>
    <w:rsid w:val="00D71A2E"/>
    <w:rsid w:val="00D71B4E"/>
    <w:rsid w:val="00D71C18"/>
    <w:rsid w:val="00D71C80"/>
    <w:rsid w:val="00D71E06"/>
    <w:rsid w:val="00D71E15"/>
    <w:rsid w:val="00D71E7F"/>
    <w:rsid w:val="00D71FBA"/>
    <w:rsid w:val="00D7204E"/>
    <w:rsid w:val="00D72200"/>
    <w:rsid w:val="00D7220E"/>
    <w:rsid w:val="00D72288"/>
    <w:rsid w:val="00D7239B"/>
    <w:rsid w:val="00D7241E"/>
    <w:rsid w:val="00D724E9"/>
    <w:rsid w:val="00D7275E"/>
    <w:rsid w:val="00D727C6"/>
    <w:rsid w:val="00D727CC"/>
    <w:rsid w:val="00D72888"/>
    <w:rsid w:val="00D72971"/>
    <w:rsid w:val="00D729DB"/>
    <w:rsid w:val="00D72C03"/>
    <w:rsid w:val="00D72C26"/>
    <w:rsid w:val="00D72CFD"/>
    <w:rsid w:val="00D72D52"/>
    <w:rsid w:val="00D73059"/>
    <w:rsid w:val="00D73077"/>
    <w:rsid w:val="00D730F9"/>
    <w:rsid w:val="00D7315E"/>
    <w:rsid w:val="00D73183"/>
    <w:rsid w:val="00D731DA"/>
    <w:rsid w:val="00D7320F"/>
    <w:rsid w:val="00D7324E"/>
    <w:rsid w:val="00D73281"/>
    <w:rsid w:val="00D7331B"/>
    <w:rsid w:val="00D734E9"/>
    <w:rsid w:val="00D736A2"/>
    <w:rsid w:val="00D738FA"/>
    <w:rsid w:val="00D7392E"/>
    <w:rsid w:val="00D739CB"/>
    <w:rsid w:val="00D73AFA"/>
    <w:rsid w:val="00D73B8E"/>
    <w:rsid w:val="00D73BEA"/>
    <w:rsid w:val="00D73C57"/>
    <w:rsid w:val="00D73EED"/>
    <w:rsid w:val="00D7401F"/>
    <w:rsid w:val="00D74059"/>
    <w:rsid w:val="00D7411E"/>
    <w:rsid w:val="00D742DA"/>
    <w:rsid w:val="00D742FF"/>
    <w:rsid w:val="00D7431B"/>
    <w:rsid w:val="00D744CB"/>
    <w:rsid w:val="00D745A6"/>
    <w:rsid w:val="00D74670"/>
    <w:rsid w:val="00D74678"/>
    <w:rsid w:val="00D746AD"/>
    <w:rsid w:val="00D74B1B"/>
    <w:rsid w:val="00D74B1C"/>
    <w:rsid w:val="00D74DD7"/>
    <w:rsid w:val="00D74E7D"/>
    <w:rsid w:val="00D74E9B"/>
    <w:rsid w:val="00D74EB1"/>
    <w:rsid w:val="00D74EC5"/>
    <w:rsid w:val="00D75068"/>
    <w:rsid w:val="00D751F5"/>
    <w:rsid w:val="00D754EC"/>
    <w:rsid w:val="00D75535"/>
    <w:rsid w:val="00D755B4"/>
    <w:rsid w:val="00D755EE"/>
    <w:rsid w:val="00D7565C"/>
    <w:rsid w:val="00D7568A"/>
    <w:rsid w:val="00D7584C"/>
    <w:rsid w:val="00D758B3"/>
    <w:rsid w:val="00D758FA"/>
    <w:rsid w:val="00D7599E"/>
    <w:rsid w:val="00D75CA5"/>
    <w:rsid w:val="00D75CF3"/>
    <w:rsid w:val="00D75E9D"/>
    <w:rsid w:val="00D75F6E"/>
    <w:rsid w:val="00D76046"/>
    <w:rsid w:val="00D76125"/>
    <w:rsid w:val="00D76390"/>
    <w:rsid w:val="00D76521"/>
    <w:rsid w:val="00D766F1"/>
    <w:rsid w:val="00D76800"/>
    <w:rsid w:val="00D768A6"/>
    <w:rsid w:val="00D76ADC"/>
    <w:rsid w:val="00D76C54"/>
    <w:rsid w:val="00D76CFE"/>
    <w:rsid w:val="00D76E55"/>
    <w:rsid w:val="00D76F7B"/>
    <w:rsid w:val="00D772E6"/>
    <w:rsid w:val="00D7735C"/>
    <w:rsid w:val="00D77413"/>
    <w:rsid w:val="00D7788E"/>
    <w:rsid w:val="00D77979"/>
    <w:rsid w:val="00D779FE"/>
    <w:rsid w:val="00D77A13"/>
    <w:rsid w:val="00D77A25"/>
    <w:rsid w:val="00D77E4F"/>
    <w:rsid w:val="00D77E65"/>
    <w:rsid w:val="00D77E93"/>
    <w:rsid w:val="00D80168"/>
    <w:rsid w:val="00D802D1"/>
    <w:rsid w:val="00D804F4"/>
    <w:rsid w:val="00D805A4"/>
    <w:rsid w:val="00D8065D"/>
    <w:rsid w:val="00D80770"/>
    <w:rsid w:val="00D807D9"/>
    <w:rsid w:val="00D80933"/>
    <w:rsid w:val="00D8095D"/>
    <w:rsid w:val="00D809DD"/>
    <w:rsid w:val="00D80A43"/>
    <w:rsid w:val="00D80B04"/>
    <w:rsid w:val="00D80B4B"/>
    <w:rsid w:val="00D80DE0"/>
    <w:rsid w:val="00D80E7E"/>
    <w:rsid w:val="00D80F11"/>
    <w:rsid w:val="00D81175"/>
    <w:rsid w:val="00D8146F"/>
    <w:rsid w:val="00D8149D"/>
    <w:rsid w:val="00D8154F"/>
    <w:rsid w:val="00D81643"/>
    <w:rsid w:val="00D819B3"/>
    <w:rsid w:val="00D81BA5"/>
    <w:rsid w:val="00D81BE2"/>
    <w:rsid w:val="00D81D97"/>
    <w:rsid w:val="00D81F10"/>
    <w:rsid w:val="00D82470"/>
    <w:rsid w:val="00D82577"/>
    <w:rsid w:val="00D82626"/>
    <w:rsid w:val="00D82798"/>
    <w:rsid w:val="00D8294E"/>
    <w:rsid w:val="00D82A15"/>
    <w:rsid w:val="00D82A96"/>
    <w:rsid w:val="00D82BF2"/>
    <w:rsid w:val="00D82D9F"/>
    <w:rsid w:val="00D82E2B"/>
    <w:rsid w:val="00D83128"/>
    <w:rsid w:val="00D83231"/>
    <w:rsid w:val="00D8327F"/>
    <w:rsid w:val="00D83353"/>
    <w:rsid w:val="00D8358F"/>
    <w:rsid w:val="00D83610"/>
    <w:rsid w:val="00D8369E"/>
    <w:rsid w:val="00D836A8"/>
    <w:rsid w:val="00D83762"/>
    <w:rsid w:val="00D83B75"/>
    <w:rsid w:val="00D83C71"/>
    <w:rsid w:val="00D83E40"/>
    <w:rsid w:val="00D84198"/>
    <w:rsid w:val="00D844BE"/>
    <w:rsid w:val="00D846E2"/>
    <w:rsid w:val="00D847B5"/>
    <w:rsid w:val="00D84A57"/>
    <w:rsid w:val="00D84B12"/>
    <w:rsid w:val="00D84B54"/>
    <w:rsid w:val="00D84C63"/>
    <w:rsid w:val="00D84D80"/>
    <w:rsid w:val="00D84E18"/>
    <w:rsid w:val="00D84E3C"/>
    <w:rsid w:val="00D84F3E"/>
    <w:rsid w:val="00D8500B"/>
    <w:rsid w:val="00D85140"/>
    <w:rsid w:val="00D85258"/>
    <w:rsid w:val="00D854A7"/>
    <w:rsid w:val="00D85546"/>
    <w:rsid w:val="00D8560D"/>
    <w:rsid w:val="00D858DA"/>
    <w:rsid w:val="00D85B0C"/>
    <w:rsid w:val="00D85B15"/>
    <w:rsid w:val="00D85C55"/>
    <w:rsid w:val="00D85CAB"/>
    <w:rsid w:val="00D85D0E"/>
    <w:rsid w:val="00D85D37"/>
    <w:rsid w:val="00D85F6B"/>
    <w:rsid w:val="00D860B1"/>
    <w:rsid w:val="00D860F2"/>
    <w:rsid w:val="00D86116"/>
    <w:rsid w:val="00D8621D"/>
    <w:rsid w:val="00D862B1"/>
    <w:rsid w:val="00D86352"/>
    <w:rsid w:val="00D86583"/>
    <w:rsid w:val="00D867A1"/>
    <w:rsid w:val="00D8690A"/>
    <w:rsid w:val="00D86954"/>
    <w:rsid w:val="00D869DB"/>
    <w:rsid w:val="00D86A27"/>
    <w:rsid w:val="00D86AC6"/>
    <w:rsid w:val="00D86CD5"/>
    <w:rsid w:val="00D86D7D"/>
    <w:rsid w:val="00D86EED"/>
    <w:rsid w:val="00D86FAA"/>
    <w:rsid w:val="00D870E3"/>
    <w:rsid w:val="00D87307"/>
    <w:rsid w:val="00D874DF"/>
    <w:rsid w:val="00D8763F"/>
    <w:rsid w:val="00D876D6"/>
    <w:rsid w:val="00D87882"/>
    <w:rsid w:val="00D87A12"/>
    <w:rsid w:val="00D87A39"/>
    <w:rsid w:val="00D87BC6"/>
    <w:rsid w:val="00D87CDB"/>
    <w:rsid w:val="00D90075"/>
    <w:rsid w:val="00D900E8"/>
    <w:rsid w:val="00D901CA"/>
    <w:rsid w:val="00D90224"/>
    <w:rsid w:val="00D9044D"/>
    <w:rsid w:val="00D90455"/>
    <w:rsid w:val="00D904DB"/>
    <w:rsid w:val="00D904F2"/>
    <w:rsid w:val="00D905D3"/>
    <w:rsid w:val="00D90651"/>
    <w:rsid w:val="00D90688"/>
    <w:rsid w:val="00D906A7"/>
    <w:rsid w:val="00D9077B"/>
    <w:rsid w:val="00D908A7"/>
    <w:rsid w:val="00D908D6"/>
    <w:rsid w:val="00D90928"/>
    <w:rsid w:val="00D909B6"/>
    <w:rsid w:val="00D90B47"/>
    <w:rsid w:val="00D90CD2"/>
    <w:rsid w:val="00D90EF9"/>
    <w:rsid w:val="00D9129C"/>
    <w:rsid w:val="00D91374"/>
    <w:rsid w:val="00D913F8"/>
    <w:rsid w:val="00D9174C"/>
    <w:rsid w:val="00D918DB"/>
    <w:rsid w:val="00D918F8"/>
    <w:rsid w:val="00D919CD"/>
    <w:rsid w:val="00D919EA"/>
    <w:rsid w:val="00D91BBB"/>
    <w:rsid w:val="00D92044"/>
    <w:rsid w:val="00D9209C"/>
    <w:rsid w:val="00D920C2"/>
    <w:rsid w:val="00D92104"/>
    <w:rsid w:val="00D921A0"/>
    <w:rsid w:val="00D922D6"/>
    <w:rsid w:val="00D9231D"/>
    <w:rsid w:val="00D92357"/>
    <w:rsid w:val="00D924CF"/>
    <w:rsid w:val="00D9256F"/>
    <w:rsid w:val="00D92645"/>
    <w:rsid w:val="00D9268D"/>
    <w:rsid w:val="00D9290F"/>
    <w:rsid w:val="00D92962"/>
    <w:rsid w:val="00D92B7E"/>
    <w:rsid w:val="00D92CE1"/>
    <w:rsid w:val="00D92DC4"/>
    <w:rsid w:val="00D92F52"/>
    <w:rsid w:val="00D92FC1"/>
    <w:rsid w:val="00D930E1"/>
    <w:rsid w:val="00D932F4"/>
    <w:rsid w:val="00D9354D"/>
    <w:rsid w:val="00D93657"/>
    <w:rsid w:val="00D93691"/>
    <w:rsid w:val="00D936B7"/>
    <w:rsid w:val="00D93937"/>
    <w:rsid w:val="00D93A5D"/>
    <w:rsid w:val="00D93C6D"/>
    <w:rsid w:val="00D940E5"/>
    <w:rsid w:val="00D9415C"/>
    <w:rsid w:val="00D9422B"/>
    <w:rsid w:val="00D94281"/>
    <w:rsid w:val="00D942CC"/>
    <w:rsid w:val="00D94339"/>
    <w:rsid w:val="00D94367"/>
    <w:rsid w:val="00D944D1"/>
    <w:rsid w:val="00D944E4"/>
    <w:rsid w:val="00D94705"/>
    <w:rsid w:val="00D9488B"/>
    <w:rsid w:val="00D948A4"/>
    <w:rsid w:val="00D94D21"/>
    <w:rsid w:val="00D94D6D"/>
    <w:rsid w:val="00D94D87"/>
    <w:rsid w:val="00D94D8E"/>
    <w:rsid w:val="00D94E0F"/>
    <w:rsid w:val="00D94EE3"/>
    <w:rsid w:val="00D950E8"/>
    <w:rsid w:val="00D95172"/>
    <w:rsid w:val="00D95255"/>
    <w:rsid w:val="00D95273"/>
    <w:rsid w:val="00D95445"/>
    <w:rsid w:val="00D95563"/>
    <w:rsid w:val="00D95621"/>
    <w:rsid w:val="00D95646"/>
    <w:rsid w:val="00D95770"/>
    <w:rsid w:val="00D9579A"/>
    <w:rsid w:val="00D957E2"/>
    <w:rsid w:val="00D9582E"/>
    <w:rsid w:val="00D9598D"/>
    <w:rsid w:val="00D95B31"/>
    <w:rsid w:val="00D95BFC"/>
    <w:rsid w:val="00D95DCC"/>
    <w:rsid w:val="00D95E46"/>
    <w:rsid w:val="00D95EF5"/>
    <w:rsid w:val="00D95F8D"/>
    <w:rsid w:val="00D95FE4"/>
    <w:rsid w:val="00D96046"/>
    <w:rsid w:val="00D962A3"/>
    <w:rsid w:val="00D962DC"/>
    <w:rsid w:val="00D963CA"/>
    <w:rsid w:val="00D9646F"/>
    <w:rsid w:val="00D96661"/>
    <w:rsid w:val="00D9679A"/>
    <w:rsid w:val="00D96A4E"/>
    <w:rsid w:val="00D96B7C"/>
    <w:rsid w:val="00D96B9A"/>
    <w:rsid w:val="00D96CF0"/>
    <w:rsid w:val="00D96D29"/>
    <w:rsid w:val="00D96DBB"/>
    <w:rsid w:val="00D96F00"/>
    <w:rsid w:val="00D96F33"/>
    <w:rsid w:val="00D96F3B"/>
    <w:rsid w:val="00D96FAA"/>
    <w:rsid w:val="00D97162"/>
    <w:rsid w:val="00D97200"/>
    <w:rsid w:val="00D97362"/>
    <w:rsid w:val="00D9740B"/>
    <w:rsid w:val="00D97669"/>
    <w:rsid w:val="00D97827"/>
    <w:rsid w:val="00D978D5"/>
    <w:rsid w:val="00D979DA"/>
    <w:rsid w:val="00D97CED"/>
    <w:rsid w:val="00D97D2A"/>
    <w:rsid w:val="00D97E50"/>
    <w:rsid w:val="00D97F30"/>
    <w:rsid w:val="00DA00FB"/>
    <w:rsid w:val="00DA0152"/>
    <w:rsid w:val="00DA02CD"/>
    <w:rsid w:val="00DA05F6"/>
    <w:rsid w:val="00DA07A8"/>
    <w:rsid w:val="00DA0C23"/>
    <w:rsid w:val="00DA0D24"/>
    <w:rsid w:val="00DA0D93"/>
    <w:rsid w:val="00DA0F0F"/>
    <w:rsid w:val="00DA11CD"/>
    <w:rsid w:val="00DA121C"/>
    <w:rsid w:val="00DA1273"/>
    <w:rsid w:val="00DA12E5"/>
    <w:rsid w:val="00DA1324"/>
    <w:rsid w:val="00DA1399"/>
    <w:rsid w:val="00DA1518"/>
    <w:rsid w:val="00DA1617"/>
    <w:rsid w:val="00DA167B"/>
    <w:rsid w:val="00DA170D"/>
    <w:rsid w:val="00DA180C"/>
    <w:rsid w:val="00DA18A2"/>
    <w:rsid w:val="00DA1A70"/>
    <w:rsid w:val="00DA1C1C"/>
    <w:rsid w:val="00DA1C91"/>
    <w:rsid w:val="00DA1CC6"/>
    <w:rsid w:val="00DA1F13"/>
    <w:rsid w:val="00DA1F9D"/>
    <w:rsid w:val="00DA2018"/>
    <w:rsid w:val="00DA2026"/>
    <w:rsid w:val="00DA2078"/>
    <w:rsid w:val="00DA217A"/>
    <w:rsid w:val="00DA2226"/>
    <w:rsid w:val="00DA22ED"/>
    <w:rsid w:val="00DA2655"/>
    <w:rsid w:val="00DA29C0"/>
    <w:rsid w:val="00DA2A74"/>
    <w:rsid w:val="00DA2AF2"/>
    <w:rsid w:val="00DA2DE3"/>
    <w:rsid w:val="00DA2EBD"/>
    <w:rsid w:val="00DA30DE"/>
    <w:rsid w:val="00DA31CE"/>
    <w:rsid w:val="00DA3395"/>
    <w:rsid w:val="00DA33D8"/>
    <w:rsid w:val="00DA34E0"/>
    <w:rsid w:val="00DA34EC"/>
    <w:rsid w:val="00DA3566"/>
    <w:rsid w:val="00DA3851"/>
    <w:rsid w:val="00DA3874"/>
    <w:rsid w:val="00DA3C16"/>
    <w:rsid w:val="00DA3DA7"/>
    <w:rsid w:val="00DA3E7B"/>
    <w:rsid w:val="00DA3F17"/>
    <w:rsid w:val="00DA3FB2"/>
    <w:rsid w:val="00DA4047"/>
    <w:rsid w:val="00DA418E"/>
    <w:rsid w:val="00DA41E2"/>
    <w:rsid w:val="00DA43D5"/>
    <w:rsid w:val="00DA4419"/>
    <w:rsid w:val="00DA451D"/>
    <w:rsid w:val="00DA458C"/>
    <w:rsid w:val="00DA45AB"/>
    <w:rsid w:val="00DA45BD"/>
    <w:rsid w:val="00DA467E"/>
    <w:rsid w:val="00DA470D"/>
    <w:rsid w:val="00DA472F"/>
    <w:rsid w:val="00DA47A0"/>
    <w:rsid w:val="00DA4A14"/>
    <w:rsid w:val="00DA4A78"/>
    <w:rsid w:val="00DA4AFD"/>
    <w:rsid w:val="00DA4BE3"/>
    <w:rsid w:val="00DA4BF1"/>
    <w:rsid w:val="00DA4CC5"/>
    <w:rsid w:val="00DA4E0A"/>
    <w:rsid w:val="00DA4EFC"/>
    <w:rsid w:val="00DA4F8B"/>
    <w:rsid w:val="00DA500F"/>
    <w:rsid w:val="00DA5057"/>
    <w:rsid w:val="00DA5087"/>
    <w:rsid w:val="00DA519E"/>
    <w:rsid w:val="00DA53CB"/>
    <w:rsid w:val="00DA53EC"/>
    <w:rsid w:val="00DA5652"/>
    <w:rsid w:val="00DA56DA"/>
    <w:rsid w:val="00DA56DB"/>
    <w:rsid w:val="00DA573F"/>
    <w:rsid w:val="00DA5773"/>
    <w:rsid w:val="00DA583B"/>
    <w:rsid w:val="00DA5898"/>
    <w:rsid w:val="00DA58FC"/>
    <w:rsid w:val="00DA5932"/>
    <w:rsid w:val="00DA5B67"/>
    <w:rsid w:val="00DA5CA9"/>
    <w:rsid w:val="00DA5D56"/>
    <w:rsid w:val="00DA602D"/>
    <w:rsid w:val="00DA62A4"/>
    <w:rsid w:val="00DA62AA"/>
    <w:rsid w:val="00DA6452"/>
    <w:rsid w:val="00DA65AE"/>
    <w:rsid w:val="00DA65EE"/>
    <w:rsid w:val="00DA6706"/>
    <w:rsid w:val="00DA682D"/>
    <w:rsid w:val="00DA68FF"/>
    <w:rsid w:val="00DA6A84"/>
    <w:rsid w:val="00DA6DCF"/>
    <w:rsid w:val="00DA6E1C"/>
    <w:rsid w:val="00DA6FA8"/>
    <w:rsid w:val="00DA6FE9"/>
    <w:rsid w:val="00DA7169"/>
    <w:rsid w:val="00DA7209"/>
    <w:rsid w:val="00DA7229"/>
    <w:rsid w:val="00DA7366"/>
    <w:rsid w:val="00DA74B9"/>
    <w:rsid w:val="00DA75C2"/>
    <w:rsid w:val="00DA7600"/>
    <w:rsid w:val="00DA773B"/>
    <w:rsid w:val="00DA7798"/>
    <w:rsid w:val="00DA77B3"/>
    <w:rsid w:val="00DA77E9"/>
    <w:rsid w:val="00DA7925"/>
    <w:rsid w:val="00DA79E0"/>
    <w:rsid w:val="00DA7D40"/>
    <w:rsid w:val="00DA7EFB"/>
    <w:rsid w:val="00DB00DB"/>
    <w:rsid w:val="00DB01AB"/>
    <w:rsid w:val="00DB0228"/>
    <w:rsid w:val="00DB031E"/>
    <w:rsid w:val="00DB0357"/>
    <w:rsid w:val="00DB0397"/>
    <w:rsid w:val="00DB040B"/>
    <w:rsid w:val="00DB04A5"/>
    <w:rsid w:val="00DB05C9"/>
    <w:rsid w:val="00DB06AC"/>
    <w:rsid w:val="00DB0837"/>
    <w:rsid w:val="00DB0914"/>
    <w:rsid w:val="00DB09B1"/>
    <w:rsid w:val="00DB0AB8"/>
    <w:rsid w:val="00DB0BE1"/>
    <w:rsid w:val="00DB0C6E"/>
    <w:rsid w:val="00DB0D2A"/>
    <w:rsid w:val="00DB0D8B"/>
    <w:rsid w:val="00DB0E66"/>
    <w:rsid w:val="00DB0EB8"/>
    <w:rsid w:val="00DB0F4B"/>
    <w:rsid w:val="00DB1108"/>
    <w:rsid w:val="00DB1129"/>
    <w:rsid w:val="00DB11CD"/>
    <w:rsid w:val="00DB14DF"/>
    <w:rsid w:val="00DB158D"/>
    <w:rsid w:val="00DB17E9"/>
    <w:rsid w:val="00DB18B0"/>
    <w:rsid w:val="00DB1BE4"/>
    <w:rsid w:val="00DB1C47"/>
    <w:rsid w:val="00DB1D0F"/>
    <w:rsid w:val="00DB1DAB"/>
    <w:rsid w:val="00DB1DEF"/>
    <w:rsid w:val="00DB1E2E"/>
    <w:rsid w:val="00DB24D4"/>
    <w:rsid w:val="00DB24DE"/>
    <w:rsid w:val="00DB2865"/>
    <w:rsid w:val="00DB2869"/>
    <w:rsid w:val="00DB28A6"/>
    <w:rsid w:val="00DB2AA1"/>
    <w:rsid w:val="00DB2BE5"/>
    <w:rsid w:val="00DB2CAB"/>
    <w:rsid w:val="00DB2E16"/>
    <w:rsid w:val="00DB2E6E"/>
    <w:rsid w:val="00DB34BE"/>
    <w:rsid w:val="00DB3678"/>
    <w:rsid w:val="00DB381B"/>
    <w:rsid w:val="00DB39BB"/>
    <w:rsid w:val="00DB39D4"/>
    <w:rsid w:val="00DB3A47"/>
    <w:rsid w:val="00DB3AE5"/>
    <w:rsid w:val="00DB3C00"/>
    <w:rsid w:val="00DB3C94"/>
    <w:rsid w:val="00DB3CE4"/>
    <w:rsid w:val="00DB3EC2"/>
    <w:rsid w:val="00DB3EFD"/>
    <w:rsid w:val="00DB40A8"/>
    <w:rsid w:val="00DB4380"/>
    <w:rsid w:val="00DB4415"/>
    <w:rsid w:val="00DB450E"/>
    <w:rsid w:val="00DB46CB"/>
    <w:rsid w:val="00DB46D0"/>
    <w:rsid w:val="00DB46DF"/>
    <w:rsid w:val="00DB46E7"/>
    <w:rsid w:val="00DB4703"/>
    <w:rsid w:val="00DB4864"/>
    <w:rsid w:val="00DB496E"/>
    <w:rsid w:val="00DB497E"/>
    <w:rsid w:val="00DB49B6"/>
    <w:rsid w:val="00DB49D9"/>
    <w:rsid w:val="00DB4BEE"/>
    <w:rsid w:val="00DB4D02"/>
    <w:rsid w:val="00DB4D83"/>
    <w:rsid w:val="00DB4E06"/>
    <w:rsid w:val="00DB4E08"/>
    <w:rsid w:val="00DB50F9"/>
    <w:rsid w:val="00DB519B"/>
    <w:rsid w:val="00DB5357"/>
    <w:rsid w:val="00DB53C7"/>
    <w:rsid w:val="00DB558D"/>
    <w:rsid w:val="00DB5923"/>
    <w:rsid w:val="00DB5BEF"/>
    <w:rsid w:val="00DB5BFE"/>
    <w:rsid w:val="00DB5C24"/>
    <w:rsid w:val="00DB5C93"/>
    <w:rsid w:val="00DB5D27"/>
    <w:rsid w:val="00DB5D44"/>
    <w:rsid w:val="00DB5FDD"/>
    <w:rsid w:val="00DB6470"/>
    <w:rsid w:val="00DB6517"/>
    <w:rsid w:val="00DB6601"/>
    <w:rsid w:val="00DB660C"/>
    <w:rsid w:val="00DB66E0"/>
    <w:rsid w:val="00DB6738"/>
    <w:rsid w:val="00DB6859"/>
    <w:rsid w:val="00DB6A80"/>
    <w:rsid w:val="00DB6C06"/>
    <w:rsid w:val="00DB6DB6"/>
    <w:rsid w:val="00DB6EEA"/>
    <w:rsid w:val="00DB6EEC"/>
    <w:rsid w:val="00DB6F5A"/>
    <w:rsid w:val="00DB71B4"/>
    <w:rsid w:val="00DB72C9"/>
    <w:rsid w:val="00DB7305"/>
    <w:rsid w:val="00DB76C5"/>
    <w:rsid w:val="00DB780A"/>
    <w:rsid w:val="00DB7831"/>
    <w:rsid w:val="00DB7B06"/>
    <w:rsid w:val="00DB7C87"/>
    <w:rsid w:val="00DB7EED"/>
    <w:rsid w:val="00DB7F08"/>
    <w:rsid w:val="00DB7F53"/>
    <w:rsid w:val="00DC0067"/>
    <w:rsid w:val="00DC0155"/>
    <w:rsid w:val="00DC0166"/>
    <w:rsid w:val="00DC01DB"/>
    <w:rsid w:val="00DC029C"/>
    <w:rsid w:val="00DC0313"/>
    <w:rsid w:val="00DC039E"/>
    <w:rsid w:val="00DC043D"/>
    <w:rsid w:val="00DC047D"/>
    <w:rsid w:val="00DC0519"/>
    <w:rsid w:val="00DC05D6"/>
    <w:rsid w:val="00DC0715"/>
    <w:rsid w:val="00DC07C9"/>
    <w:rsid w:val="00DC081F"/>
    <w:rsid w:val="00DC0844"/>
    <w:rsid w:val="00DC093B"/>
    <w:rsid w:val="00DC0D2E"/>
    <w:rsid w:val="00DC0DC3"/>
    <w:rsid w:val="00DC1034"/>
    <w:rsid w:val="00DC109E"/>
    <w:rsid w:val="00DC111B"/>
    <w:rsid w:val="00DC1131"/>
    <w:rsid w:val="00DC1352"/>
    <w:rsid w:val="00DC1397"/>
    <w:rsid w:val="00DC1715"/>
    <w:rsid w:val="00DC1754"/>
    <w:rsid w:val="00DC1782"/>
    <w:rsid w:val="00DC185B"/>
    <w:rsid w:val="00DC1A4F"/>
    <w:rsid w:val="00DC1BC1"/>
    <w:rsid w:val="00DC1C73"/>
    <w:rsid w:val="00DC1F09"/>
    <w:rsid w:val="00DC2037"/>
    <w:rsid w:val="00DC2286"/>
    <w:rsid w:val="00DC229D"/>
    <w:rsid w:val="00DC240C"/>
    <w:rsid w:val="00DC2480"/>
    <w:rsid w:val="00DC2639"/>
    <w:rsid w:val="00DC28EF"/>
    <w:rsid w:val="00DC29A2"/>
    <w:rsid w:val="00DC29B9"/>
    <w:rsid w:val="00DC2A44"/>
    <w:rsid w:val="00DC2A9B"/>
    <w:rsid w:val="00DC2AFD"/>
    <w:rsid w:val="00DC2EF4"/>
    <w:rsid w:val="00DC2FD2"/>
    <w:rsid w:val="00DC318A"/>
    <w:rsid w:val="00DC323E"/>
    <w:rsid w:val="00DC3305"/>
    <w:rsid w:val="00DC33A2"/>
    <w:rsid w:val="00DC33FF"/>
    <w:rsid w:val="00DC3445"/>
    <w:rsid w:val="00DC348A"/>
    <w:rsid w:val="00DC353D"/>
    <w:rsid w:val="00DC3543"/>
    <w:rsid w:val="00DC36DB"/>
    <w:rsid w:val="00DC377E"/>
    <w:rsid w:val="00DC389D"/>
    <w:rsid w:val="00DC39DF"/>
    <w:rsid w:val="00DC3A9D"/>
    <w:rsid w:val="00DC3BB5"/>
    <w:rsid w:val="00DC3C0C"/>
    <w:rsid w:val="00DC3C13"/>
    <w:rsid w:val="00DC3C18"/>
    <w:rsid w:val="00DC3CBB"/>
    <w:rsid w:val="00DC3DBB"/>
    <w:rsid w:val="00DC3E23"/>
    <w:rsid w:val="00DC4004"/>
    <w:rsid w:val="00DC4243"/>
    <w:rsid w:val="00DC4358"/>
    <w:rsid w:val="00DC4391"/>
    <w:rsid w:val="00DC4424"/>
    <w:rsid w:val="00DC4851"/>
    <w:rsid w:val="00DC48B9"/>
    <w:rsid w:val="00DC49B3"/>
    <w:rsid w:val="00DC49F2"/>
    <w:rsid w:val="00DC4C0B"/>
    <w:rsid w:val="00DC4C95"/>
    <w:rsid w:val="00DC4D0D"/>
    <w:rsid w:val="00DC4D45"/>
    <w:rsid w:val="00DC4DB5"/>
    <w:rsid w:val="00DC4F30"/>
    <w:rsid w:val="00DC4FFC"/>
    <w:rsid w:val="00DC510D"/>
    <w:rsid w:val="00DC523A"/>
    <w:rsid w:val="00DC5307"/>
    <w:rsid w:val="00DC5521"/>
    <w:rsid w:val="00DC5584"/>
    <w:rsid w:val="00DC570C"/>
    <w:rsid w:val="00DC59CD"/>
    <w:rsid w:val="00DC5B6F"/>
    <w:rsid w:val="00DC5BF4"/>
    <w:rsid w:val="00DC5E92"/>
    <w:rsid w:val="00DC5F21"/>
    <w:rsid w:val="00DC603F"/>
    <w:rsid w:val="00DC60A2"/>
    <w:rsid w:val="00DC6104"/>
    <w:rsid w:val="00DC61B4"/>
    <w:rsid w:val="00DC628C"/>
    <w:rsid w:val="00DC630C"/>
    <w:rsid w:val="00DC632D"/>
    <w:rsid w:val="00DC6353"/>
    <w:rsid w:val="00DC637B"/>
    <w:rsid w:val="00DC64EA"/>
    <w:rsid w:val="00DC65FF"/>
    <w:rsid w:val="00DC6ADC"/>
    <w:rsid w:val="00DC6B4E"/>
    <w:rsid w:val="00DC6B86"/>
    <w:rsid w:val="00DC6C1E"/>
    <w:rsid w:val="00DC6F3A"/>
    <w:rsid w:val="00DC7083"/>
    <w:rsid w:val="00DC70D2"/>
    <w:rsid w:val="00DC718B"/>
    <w:rsid w:val="00DC7255"/>
    <w:rsid w:val="00DC72B1"/>
    <w:rsid w:val="00DC72B6"/>
    <w:rsid w:val="00DC72B8"/>
    <w:rsid w:val="00DC72CE"/>
    <w:rsid w:val="00DC73D4"/>
    <w:rsid w:val="00DC7629"/>
    <w:rsid w:val="00DC77D3"/>
    <w:rsid w:val="00DC77DB"/>
    <w:rsid w:val="00DC78C5"/>
    <w:rsid w:val="00DC78FE"/>
    <w:rsid w:val="00DC7951"/>
    <w:rsid w:val="00DC79E4"/>
    <w:rsid w:val="00DC7A9C"/>
    <w:rsid w:val="00DC7AD9"/>
    <w:rsid w:val="00DC7BF5"/>
    <w:rsid w:val="00DD03B0"/>
    <w:rsid w:val="00DD0474"/>
    <w:rsid w:val="00DD054F"/>
    <w:rsid w:val="00DD05F8"/>
    <w:rsid w:val="00DD078C"/>
    <w:rsid w:val="00DD0866"/>
    <w:rsid w:val="00DD089A"/>
    <w:rsid w:val="00DD097B"/>
    <w:rsid w:val="00DD09FE"/>
    <w:rsid w:val="00DD0C3D"/>
    <w:rsid w:val="00DD0D1D"/>
    <w:rsid w:val="00DD0FD3"/>
    <w:rsid w:val="00DD122B"/>
    <w:rsid w:val="00DD1254"/>
    <w:rsid w:val="00DD13EA"/>
    <w:rsid w:val="00DD14B3"/>
    <w:rsid w:val="00DD165D"/>
    <w:rsid w:val="00DD16E6"/>
    <w:rsid w:val="00DD1C4B"/>
    <w:rsid w:val="00DD1DE9"/>
    <w:rsid w:val="00DD1E87"/>
    <w:rsid w:val="00DD1F37"/>
    <w:rsid w:val="00DD1F7B"/>
    <w:rsid w:val="00DD1FD3"/>
    <w:rsid w:val="00DD202B"/>
    <w:rsid w:val="00DD224D"/>
    <w:rsid w:val="00DD2276"/>
    <w:rsid w:val="00DD228A"/>
    <w:rsid w:val="00DD229E"/>
    <w:rsid w:val="00DD2396"/>
    <w:rsid w:val="00DD23B7"/>
    <w:rsid w:val="00DD245F"/>
    <w:rsid w:val="00DD247F"/>
    <w:rsid w:val="00DD2725"/>
    <w:rsid w:val="00DD2832"/>
    <w:rsid w:val="00DD28C1"/>
    <w:rsid w:val="00DD2902"/>
    <w:rsid w:val="00DD2922"/>
    <w:rsid w:val="00DD2C3F"/>
    <w:rsid w:val="00DD2CB0"/>
    <w:rsid w:val="00DD2D44"/>
    <w:rsid w:val="00DD2DE7"/>
    <w:rsid w:val="00DD2E30"/>
    <w:rsid w:val="00DD2ECB"/>
    <w:rsid w:val="00DD2F72"/>
    <w:rsid w:val="00DD2FB2"/>
    <w:rsid w:val="00DD2FED"/>
    <w:rsid w:val="00DD2FF6"/>
    <w:rsid w:val="00DD3029"/>
    <w:rsid w:val="00DD3043"/>
    <w:rsid w:val="00DD3054"/>
    <w:rsid w:val="00DD30CB"/>
    <w:rsid w:val="00DD31A8"/>
    <w:rsid w:val="00DD3304"/>
    <w:rsid w:val="00DD3425"/>
    <w:rsid w:val="00DD3A8F"/>
    <w:rsid w:val="00DD3ACE"/>
    <w:rsid w:val="00DD3BDE"/>
    <w:rsid w:val="00DD3D03"/>
    <w:rsid w:val="00DD3E55"/>
    <w:rsid w:val="00DD3E8B"/>
    <w:rsid w:val="00DD3F03"/>
    <w:rsid w:val="00DD4256"/>
    <w:rsid w:val="00DD429A"/>
    <w:rsid w:val="00DD4438"/>
    <w:rsid w:val="00DD459B"/>
    <w:rsid w:val="00DD48A0"/>
    <w:rsid w:val="00DD4B16"/>
    <w:rsid w:val="00DD4B22"/>
    <w:rsid w:val="00DD4C89"/>
    <w:rsid w:val="00DD4E99"/>
    <w:rsid w:val="00DD4EEC"/>
    <w:rsid w:val="00DD5126"/>
    <w:rsid w:val="00DD53B3"/>
    <w:rsid w:val="00DD54BC"/>
    <w:rsid w:val="00DD55E0"/>
    <w:rsid w:val="00DD56D4"/>
    <w:rsid w:val="00DD5C2F"/>
    <w:rsid w:val="00DD5C44"/>
    <w:rsid w:val="00DD5E45"/>
    <w:rsid w:val="00DD60F2"/>
    <w:rsid w:val="00DD626E"/>
    <w:rsid w:val="00DD6287"/>
    <w:rsid w:val="00DD6346"/>
    <w:rsid w:val="00DD64DA"/>
    <w:rsid w:val="00DD659B"/>
    <w:rsid w:val="00DD6657"/>
    <w:rsid w:val="00DD66F3"/>
    <w:rsid w:val="00DD67A9"/>
    <w:rsid w:val="00DD68CC"/>
    <w:rsid w:val="00DD6AAB"/>
    <w:rsid w:val="00DD6D70"/>
    <w:rsid w:val="00DD6E5C"/>
    <w:rsid w:val="00DD6F22"/>
    <w:rsid w:val="00DD728D"/>
    <w:rsid w:val="00DD72C6"/>
    <w:rsid w:val="00DD767E"/>
    <w:rsid w:val="00DD7740"/>
    <w:rsid w:val="00DD7972"/>
    <w:rsid w:val="00DD7A18"/>
    <w:rsid w:val="00DD7E89"/>
    <w:rsid w:val="00DD7FD3"/>
    <w:rsid w:val="00DE014A"/>
    <w:rsid w:val="00DE021C"/>
    <w:rsid w:val="00DE0407"/>
    <w:rsid w:val="00DE0CAD"/>
    <w:rsid w:val="00DE0D95"/>
    <w:rsid w:val="00DE0F2B"/>
    <w:rsid w:val="00DE11A5"/>
    <w:rsid w:val="00DE1368"/>
    <w:rsid w:val="00DE154D"/>
    <w:rsid w:val="00DE1737"/>
    <w:rsid w:val="00DE18A3"/>
    <w:rsid w:val="00DE1904"/>
    <w:rsid w:val="00DE1A70"/>
    <w:rsid w:val="00DE1A7D"/>
    <w:rsid w:val="00DE1BD8"/>
    <w:rsid w:val="00DE1CC6"/>
    <w:rsid w:val="00DE1D01"/>
    <w:rsid w:val="00DE1DAA"/>
    <w:rsid w:val="00DE1DD2"/>
    <w:rsid w:val="00DE1E04"/>
    <w:rsid w:val="00DE1F09"/>
    <w:rsid w:val="00DE21D3"/>
    <w:rsid w:val="00DE24A4"/>
    <w:rsid w:val="00DE2515"/>
    <w:rsid w:val="00DE257E"/>
    <w:rsid w:val="00DE25E3"/>
    <w:rsid w:val="00DE27A0"/>
    <w:rsid w:val="00DE2D3A"/>
    <w:rsid w:val="00DE30BF"/>
    <w:rsid w:val="00DE317F"/>
    <w:rsid w:val="00DE321B"/>
    <w:rsid w:val="00DE339A"/>
    <w:rsid w:val="00DE3486"/>
    <w:rsid w:val="00DE3735"/>
    <w:rsid w:val="00DE38D8"/>
    <w:rsid w:val="00DE38EA"/>
    <w:rsid w:val="00DE397D"/>
    <w:rsid w:val="00DE3AA8"/>
    <w:rsid w:val="00DE3B6F"/>
    <w:rsid w:val="00DE3B8D"/>
    <w:rsid w:val="00DE3D83"/>
    <w:rsid w:val="00DE3DBB"/>
    <w:rsid w:val="00DE3DFB"/>
    <w:rsid w:val="00DE3EED"/>
    <w:rsid w:val="00DE3F0A"/>
    <w:rsid w:val="00DE4089"/>
    <w:rsid w:val="00DE4120"/>
    <w:rsid w:val="00DE4229"/>
    <w:rsid w:val="00DE43A2"/>
    <w:rsid w:val="00DE445C"/>
    <w:rsid w:val="00DE4506"/>
    <w:rsid w:val="00DE46C3"/>
    <w:rsid w:val="00DE4878"/>
    <w:rsid w:val="00DE4902"/>
    <w:rsid w:val="00DE4A74"/>
    <w:rsid w:val="00DE4B05"/>
    <w:rsid w:val="00DE4B6B"/>
    <w:rsid w:val="00DE4D5D"/>
    <w:rsid w:val="00DE4EE9"/>
    <w:rsid w:val="00DE4F4A"/>
    <w:rsid w:val="00DE4F7C"/>
    <w:rsid w:val="00DE5091"/>
    <w:rsid w:val="00DE50C4"/>
    <w:rsid w:val="00DE5191"/>
    <w:rsid w:val="00DE520A"/>
    <w:rsid w:val="00DE524C"/>
    <w:rsid w:val="00DE5275"/>
    <w:rsid w:val="00DE541C"/>
    <w:rsid w:val="00DE54EC"/>
    <w:rsid w:val="00DE5694"/>
    <w:rsid w:val="00DE5886"/>
    <w:rsid w:val="00DE5A5F"/>
    <w:rsid w:val="00DE5BD0"/>
    <w:rsid w:val="00DE5D8D"/>
    <w:rsid w:val="00DE5ED3"/>
    <w:rsid w:val="00DE5FC1"/>
    <w:rsid w:val="00DE60D1"/>
    <w:rsid w:val="00DE6187"/>
    <w:rsid w:val="00DE6299"/>
    <w:rsid w:val="00DE62BE"/>
    <w:rsid w:val="00DE63C7"/>
    <w:rsid w:val="00DE6562"/>
    <w:rsid w:val="00DE6720"/>
    <w:rsid w:val="00DE6800"/>
    <w:rsid w:val="00DE691C"/>
    <w:rsid w:val="00DE6A46"/>
    <w:rsid w:val="00DE6A8B"/>
    <w:rsid w:val="00DE6AE4"/>
    <w:rsid w:val="00DE6BDA"/>
    <w:rsid w:val="00DE6CBC"/>
    <w:rsid w:val="00DE6D68"/>
    <w:rsid w:val="00DE7043"/>
    <w:rsid w:val="00DE7078"/>
    <w:rsid w:val="00DE71DA"/>
    <w:rsid w:val="00DE7214"/>
    <w:rsid w:val="00DE737B"/>
    <w:rsid w:val="00DE75BA"/>
    <w:rsid w:val="00DE7703"/>
    <w:rsid w:val="00DE7C0E"/>
    <w:rsid w:val="00DE7C33"/>
    <w:rsid w:val="00DE7D25"/>
    <w:rsid w:val="00DE7EAB"/>
    <w:rsid w:val="00DE7F35"/>
    <w:rsid w:val="00DF0051"/>
    <w:rsid w:val="00DF0181"/>
    <w:rsid w:val="00DF035A"/>
    <w:rsid w:val="00DF05B4"/>
    <w:rsid w:val="00DF05D5"/>
    <w:rsid w:val="00DF08A7"/>
    <w:rsid w:val="00DF09EE"/>
    <w:rsid w:val="00DF0A82"/>
    <w:rsid w:val="00DF0AB7"/>
    <w:rsid w:val="00DF0CF4"/>
    <w:rsid w:val="00DF0D5F"/>
    <w:rsid w:val="00DF0D72"/>
    <w:rsid w:val="00DF0EE7"/>
    <w:rsid w:val="00DF100B"/>
    <w:rsid w:val="00DF10A7"/>
    <w:rsid w:val="00DF11A3"/>
    <w:rsid w:val="00DF11B7"/>
    <w:rsid w:val="00DF1272"/>
    <w:rsid w:val="00DF135E"/>
    <w:rsid w:val="00DF13C1"/>
    <w:rsid w:val="00DF1462"/>
    <w:rsid w:val="00DF1510"/>
    <w:rsid w:val="00DF1564"/>
    <w:rsid w:val="00DF194B"/>
    <w:rsid w:val="00DF1BE6"/>
    <w:rsid w:val="00DF1E05"/>
    <w:rsid w:val="00DF1EA0"/>
    <w:rsid w:val="00DF2039"/>
    <w:rsid w:val="00DF207D"/>
    <w:rsid w:val="00DF2101"/>
    <w:rsid w:val="00DF2117"/>
    <w:rsid w:val="00DF2139"/>
    <w:rsid w:val="00DF23DA"/>
    <w:rsid w:val="00DF249C"/>
    <w:rsid w:val="00DF24AA"/>
    <w:rsid w:val="00DF24E0"/>
    <w:rsid w:val="00DF2AED"/>
    <w:rsid w:val="00DF2AEF"/>
    <w:rsid w:val="00DF2DCB"/>
    <w:rsid w:val="00DF2F67"/>
    <w:rsid w:val="00DF31FE"/>
    <w:rsid w:val="00DF3295"/>
    <w:rsid w:val="00DF336F"/>
    <w:rsid w:val="00DF3569"/>
    <w:rsid w:val="00DF3634"/>
    <w:rsid w:val="00DF3703"/>
    <w:rsid w:val="00DF37BD"/>
    <w:rsid w:val="00DF3983"/>
    <w:rsid w:val="00DF3A51"/>
    <w:rsid w:val="00DF3AC9"/>
    <w:rsid w:val="00DF3AF3"/>
    <w:rsid w:val="00DF3DBD"/>
    <w:rsid w:val="00DF3E17"/>
    <w:rsid w:val="00DF426C"/>
    <w:rsid w:val="00DF4359"/>
    <w:rsid w:val="00DF44BE"/>
    <w:rsid w:val="00DF4707"/>
    <w:rsid w:val="00DF4814"/>
    <w:rsid w:val="00DF4940"/>
    <w:rsid w:val="00DF4B69"/>
    <w:rsid w:val="00DF4B98"/>
    <w:rsid w:val="00DF4DB1"/>
    <w:rsid w:val="00DF4E45"/>
    <w:rsid w:val="00DF4F49"/>
    <w:rsid w:val="00DF50F3"/>
    <w:rsid w:val="00DF5647"/>
    <w:rsid w:val="00DF574B"/>
    <w:rsid w:val="00DF58E4"/>
    <w:rsid w:val="00DF5A77"/>
    <w:rsid w:val="00DF5D37"/>
    <w:rsid w:val="00DF5EE9"/>
    <w:rsid w:val="00DF5F62"/>
    <w:rsid w:val="00DF6188"/>
    <w:rsid w:val="00DF638F"/>
    <w:rsid w:val="00DF65E8"/>
    <w:rsid w:val="00DF6612"/>
    <w:rsid w:val="00DF6668"/>
    <w:rsid w:val="00DF6681"/>
    <w:rsid w:val="00DF66B0"/>
    <w:rsid w:val="00DF67E0"/>
    <w:rsid w:val="00DF6820"/>
    <w:rsid w:val="00DF6866"/>
    <w:rsid w:val="00DF6904"/>
    <w:rsid w:val="00DF69CB"/>
    <w:rsid w:val="00DF6B15"/>
    <w:rsid w:val="00DF6C61"/>
    <w:rsid w:val="00DF73C1"/>
    <w:rsid w:val="00DF740F"/>
    <w:rsid w:val="00DF7511"/>
    <w:rsid w:val="00DF7532"/>
    <w:rsid w:val="00DF7589"/>
    <w:rsid w:val="00DF75BB"/>
    <w:rsid w:val="00DF7751"/>
    <w:rsid w:val="00DF79F0"/>
    <w:rsid w:val="00DF7AE9"/>
    <w:rsid w:val="00DF7B33"/>
    <w:rsid w:val="00DF7B5F"/>
    <w:rsid w:val="00DF7B67"/>
    <w:rsid w:val="00DF7CA6"/>
    <w:rsid w:val="00DF7E4F"/>
    <w:rsid w:val="00DF7E99"/>
    <w:rsid w:val="00E00000"/>
    <w:rsid w:val="00E00059"/>
    <w:rsid w:val="00E00073"/>
    <w:rsid w:val="00E00193"/>
    <w:rsid w:val="00E00394"/>
    <w:rsid w:val="00E0053A"/>
    <w:rsid w:val="00E00571"/>
    <w:rsid w:val="00E0077A"/>
    <w:rsid w:val="00E00897"/>
    <w:rsid w:val="00E009B1"/>
    <w:rsid w:val="00E00A5E"/>
    <w:rsid w:val="00E00AFA"/>
    <w:rsid w:val="00E00BC3"/>
    <w:rsid w:val="00E00CF1"/>
    <w:rsid w:val="00E00D2A"/>
    <w:rsid w:val="00E00EA5"/>
    <w:rsid w:val="00E01046"/>
    <w:rsid w:val="00E011D7"/>
    <w:rsid w:val="00E01201"/>
    <w:rsid w:val="00E012BE"/>
    <w:rsid w:val="00E01402"/>
    <w:rsid w:val="00E01621"/>
    <w:rsid w:val="00E01740"/>
    <w:rsid w:val="00E01B84"/>
    <w:rsid w:val="00E01D4B"/>
    <w:rsid w:val="00E01E6D"/>
    <w:rsid w:val="00E020B5"/>
    <w:rsid w:val="00E021BC"/>
    <w:rsid w:val="00E0241F"/>
    <w:rsid w:val="00E02469"/>
    <w:rsid w:val="00E024D1"/>
    <w:rsid w:val="00E0258D"/>
    <w:rsid w:val="00E027F8"/>
    <w:rsid w:val="00E028CF"/>
    <w:rsid w:val="00E0295B"/>
    <w:rsid w:val="00E0297B"/>
    <w:rsid w:val="00E029FC"/>
    <w:rsid w:val="00E02A46"/>
    <w:rsid w:val="00E02AD5"/>
    <w:rsid w:val="00E02FD8"/>
    <w:rsid w:val="00E0315D"/>
    <w:rsid w:val="00E031BB"/>
    <w:rsid w:val="00E0325F"/>
    <w:rsid w:val="00E0333A"/>
    <w:rsid w:val="00E035A6"/>
    <w:rsid w:val="00E03AE3"/>
    <w:rsid w:val="00E03BE1"/>
    <w:rsid w:val="00E03E5B"/>
    <w:rsid w:val="00E0417B"/>
    <w:rsid w:val="00E0419A"/>
    <w:rsid w:val="00E0451F"/>
    <w:rsid w:val="00E045D1"/>
    <w:rsid w:val="00E04680"/>
    <w:rsid w:val="00E047B6"/>
    <w:rsid w:val="00E04AFF"/>
    <w:rsid w:val="00E04C95"/>
    <w:rsid w:val="00E04D17"/>
    <w:rsid w:val="00E04DCE"/>
    <w:rsid w:val="00E0522D"/>
    <w:rsid w:val="00E052B6"/>
    <w:rsid w:val="00E05460"/>
    <w:rsid w:val="00E0564E"/>
    <w:rsid w:val="00E056E7"/>
    <w:rsid w:val="00E0576C"/>
    <w:rsid w:val="00E0581E"/>
    <w:rsid w:val="00E05939"/>
    <w:rsid w:val="00E05BB5"/>
    <w:rsid w:val="00E05C4B"/>
    <w:rsid w:val="00E05C4F"/>
    <w:rsid w:val="00E05D38"/>
    <w:rsid w:val="00E05D4B"/>
    <w:rsid w:val="00E05E71"/>
    <w:rsid w:val="00E062B5"/>
    <w:rsid w:val="00E063EA"/>
    <w:rsid w:val="00E0650D"/>
    <w:rsid w:val="00E06656"/>
    <w:rsid w:val="00E06833"/>
    <w:rsid w:val="00E068BC"/>
    <w:rsid w:val="00E06B93"/>
    <w:rsid w:val="00E06C12"/>
    <w:rsid w:val="00E06EE9"/>
    <w:rsid w:val="00E07007"/>
    <w:rsid w:val="00E070F9"/>
    <w:rsid w:val="00E07179"/>
    <w:rsid w:val="00E07317"/>
    <w:rsid w:val="00E073F0"/>
    <w:rsid w:val="00E07438"/>
    <w:rsid w:val="00E0745F"/>
    <w:rsid w:val="00E074CC"/>
    <w:rsid w:val="00E07580"/>
    <w:rsid w:val="00E075B8"/>
    <w:rsid w:val="00E075EE"/>
    <w:rsid w:val="00E0794B"/>
    <w:rsid w:val="00E07B04"/>
    <w:rsid w:val="00E07DAE"/>
    <w:rsid w:val="00E07E1A"/>
    <w:rsid w:val="00E07EEE"/>
    <w:rsid w:val="00E07F37"/>
    <w:rsid w:val="00E0B404"/>
    <w:rsid w:val="00E101A9"/>
    <w:rsid w:val="00E10267"/>
    <w:rsid w:val="00E10393"/>
    <w:rsid w:val="00E10761"/>
    <w:rsid w:val="00E1079B"/>
    <w:rsid w:val="00E1083F"/>
    <w:rsid w:val="00E1092B"/>
    <w:rsid w:val="00E10975"/>
    <w:rsid w:val="00E109B4"/>
    <w:rsid w:val="00E10B93"/>
    <w:rsid w:val="00E10BEC"/>
    <w:rsid w:val="00E10D61"/>
    <w:rsid w:val="00E10D96"/>
    <w:rsid w:val="00E10E13"/>
    <w:rsid w:val="00E10FAF"/>
    <w:rsid w:val="00E11059"/>
    <w:rsid w:val="00E1137B"/>
    <w:rsid w:val="00E11399"/>
    <w:rsid w:val="00E11410"/>
    <w:rsid w:val="00E1147C"/>
    <w:rsid w:val="00E1149E"/>
    <w:rsid w:val="00E1190C"/>
    <w:rsid w:val="00E119AC"/>
    <w:rsid w:val="00E11B17"/>
    <w:rsid w:val="00E11D7A"/>
    <w:rsid w:val="00E11EEB"/>
    <w:rsid w:val="00E123D9"/>
    <w:rsid w:val="00E125E5"/>
    <w:rsid w:val="00E128BF"/>
    <w:rsid w:val="00E128E3"/>
    <w:rsid w:val="00E128F2"/>
    <w:rsid w:val="00E12978"/>
    <w:rsid w:val="00E12A8D"/>
    <w:rsid w:val="00E12B00"/>
    <w:rsid w:val="00E12B60"/>
    <w:rsid w:val="00E12C79"/>
    <w:rsid w:val="00E12D99"/>
    <w:rsid w:val="00E12DB8"/>
    <w:rsid w:val="00E12F97"/>
    <w:rsid w:val="00E131C7"/>
    <w:rsid w:val="00E131FC"/>
    <w:rsid w:val="00E136A1"/>
    <w:rsid w:val="00E136BB"/>
    <w:rsid w:val="00E137CF"/>
    <w:rsid w:val="00E139C6"/>
    <w:rsid w:val="00E13DC1"/>
    <w:rsid w:val="00E13E5A"/>
    <w:rsid w:val="00E13E79"/>
    <w:rsid w:val="00E13EE4"/>
    <w:rsid w:val="00E13F23"/>
    <w:rsid w:val="00E1457F"/>
    <w:rsid w:val="00E14753"/>
    <w:rsid w:val="00E147AB"/>
    <w:rsid w:val="00E14820"/>
    <w:rsid w:val="00E148B8"/>
    <w:rsid w:val="00E14907"/>
    <w:rsid w:val="00E14914"/>
    <w:rsid w:val="00E14919"/>
    <w:rsid w:val="00E149B1"/>
    <w:rsid w:val="00E149C6"/>
    <w:rsid w:val="00E14D4F"/>
    <w:rsid w:val="00E15149"/>
    <w:rsid w:val="00E1516B"/>
    <w:rsid w:val="00E1516D"/>
    <w:rsid w:val="00E1523E"/>
    <w:rsid w:val="00E15B43"/>
    <w:rsid w:val="00E15C36"/>
    <w:rsid w:val="00E15D90"/>
    <w:rsid w:val="00E15FE5"/>
    <w:rsid w:val="00E160AE"/>
    <w:rsid w:val="00E160DB"/>
    <w:rsid w:val="00E1615B"/>
    <w:rsid w:val="00E161A7"/>
    <w:rsid w:val="00E16410"/>
    <w:rsid w:val="00E16426"/>
    <w:rsid w:val="00E16436"/>
    <w:rsid w:val="00E16463"/>
    <w:rsid w:val="00E164F8"/>
    <w:rsid w:val="00E1658F"/>
    <w:rsid w:val="00E165C2"/>
    <w:rsid w:val="00E1682D"/>
    <w:rsid w:val="00E16868"/>
    <w:rsid w:val="00E16899"/>
    <w:rsid w:val="00E16A3A"/>
    <w:rsid w:val="00E16D31"/>
    <w:rsid w:val="00E16D6C"/>
    <w:rsid w:val="00E16F31"/>
    <w:rsid w:val="00E16F82"/>
    <w:rsid w:val="00E16F96"/>
    <w:rsid w:val="00E17189"/>
    <w:rsid w:val="00E173D1"/>
    <w:rsid w:val="00E173EE"/>
    <w:rsid w:val="00E1740F"/>
    <w:rsid w:val="00E175A6"/>
    <w:rsid w:val="00E1769E"/>
    <w:rsid w:val="00E17886"/>
    <w:rsid w:val="00E17965"/>
    <w:rsid w:val="00E17BAE"/>
    <w:rsid w:val="00E17C0D"/>
    <w:rsid w:val="00E17DFF"/>
    <w:rsid w:val="00E17F6F"/>
    <w:rsid w:val="00E208E4"/>
    <w:rsid w:val="00E20A76"/>
    <w:rsid w:val="00E20B20"/>
    <w:rsid w:val="00E20C39"/>
    <w:rsid w:val="00E210B2"/>
    <w:rsid w:val="00E21197"/>
    <w:rsid w:val="00E212D7"/>
    <w:rsid w:val="00E21333"/>
    <w:rsid w:val="00E214D2"/>
    <w:rsid w:val="00E2161E"/>
    <w:rsid w:val="00E2170E"/>
    <w:rsid w:val="00E218AA"/>
    <w:rsid w:val="00E219B9"/>
    <w:rsid w:val="00E219CD"/>
    <w:rsid w:val="00E21AEB"/>
    <w:rsid w:val="00E21BA8"/>
    <w:rsid w:val="00E21C43"/>
    <w:rsid w:val="00E21DBF"/>
    <w:rsid w:val="00E21FC8"/>
    <w:rsid w:val="00E22062"/>
    <w:rsid w:val="00E222BE"/>
    <w:rsid w:val="00E224E7"/>
    <w:rsid w:val="00E22635"/>
    <w:rsid w:val="00E22709"/>
    <w:rsid w:val="00E22798"/>
    <w:rsid w:val="00E228A0"/>
    <w:rsid w:val="00E229D0"/>
    <w:rsid w:val="00E229DC"/>
    <w:rsid w:val="00E22A06"/>
    <w:rsid w:val="00E22A38"/>
    <w:rsid w:val="00E22ACA"/>
    <w:rsid w:val="00E22DC2"/>
    <w:rsid w:val="00E22E27"/>
    <w:rsid w:val="00E22E9D"/>
    <w:rsid w:val="00E22F77"/>
    <w:rsid w:val="00E23017"/>
    <w:rsid w:val="00E2305E"/>
    <w:rsid w:val="00E2350A"/>
    <w:rsid w:val="00E2353A"/>
    <w:rsid w:val="00E23664"/>
    <w:rsid w:val="00E238DD"/>
    <w:rsid w:val="00E239D1"/>
    <w:rsid w:val="00E23D58"/>
    <w:rsid w:val="00E23DD2"/>
    <w:rsid w:val="00E23E0D"/>
    <w:rsid w:val="00E23EC0"/>
    <w:rsid w:val="00E24119"/>
    <w:rsid w:val="00E2423F"/>
    <w:rsid w:val="00E243BB"/>
    <w:rsid w:val="00E2442F"/>
    <w:rsid w:val="00E246B9"/>
    <w:rsid w:val="00E24701"/>
    <w:rsid w:val="00E24804"/>
    <w:rsid w:val="00E2480B"/>
    <w:rsid w:val="00E248F8"/>
    <w:rsid w:val="00E24AD0"/>
    <w:rsid w:val="00E24B0D"/>
    <w:rsid w:val="00E24C40"/>
    <w:rsid w:val="00E24E5A"/>
    <w:rsid w:val="00E250C5"/>
    <w:rsid w:val="00E2521E"/>
    <w:rsid w:val="00E2524A"/>
    <w:rsid w:val="00E254AF"/>
    <w:rsid w:val="00E2556F"/>
    <w:rsid w:val="00E256B3"/>
    <w:rsid w:val="00E25B2D"/>
    <w:rsid w:val="00E25D65"/>
    <w:rsid w:val="00E25E1E"/>
    <w:rsid w:val="00E25F04"/>
    <w:rsid w:val="00E25F2D"/>
    <w:rsid w:val="00E25FB3"/>
    <w:rsid w:val="00E25FCA"/>
    <w:rsid w:val="00E26080"/>
    <w:rsid w:val="00E260FA"/>
    <w:rsid w:val="00E26244"/>
    <w:rsid w:val="00E2628D"/>
    <w:rsid w:val="00E262B3"/>
    <w:rsid w:val="00E2646B"/>
    <w:rsid w:val="00E264ED"/>
    <w:rsid w:val="00E26562"/>
    <w:rsid w:val="00E26727"/>
    <w:rsid w:val="00E26747"/>
    <w:rsid w:val="00E26866"/>
    <w:rsid w:val="00E26882"/>
    <w:rsid w:val="00E26970"/>
    <w:rsid w:val="00E26D5D"/>
    <w:rsid w:val="00E26F00"/>
    <w:rsid w:val="00E26F3A"/>
    <w:rsid w:val="00E26FA4"/>
    <w:rsid w:val="00E270AF"/>
    <w:rsid w:val="00E27113"/>
    <w:rsid w:val="00E27245"/>
    <w:rsid w:val="00E2728F"/>
    <w:rsid w:val="00E27464"/>
    <w:rsid w:val="00E27791"/>
    <w:rsid w:val="00E2780E"/>
    <w:rsid w:val="00E278C6"/>
    <w:rsid w:val="00E279B6"/>
    <w:rsid w:val="00E279C1"/>
    <w:rsid w:val="00E27B39"/>
    <w:rsid w:val="00E27C70"/>
    <w:rsid w:val="00E27CEE"/>
    <w:rsid w:val="00E27D7D"/>
    <w:rsid w:val="00E27E31"/>
    <w:rsid w:val="00E30032"/>
    <w:rsid w:val="00E3005A"/>
    <w:rsid w:val="00E30173"/>
    <w:rsid w:val="00E303C0"/>
    <w:rsid w:val="00E3053D"/>
    <w:rsid w:val="00E30791"/>
    <w:rsid w:val="00E30AFC"/>
    <w:rsid w:val="00E30C94"/>
    <w:rsid w:val="00E30EE3"/>
    <w:rsid w:val="00E30F2D"/>
    <w:rsid w:val="00E3101D"/>
    <w:rsid w:val="00E311BA"/>
    <w:rsid w:val="00E312B3"/>
    <w:rsid w:val="00E31429"/>
    <w:rsid w:val="00E3147A"/>
    <w:rsid w:val="00E31758"/>
    <w:rsid w:val="00E319DB"/>
    <w:rsid w:val="00E31A9C"/>
    <w:rsid w:val="00E31AA0"/>
    <w:rsid w:val="00E31AA9"/>
    <w:rsid w:val="00E31AFC"/>
    <w:rsid w:val="00E31BA3"/>
    <w:rsid w:val="00E31C33"/>
    <w:rsid w:val="00E3227A"/>
    <w:rsid w:val="00E32412"/>
    <w:rsid w:val="00E3250F"/>
    <w:rsid w:val="00E32685"/>
    <w:rsid w:val="00E3274C"/>
    <w:rsid w:val="00E32991"/>
    <w:rsid w:val="00E32DC4"/>
    <w:rsid w:val="00E32DDF"/>
    <w:rsid w:val="00E32E30"/>
    <w:rsid w:val="00E32E77"/>
    <w:rsid w:val="00E32FA1"/>
    <w:rsid w:val="00E330DF"/>
    <w:rsid w:val="00E3365C"/>
    <w:rsid w:val="00E3368D"/>
    <w:rsid w:val="00E337D7"/>
    <w:rsid w:val="00E33885"/>
    <w:rsid w:val="00E33B4E"/>
    <w:rsid w:val="00E33E2D"/>
    <w:rsid w:val="00E3409E"/>
    <w:rsid w:val="00E340FC"/>
    <w:rsid w:val="00E341B4"/>
    <w:rsid w:val="00E344C4"/>
    <w:rsid w:val="00E34AEB"/>
    <w:rsid w:val="00E34CA0"/>
    <w:rsid w:val="00E34E28"/>
    <w:rsid w:val="00E34E57"/>
    <w:rsid w:val="00E34F06"/>
    <w:rsid w:val="00E34F76"/>
    <w:rsid w:val="00E35329"/>
    <w:rsid w:val="00E35383"/>
    <w:rsid w:val="00E353DE"/>
    <w:rsid w:val="00E35426"/>
    <w:rsid w:val="00E35688"/>
    <w:rsid w:val="00E35AA8"/>
    <w:rsid w:val="00E35CED"/>
    <w:rsid w:val="00E35DB9"/>
    <w:rsid w:val="00E35ED6"/>
    <w:rsid w:val="00E35F4D"/>
    <w:rsid w:val="00E35FD2"/>
    <w:rsid w:val="00E36108"/>
    <w:rsid w:val="00E3620C"/>
    <w:rsid w:val="00E36322"/>
    <w:rsid w:val="00E36417"/>
    <w:rsid w:val="00E364D6"/>
    <w:rsid w:val="00E36641"/>
    <w:rsid w:val="00E36A24"/>
    <w:rsid w:val="00E36A6D"/>
    <w:rsid w:val="00E36C64"/>
    <w:rsid w:val="00E3724E"/>
    <w:rsid w:val="00E37281"/>
    <w:rsid w:val="00E37392"/>
    <w:rsid w:val="00E37562"/>
    <w:rsid w:val="00E375BF"/>
    <w:rsid w:val="00E376BC"/>
    <w:rsid w:val="00E37762"/>
    <w:rsid w:val="00E37B90"/>
    <w:rsid w:val="00E37BE4"/>
    <w:rsid w:val="00E37BE5"/>
    <w:rsid w:val="00E37D65"/>
    <w:rsid w:val="00E400AA"/>
    <w:rsid w:val="00E402D5"/>
    <w:rsid w:val="00E40341"/>
    <w:rsid w:val="00E404B1"/>
    <w:rsid w:val="00E404E6"/>
    <w:rsid w:val="00E405DB"/>
    <w:rsid w:val="00E40736"/>
    <w:rsid w:val="00E40901"/>
    <w:rsid w:val="00E4090F"/>
    <w:rsid w:val="00E40957"/>
    <w:rsid w:val="00E40AFF"/>
    <w:rsid w:val="00E40C33"/>
    <w:rsid w:val="00E40E37"/>
    <w:rsid w:val="00E412C7"/>
    <w:rsid w:val="00E4145F"/>
    <w:rsid w:val="00E415E7"/>
    <w:rsid w:val="00E41618"/>
    <w:rsid w:val="00E416CA"/>
    <w:rsid w:val="00E41715"/>
    <w:rsid w:val="00E4178E"/>
    <w:rsid w:val="00E419D5"/>
    <w:rsid w:val="00E41A07"/>
    <w:rsid w:val="00E41A0B"/>
    <w:rsid w:val="00E41A27"/>
    <w:rsid w:val="00E41A3E"/>
    <w:rsid w:val="00E41AB4"/>
    <w:rsid w:val="00E41B17"/>
    <w:rsid w:val="00E41B27"/>
    <w:rsid w:val="00E41D43"/>
    <w:rsid w:val="00E41D96"/>
    <w:rsid w:val="00E41E32"/>
    <w:rsid w:val="00E41F20"/>
    <w:rsid w:val="00E42142"/>
    <w:rsid w:val="00E421E7"/>
    <w:rsid w:val="00E421F3"/>
    <w:rsid w:val="00E422DA"/>
    <w:rsid w:val="00E42333"/>
    <w:rsid w:val="00E42441"/>
    <w:rsid w:val="00E425E6"/>
    <w:rsid w:val="00E42666"/>
    <w:rsid w:val="00E426B5"/>
    <w:rsid w:val="00E42736"/>
    <w:rsid w:val="00E42737"/>
    <w:rsid w:val="00E42796"/>
    <w:rsid w:val="00E4279E"/>
    <w:rsid w:val="00E429D8"/>
    <w:rsid w:val="00E42AC5"/>
    <w:rsid w:val="00E42B4E"/>
    <w:rsid w:val="00E42BE4"/>
    <w:rsid w:val="00E42CE7"/>
    <w:rsid w:val="00E42E3F"/>
    <w:rsid w:val="00E42F76"/>
    <w:rsid w:val="00E43000"/>
    <w:rsid w:val="00E43070"/>
    <w:rsid w:val="00E430EB"/>
    <w:rsid w:val="00E433CF"/>
    <w:rsid w:val="00E434BA"/>
    <w:rsid w:val="00E436F7"/>
    <w:rsid w:val="00E43751"/>
    <w:rsid w:val="00E43871"/>
    <w:rsid w:val="00E43AD5"/>
    <w:rsid w:val="00E43CC8"/>
    <w:rsid w:val="00E43D92"/>
    <w:rsid w:val="00E43E37"/>
    <w:rsid w:val="00E43F50"/>
    <w:rsid w:val="00E43F9E"/>
    <w:rsid w:val="00E43FD1"/>
    <w:rsid w:val="00E44140"/>
    <w:rsid w:val="00E441DC"/>
    <w:rsid w:val="00E442A7"/>
    <w:rsid w:val="00E44311"/>
    <w:rsid w:val="00E44444"/>
    <w:rsid w:val="00E44588"/>
    <w:rsid w:val="00E446BB"/>
    <w:rsid w:val="00E44813"/>
    <w:rsid w:val="00E44846"/>
    <w:rsid w:val="00E44906"/>
    <w:rsid w:val="00E44907"/>
    <w:rsid w:val="00E44932"/>
    <w:rsid w:val="00E44943"/>
    <w:rsid w:val="00E44963"/>
    <w:rsid w:val="00E4498F"/>
    <w:rsid w:val="00E449F6"/>
    <w:rsid w:val="00E44AA1"/>
    <w:rsid w:val="00E44AE3"/>
    <w:rsid w:val="00E44B7F"/>
    <w:rsid w:val="00E44C3C"/>
    <w:rsid w:val="00E44CEC"/>
    <w:rsid w:val="00E44DA1"/>
    <w:rsid w:val="00E44DF8"/>
    <w:rsid w:val="00E44E57"/>
    <w:rsid w:val="00E44F26"/>
    <w:rsid w:val="00E44FD0"/>
    <w:rsid w:val="00E45235"/>
    <w:rsid w:val="00E452BF"/>
    <w:rsid w:val="00E4540A"/>
    <w:rsid w:val="00E455F1"/>
    <w:rsid w:val="00E456FB"/>
    <w:rsid w:val="00E4573C"/>
    <w:rsid w:val="00E458A7"/>
    <w:rsid w:val="00E45A21"/>
    <w:rsid w:val="00E45A7C"/>
    <w:rsid w:val="00E45C1D"/>
    <w:rsid w:val="00E45C30"/>
    <w:rsid w:val="00E45C55"/>
    <w:rsid w:val="00E45C77"/>
    <w:rsid w:val="00E45C99"/>
    <w:rsid w:val="00E45CFD"/>
    <w:rsid w:val="00E46057"/>
    <w:rsid w:val="00E4608B"/>
    <w:rsid w:val="00E461D5"/>
    <w:rsid w:val="00E461F7"/>
    <w:rsid w:val="00E46724"/>
    <w:rsid w:val="00E467D6"/>
    <w:rsid w:val="00E46819"/>
    <w:rsid w:val="00E4682F"/>
    <w:rsid w:val="00E468FC"/>
    <w:rsid w:val="00E46A39"/>
    <w:rsid w:val="00E46AB2"/>
    <w:rsid w:val="00E46ABA"/>
    <w:rsid w:val="00E46AEE"/>
    <w:rsid w:val="00E46B90"/>
    <w:rsid w:val="00E46C53"/>
    <w:rsid w:val="00E46D7A"/>
    <w:rsid w:val="00E46D7F"/>
    <w:rsid w:val="00E46EB3"/>
    <w:rsid w:val="00E46F89"/>
    <w:rsid w:val="00E47044"/>
    <w:rsid w:val="00E4707E"/>
    <w:rsid w:val="00E472F3"/>
    <w:rsid w:val="00E475BA"/>
    <w:rsid w:val="00E477EF"/>
    <w:rsid w:val="00E4787B"/>
    <w:rsid w:val="00E4787C"/>
    <w:rsid w:val="00E478F2"/>
    <w:rsid w:val="00E47B51"/>
    <w:rsid w:val="00E47CED"/>
    <w:rsid w:val="00E5000B"/>
    <w:rsid w:val="00E500CC"/>
    <w:rsid w:val="00E5011D"/>
    <w:rsid w:val="00E50140"/>
    <w:rsid w:val="00E50187"/>
    <w:rsid w:val="00E501D3"/>
    <w:rsid w:val="00E50338"/>
    <w:rsid w:val="00E503D5"/>
    <w:rsid w:val="00E507E9"/>
    <w:rsid w:val="00E50A33"/>
    <w:rsid w:val="00E50BEE"/>
    <w:rsid w:val="00E50D57"/>
    <w:rsid w:val="00E50DD6"/>
    <w:rsid w:val="00E50FC1"/>
    <w:rsid w:val="00E50FEE"/>
    <w:rsid w:val="00E5126C"/>
    <w:rsid w:val="00E5126D"/>
    <w:rsid w:val="00E51294"/>
    <w:rsid w:val="00E514C6"/>
    <w:rsid w:val="00E51570"/>
    <w:rsid w:val="00E51756"/>
    <w:rsid w:val="00E517A1"/>
    <w:rsid w:val="00E5198C"/>
    <w:rsid w:val="00E51BD7"/>
    <w:rsid w:val="00E51C31"/>
    <w:rsid w:val="00E51CF5"/>
    <w:rsid w:val="00E51E83"/>
    <w:rsid w:val="00E51F18"/>
    <w:rsid w:val="00E5211A"/>
    <w:rsid w:val="00E5219F"/>
    <w:rsid w:val="00E52675"/>
    <w:rsid w:val="00E527C7"/>
    <w:rsid w:val="00E52A40"/>
    <w:rsid w:val="00E52AC7"/>
    <w:rsid w:val="00E52AE1"/>
    <w:rsid w:val="00E52DF0"/>
    <w:rsid w:val="00E52EA2"/>
    <w:rsid w:val="00E52ED4"/>
    <w:rsid w:val="00E52F7F"/>
    <w:rsid w:val="00E534A0"/>
    <w:rsid w:val="00E5374D"/>
    <w:rsid w:val="00E53A01"/>
    <w:rsid w:val="00E53EB5"/>
    <w:rsid w:val="00E54105"/>
    <w:rsid w:val="00E541C7"/>
    <w:rsid w:val="00E54202"/>
    <w:rsid w:val="00E5430B"/>
    <w:rsid w:val="00E54330"/>
    <w:rsid w:val="00E5445E"/>
    <w:rsid w:val="00E548D1"/>
    <w:rsid w:val="00E54A3B"/>
    <w:rsid w:val="00E54C8D"/>
    <w:rsid w:val="00E54DA3"/>
    <w:rsid w:val="00E54EFF"/>
    <w:rsid w:val="00E55439"/>
    <w:rsid w:val="00E55889"/>
    <w:rsid w:val="00E558B5"/>
    <w:rsid w:val="00E55919"/>
    <w:rsid w:val="00E55AB7"/>
    <w:rsid w:val="00E55D14"/>
    <w:rsid w:val="00E55DA1"/>
    <w:rsid w:val="00E55E62"/>
    <w:rsid w:val="00E55F0A"/>
    <w:rsid w:val="00E5609C"/>
    <w:rsid w:val="00E560FC"/>
    <w:rsid w:val="00E56282"/>
    <w:rsid w:val="00E564C4"/>
    <w:rsid w:val="00E56532"/>
    <w:rsid w:val="00E5668E"/>
    <w:rsid w:val="00E567C9"/>
    <w:rsid w:val="00E56815"/>
    <w:rsid w:val="00E56A8C"/>
    <w:rsid w:val="00E56D74"/>
    <w:rsid w:val="00E56DD8"/>
    <w:rsid w:val="00E56E61"/>
    <w:rsid w:val="00E57031"/>
    <w:rsid w:val="00E57041"/>
    <w:rsid w:val="00E5704F"/>
    <w:rsid w:val="00E5705E"/>
    <w:rsid w:val="00E5715E"/>
    <w:rsid w:val="00E57234"/>
    <w:rsid w:val="00E57252"/>
    <w:rsid w:val="00E573D0"/>
    <w:rsid w:val="00E574AF"/>
    <w:rsid w:val="00E576A9"/>
    <w:rsid w:val="00E576BA"/>
    <w:rsid w:val="00E57804"/>
    <w:rsid w:val="00E57A84"/>
    <w:rsid w:val="00E57CBA"/>
    <w:rsid w:val="00E57CE3"/>
    <w:rsid w:val="00E57D90"/>
    <w:rsid w:val="00E57E1A"/>
    <w:rsid w:val="00E6034B"/>
    <w:rsid w:val="00E604C4"/>
    <w:rsid w:val="00E604DD"/>
    <w:rsid w:val="00E60615"/>
    <w:rsid w:val="00E60756"/>
    <w:rsid w:val="00E60809"/>
    <w:rsid w:val="00E608A7"/>
    <w:rsid w:val="00E60A63"/>
    <w:rsid w:val="00E60CB9"/>
    <w:rsid w:val="00E60CD6"/>
    <w:rsid w:val="00E60E3A"/>
    <w:rsid w:val="00E61093"/>
    <w:rsid w:val="00E61122"/>
    <w:rsid w:val="00E61300"/>
    <w:rsid w:val="00E61374"/>
    <w:rsid w:val="00E61462"/>
    <w:rsid w:val="00E61524"/>
    <w:rsid w:val="00E61593"/>
    <w:rsid w:val="00E6192B"/>
    <w:rsid w:val="00E61954"/>
    <w:rsid w:val="00E6195F"/>
    <w:rsid w:val="00E61965"/>
    <w:rsid w:val="00E61C1D"/>
    <w:rsid w:val="00E621BB"/>
    <w:rsid w:val="00E621D9"/>
    <w:rsid w:val="00E62920"/>
    <w:rsid w:val="00E629F2"/>
    <w:rsid w:val="00E62AB1"/>
    <w:rsid w:val="00E62B79"/>
    <w:rsid w:val="00E62D16"/>
    <w:rsid w:val="00E62E82"/>
    <w:rsid w:val="00E62EB6"/>
    <w:rsid w:val="00E63070"/>
    <w:rsid w:val="00E63124"/>
    <w:rsid w:val="00E632DD"/>
    <w:rsid w:val="00E632E4"/>
    <w:rsid w:val="00E635B9"/>
    <w:rsid w:val="00E636B4"/>
    <w:rsid w:val="00E6374A"/>
    <w:rsid w:val="00E637A3"/>
    <w:rsid w:val="00E6383C"/>
    <w:rsid w:val="00E63952"/>
    <w:rsid w:val="00E63B7E"/>
    <w:rsid w:val="00E63BA0"/>
    <w:rsid w:val="00E63C00"/>
    <w:rsid w:val="00E63D6F"/>
    <w:rsid w:val="00E63F19"/>
    <w:rsid w:val="00E63F85"/>
    <w:rsid w:val="00E63F86"/>
    <w:rsid w:val="00E64149"/>
    <w:rsid w:val="00E641E7"/>
    <w:rsid w:val="00E64230"/>
    <w:rsid w:val="00E643A3"/>
    <w:rsid w:val="00E64404"/>
    <w:rsid w:val="00E647C3"/>
    <w:rsid w:val="00E649A8"/>
    <w:rsid w:val="00E64DC4"/>
    <w:rsid w:val="00E64DFD"/>
    <w:rsid w:val="00E65166"/>
    <w:rsid w:val="00E65264"/>
    <w:rsid w:val="00E652D8"/>
    <w:rsid w:val="00E653A4"/>
    <w:rsid w:val="00E654D4"/>
    <w:rsid w:val="00E6555C"/>
    <w:rsid w:val="00E655CA"/>
    <w:rsid w:val="00E65815"/>
    <w:rsid w:val="00E65886"/>
    <w:rsid w:val="00E6592F"/>
    <w:rsid w:val="00E6597D"/>
    <w:rsid w:val="00E659C0"/>
    <w:rsid w:val="00E65AAD"/>
    <w:rsid w:val="00E65C19"/>
    <w:rsid w:val="00E65C24"/>
    <w:rsid w:val="00E65D05"/>
    <w:rsid w:val="00E65D15"/>
    <w:rsid w:val="00E660A9"/>
    <w:rsid w:val="00E6611C"/>
    <w:rsid w:val="00E661AE"/>
    <w:rsid w:val="00E66554"/>
    <w:rsid w:val="00E668EB"/>
    <w:rsid w:val="00E6696C"/>
    <w:rsid w:val="00E66A55"/>
    <w:rsid w:val="00E66AA3"/>
    <w:rsid w:val="00E66CD8"/>
    <w:rsid w:val="00E66DA7"/>
    <w:rsid w:val="00E6719F"/>
    <w:rsid w:val="00E67285"/>
    <w:rsid w:val="00E6742A"/>
    <w:rsid w:val="00E67481"/>
    <w:rsid w:val="00E674F5"/>
    <w:rsid w:val="00E6760F"/>
    <w:rsid w:val="00E676E8"/>
    <w:rsid w:val="00E6771E"/>
    <w:rsid w:val="00E67802"/>
    <w:rsid w:val="00E67822"/>
    <w:rsid w:val="00E678BF"/>
    <w:rsid w:val="00E6790C"/>
    <w:rsid w:val="00E6791D"/>
    <w:rsid w:val="00E6792E"/>
    <w:rsid w:val="00E67A82"/>
    <w:rsid w:val="00E67AEF"/>
    <w:rsid w:val="00E67CAF"/>
    <w:rsid w:val="00E67CB7"/>
    <w:rsid w:val="00E67D1E"/>
    <w:rsid w:val="00E67D9D"/>
    <w:rsid w:val="00E67EE5"/>
    <w:rsid w:val="00E67F67"/>
    <w:rsid w:val="00E70035"/>
    <w:rsid w:val="00E7013A"/>
    <w:rsid w:val="00E7019D"/>
    <w:rsid w:val="00E702D0"/>
    <w:rsid w:val="00E70415"/>
    <w:rsid w:val="00E706EB"/>
    <w:rsid w:val="00E70731"/>
    <w:rsid w:val="00E70733"/>
    <w:rsid w:val="00E708D5"/>
    <w:rsid w:val="00E70F22"/>
    <w:rsid w:val="00E70F30"/>
    <w:rsid w:val="00E710E3"/>
    <w:rsid w:val="00E71185"/>
    <w:rsid w:val="00E712EC"/>
    <w:rsid w:val="00E71384"/>
    <w:rsid w:val="00E7152B"/>
    <w:rsid w:val="00E7159E"/>
    <w:rsid w:val="00E7173F"/>
    <w:rsid w:val="00E71949"/>
    <w:rsid w:val="00E71989"/>
    <w:rsid w:val="00E71AE8"/>
    <w:rsid w:val="00E71DF4"/>
    <w:rsid w:val="00E71FA7"/>
    <w:rsid w:val="00E72028"/>
    <w:rsid w:val="00E7222D"/>
    <w:rsid w:val="00E7227E"/>
    <w:rsid w:val="00E72478"/>
    <w:rsid w:val="00E728CB"/>
    <w:rsid w:val="00E72A4A"/>
    <w:rsid w:val="00E72C6B"/>
    <w:rsid w:val="00E72E38"/>
    <w:rsid w:val="00E72E5E"/>
    <w:rsid w:val="00E7341B"/>
    <w:rsid w:val="00E73623"/>
    <w:rsid w:val="00E73628"/>
    <w:rsid w:val="00E738C7"/>
    <w:rsid w:val="00E73AB7"/>
    <w:rsid w:val="00E73D3E"/>
    <w:rsid w:val="00E73FE2"/>
    <w:rsid w:val="00E740AD"/>
    <w:rsid w:val="00E74167"/>
    <w:rsid w:val="00E7432D"/>
    <w:rsid w:val="00E74427"/>
    <w:rsid w:val="00E74635"/>
    <w:rsid w:val="00E74A68"/>
    <w:rsid w:val="00E74AA8"/>
    <w:rsid w:val="00E74BEB"/>
    <w:rsid w:val="00E74C07"/>
    <w:rsid w:val="00E74CB3"/>
    <w:rsid w:val="00E74DAD"/>
    <w:rsid w:val="00E74F5D"/>
    <w:rsid w:val="00E74FC4"/>
    <w:rsid w:val="00E75113"/>
    <w:rsid w:val="00E7548D"/>
    <w:rsid w:val="00E754FF"/>
    <w:rsid w:val="00E75615"/>
    <w:rsid w:val="00E7572C"/>
    <w:rsid w:val="00E7575F"/>
    <w:rsid w:val="00E75996"/>
    <w:rsid w:val="00E759B4"/>
    <w:rsid w:val="00E75A86"/>
    <w:rsid w:val="00E75B40"/>
    <w:rsid w:val="00E75B64"/>
    <w:rsid w:val="00E75C10"/>
    <w:rsid w:val="00E75C15"/>
    <w:rsid w:val="00E75DB9"/>
    <w:rsid w:val="00E75E65"/>
    <w:rsid w:val="00E75F13"/>
    <w:rsid w:val="00E7601E"/>
    <w:rsid w:val="00E76034"/>
    <w:rsid w:val="00E76238"/>
    <w:rsid w:val="00E762BB"/>
    <w:rsid w:val="00E763B1"/>
    <w:rsid w:val="00E763C7"/>
    <w:rsid w:val="00E763EA"/>
    <w:rsid w:val="00E76502"/>
    <w:rsid w:val="00E767C3"/>
    <w:rsid w:val="00E76943"/>
    <w:rsid w:val="00E76A53"/>
    <w:rsid w:val="00E76AB2"/>
    <w:rsid w:val="00E76CF1"/>
    <w:rsid w:val="00E7710E"/>
    <w:rsid w:val="00E7712F"/>
    <w:rsid w:val="00E7718F"/>
    <w:rsid w:val="00E77321"/>
    <w:rsid w:val="00E77365"/>
    <w:rsid w:val="00E7741E"/>
    <w:rsid w:val="00E7742F"/>
    <w:rsid w:val="00E7752F"/>
    <w:rsid w:val="00E775EF"/>
    <w:rsid w:val="00E778BD"/>
    <w:rsid w:val="00E7796D"/>
    <w:rsid w:val="00E77A28"/>
    <w:rsid w:val="00E77A98"/>
    <w:rsid w:val="00E77BE5"/>
    <w:rsid w:val="00E77C2A"/>
    <w:rsid w:val="00E77CB7"/>
    <w:rsid w:val="00E77CE2"/>
    <w:rsid w:val="00E77D98"/>
    <w:rsid w:val="00E77F14"/>
    <w:rsid w:val="00E7C72C"/>
    <w:rsid w:val="00E80440"/>
    <w:rsid w:val="00E80535"/>
    <w:rsid w:val="00E80639"/>
    <w:rsid w:val="00E8076D"/>
    <w:rsid w:val="00E808DE"/>
    <w:rsid w:val="00E80D56"/>
    <w:rsid w:val="00E80DCF"/>
    <w:rsid w:val="00E80E51"/>
    <w:rsid w:val="00E813EC"/>
    <w:rsid w:val="00E81530"/>
    <w:rsid w:val="00E81635"/>
    <w:rsid w:val="00E817E0"/>
    <w:rsid w:val="00E81954"/>
    <w:rsid w:val="00E81A15"/>
    <w:rsid w:val="00E81C8A"/>
    <w:rsid w:val="00E81C9A"/>
    <w:rsid w:val="00E81CF0"/>
    <w:rsid w:val="00E81D6A"/>
    <w:rsid w:val="00E81FAF"/>
    <w:rsid w:val="00E82085"/>
    <w:rsid w:val="00E8209F"/>
    <w:rsid w:val="00E820FA"/>
    <w:rsid w:val="00E8259F"/>
    <w:rsid w:val="00E825DC"/>
    <w:rsid w:val="00E82650"/>
    <w:rsid w:val="00E827B1"/>
    <w:rsid w:val="00E82A01"/>
    <w:rsid w:val="00E82C98"/>
    <w:rsid w:val="00E82CD8"/>
    <w:rsid w:val="00E82CDA"/>
    <w:rsid w:val="00E82D4E"/>
    <w:rsid w:val="00E82EE4"/>
    <w:rsid w:val="00E82EEF"/>
    <w:rsid w:val="00E82F2B"/>
    <w:rsid w:val="00E82F8A"/>
    <w:rsid w:val="00E82FEE"/>
    <w:rsid w:val="00E8303E"/>
    <w:rsid w:val="00E8305B"/>
    <w:rsid w:val="00E831E7"/>
    <w:rsid w:val="00E83278"/>
    <w:rsid w:val="00E833FD"/>
    <w:rsid w:val="00E83471"/>
    <w:rsid w:val="00E835A7"/>
    <w:rsid w:val="00E83654"/>
    <w:rsid w:val="00E83780"/>
    <w:rsid w:val="00E837D8"/>
    <w:rsid w:val="00E8382E"/>
    <w:rsid w:val="00E838E5"/>
    <w:rsid w:val="00E838E8"/>
    <w:rsid w:val="00E839E2"/>
    <w:rsid w:val="00E83A01"/>
    <w:rsid w:val="00E83B1B"/>
    <w:rsid w:val="00E83CC4"/>
    <w:rsid w:val="00E83CD5"/>
    <w:rsid w:val="00E84262"/>
    <w:rsid w:val="00E84291"/>
    <w:rsid w:val="00E842C3"/>
    <w:rsid w:val="00E843B5"/>
    <w:rsid w:val="00E843FA"/>
    <w:rsid w:val="00E8444E"/>
    <w:rsid w:val="00E84794"/>
    <w:rsid w:val="00E84A01"/>
    <w:rsid w:val="00E84A3B"/>
    <w:rsid w:val="00E84AAD"/>
    <w:rsid w:val="00E84AB8"/>
    <w:rsid w:val="00E84C52"/>
    <w:rsid w:val="00E84CF5"/>
    <w:rsid w:val="00E84E03"/>
    <w:rsid w:val="00E84F1B"/>
    <w:rsid w:val="00E850A8"/>
    <w:rsid w:val="00E85223"/>
    <w:rsid w:val="00E85307"/>
    <w:rsid w:val="00E8530D"/>
    <w:rsid w:val="00E85596"/>
    <w:rsid w:val="00E85A16"/>
    <w:rsid w:val="00E85A28"/>
    <w:rsid w:val="00E85AA4"/>
    <w:rsid w:val="00E85B0A"/>
    <w:rsid w:val="00E85B1C"/>
    <w:rsid w:val="00E85C21"/>
    <w:rsid w:val="00E85CE0"/>
    <w:rsid w:val="00E85D52"/>
    <w:rsid w:val="00E85F0A"/>
    <w:rsid w:val="00E85FEA"/>
    <w:rsid w:val="00E860C4"/>
    <w:rsid w:val="00E86108"/>
    <w:rsid w:val="00E862D2"/>
    <w:rsid w:val="00E86360"/>
    <w:rsid w:val="00E8667F"/>
    <w:rsid w:val="00E86785"/>
    <w:rsid w:val="00E867F8"/>
    <w:rsid w:val="00E86C10"/>
    <w:rsid w:val="00E86D75"/>
    <w:rsid w:val="00E86DE8"/>
    <w:rsid w:val="00E86E4A"/>
    <w:rsid w:val="00E86E70"/>
    <w:rsid w:val="00E87149"/>
    <w:rsid w:val="00E87264"/>
    <w:rsid w:val="00E87379"/>
    <w:rsid w:val="00E874CC"/>
    <w:rsid w:val="00E8754F"/>
    <w:rsid w:val="00E87575"/>
    <w:rsid w:val="00E87577"/>
    <w:rsid w:val="00E875B0"/>
    <w:rsid w:val="00E876CC"/>
    <w:rsid w:val="00E87742"/>
    <w:rsid w:val="00E87A42"/>
    <w:rsid w:val="00E87A5F"/>
    <w:rsid w:val="00E87A87"/>
    <w:rsid w:val="00E87B95"/>
    <w:rsid w:val="00E87BA7"/>
    <w:rsid w:val="00E87DF7"/>
    <w:rsid w:val="00E87F77"/>
    <w:rsid w:val="00E900B3"/>
    <w:rsid w:val="00E90302"/>
    <w:rsid w:val="00E90363"/>
    <w:rsid w:val="00E90461"/>
    <w:rsid w:val="00E90570"/>
    <w:rsid w:val="00E907E4"/>
    <w:rsid w:val="00E90A24"/>
    <w:rsid w:val="00E90C34"/>
    <w:rsid w:val="00E910F2"/>
    <w:rsid w:val="00E9120E"/>
    <w:rsid w:val="00E9128C"/>
    <w:rsid w:val="00E912ED"/>
    <w:rsid w:val="00E9152F"/>
    <w:rsid w:val="00E91701"/>
    <w:rsid w:val="00E917ED"/>
    <w:rsid w:val="00E91887"/>
    <w:rsid w:val="00E919AC"/>
    <w:rsid w:val="00E91C76"/>
    <w:rsid w:val="00E91D45"/>
    <w:rsid w:val="00E9217C"/>
    <w:rsid w:val="00E9232C"/>
    <w:rsid w:val="00E9233E"/>
    <w:rsid w:val="00E92633"/>
    <w:rsid w:val="00E926A4"/>
    <w:rsid w:val="00E926E6"/>
    <w:rsid w:val="00E927FB"/>
    <w:rsid w:val="00E92805"/>
    <w:rsid w:val="00E92934"/>
    <w:rsid w:val="00E92940"/>
    <w:rsid w:val="00E92A6E"/>
    <w:rsid w:val="00E92B08"/>
    <w:rsid w:val="00E92DCB"/>
    <w:rsid w:val="00E92F06"/>
    <w:rsid w:val="00E93034"/>
    <w:rsid w:val="00E9321C"/>
    <w:rsid w:val="00E93446"/>
    <w:rsid w:val="00E93499"/>
    <w:rsid w:val="00E93636"/>
    <w:rsid w:val="00E93685"/>
    <w:rsid w:val="00E93766"/>
    <w:rsid w:val="00E9384D"/>
    <w:rsid w:val="00E939C8"/>
    <w:rsid w:val="00E93C56"/>
    <w:rsid w:val="00E93CB3"/>
    <w:rsid w:val="00E93D23"/>
    <w:rsid w:val="00E94206"/>
    <w:rsid w:val="00E94224"/>
    <w:rsid w:val="00E94245"/>
    <w:rsid w:val="00E9464D"/>
    <w:rsid w:val="00E9465C"/>
    <w:rsid w:val="00E946A6"/>
    <w:rsid w:val="00E947E4"/>
    <w:rsid w:val="00E9480A"/>
    <w:rsid w:val="00E94A94"/>
    <w:rsid w:val="00E94C0F"/>
    <w:rsid w:val="00E94C33"/>
    <w:rsid w:val="00E94FB6"/>
    <w:rsid w:val="00E95185"/>
    <w:rsid w:val="00E9523D"/>
    <w:rsid w:val="00E953B9"/>
    <w:rsid w:val="00E954D9"/>
    <w:rsid w:val="00E95C13"/>
    <w:rsid w:val="00E95CFB"/>
    <w:rsid w:val="00E95E04"/>
    <w:rsid w:val="00E96019"/>
    <w:rsid w:val="00E9601C"/>
    <w:rsid w:val="00E96078"/>
    <w:rsid w:val="00E96134"/>
    <w:rsid w:val="00E9616B"/>
    <w:rsid w:val="00E966A6"/>
    <w:rsid w:val="00E966CC"/>
    <w:rsid w:val="00E966DB"/>
    <w:rsid w:val="00E968E2"/>
    <w:rsid w:val="00E9694C"/>
    <w:rsid w:val="00E96A29"/>
    <w:rsid w:val="00E96B28"/>
    <w:rsid w:val="00E96B3F"/>
    <w:rsid w:val="00E96B9A"/>
    <w:rsid w:val="00E96C45"/>
    <w:rsid w:val="00E96FE6"/>
    <w:rsid w:val="00E970A5"/>
    <w:rsid w:val="00E9736A"/>
    <w:rsid w:val="00E973A1"/>
    <w:rsid w:val="00E97425"/>
    <w:rsid w:val="00E978E1"/>
    <w:rsid w:val="00E97AFB"/>
    <w:rsid w:val="00E97BCB"/>
    <w:rsid w:val="00E97C2D"/>
    <w:rsid w:val="00E97D37"/>
    <w:rsid w:val="00E97D4E"/>
    <w:rsid w:val="00E97E9B"/>
    <w:rsid w:val="00E97F15"/>
    <w:rsid w:val="00E97FBC"/>
    <w:rsid w:val="00EA0205"/>
    <w:rsid w:val="00EA031D"/>
    <w:rsid w:val="00EA0376"/>
    <w:rsid w:val="00EA03C1"/>
    <w:rsid w:val="00EA03E7"/>
    <w:rsid w:val="00EA0562"/>
    <w:rsid w:val="00EA0773"/>
    <w:rsid w:val="00EA08C9"/>
    <w:rsid w:val="00EA08E0"/>
    <w:rsid w:val="00EA09A7"/>
    <w:rsid w:val="00EA0A40"/>
    <w:rsid w:val="00EA0ABF"/>
    <w:rsid w:val="00EA0EFE"/>
    <w:rsid w:val="00EA0F54"/>
    <w:rsid w:val="00EA1059"/>
    <w:rsid w:val="00EA14D2"/>
    <w:rsid w:val="00EA14D8"/>
    <w:rsid w:val="00EA1654"/>
    <w:rsid w:val="00EA169D"/>
    <w:rsid w:val="00EA16BA"/>
    <w:rsid w:val="00EA1911"/>
    <w:rsid w:val="00EA19AF"/>
    <w:rsid w:val="00EA1A1D"/>
    <w:rsid w:val="00EA1BE3"/>
    <w:rsid w:val="00EA1D43"/>
    <w:rsid w:val="00EA1DE6"/>
    <w:rsid w:val="00EA2049"/>
    <w:rsid w:val="00EA20C1"/>
    <w:rsid w:val="00EA2110"/>
    <w:rsid w:val="00EA213B"/>
    <w:rsid w:val="00EA23D1"/>
    <w:rsid w:val="00EA2690"/>
    <w:rsid w:val="00EA27CB"/>
    <w:rsid w:val="00EA2836"/>
    <w:rsid w:val="00EA2985"/>
    <w:rsid w:val="00EA2B09"/>
    <w:rsid w:val="00EA2D2E"/>
    <w:rsid w:val="00EA2E01"/>
    <w:rsid w:val="00EA2E17"/>
    <w:rsid w:val="00EA2FB7"/>
    <w:rsid w:val="00EA2FE0"/>
    <w:rsid w:val="00EA30B9"/>
    <w:rsid w:val="00EA3103"/>
    <w:rsid w:val="00EA315B"/>
    <w:rsid w:val="00EA33E4"/>
    <w:rsid w:val="00EA343A"/>
    <w:rsid w:val="00EA3697"/>
    <w:rsid w:val="00EA3778"/>
    <w:rsid w:val="00EA379C"/>
    <w:rsid w:val="00EA3A05"/>
    <w:rsid w:val="00EA3C2B"/>
    <w:rsid w:val="00EA3D4B"/>
    <w:rsid w:val="00EA3DA8"/>
    <w:rsid w:val="00EA3F94"/>
    <w:rsid w:val="00EA45B8"/>
    <w:rsid w:val="00EA45D6"/>
    <w:rsid w:val="00EA45E3"/>
    <w:rsid w:val="00EA47E0"/>
    <w:rsid w:val="00EA4888"/>
    <w:rsid w:val="00EA4953"/>
    <w:rsid w:val="00EA4B17"/>
    <w:rsid w:val="00EA4B35"/>
    <w:rsid w:val="00EA4BF4"/>
    <w:rsid w:val="00EA4C04"/>
    <w:rsid w:val="00EA4CBA"/>
    <w:rsid w:val="00EA4D8C"/>
    <w:rsid w:val="00EA4DEB"/>
    <w:rsid w:val="00EA4EC9"/>
    <w:rsid w:val="00EA4EFE"/>
    <w:rsid w:val="00EA4F71"/>
    <w:rsid w:val="00EA4F73"/>
    <w:rsid w:val="00EA4F74"/>
    <w:rsid w:val="00EA510E"/>
    <w:rsid w:val="00EA5150"/>
    <w:rsid w:val="00EA53A3"/>
    <w:rsid w:val="00EA55E2"/>
    <w:rsid w:val="00EA5605"/>
    <w:rsid w:val="00EA565C"/>
    <w:rsid w:val="00EA567B"/>
    <w:rsid w:val="00EA568E"/>
    <w:rsid w:val="00EA5768"/>
    <w:rsid w:val="00EA58E4"/>
    <w:rsid w:val="00EA590F"/>
    <w:rsid w:val="00EA5A1B"/>
    <w:rsid w:val="00EA5A63"/>
    <w:rsid w:val="00EA5B1B"/>
    <w:rsid w:val="00EA5B97"/>
    <w:rsid w:val="00EA5D70"/>
    <w:rsid w:val="00EA5E0F"/>
    <w:rsid w:val="00EA5F4C"/>
    <w:rsid w:val="00EA63C8"/>
    <w:rsid w:val="00EA63ED"/>
    <w:rsid w:val="00EA6423"/>
    <w:rsid w:val="00EA6878"/>
    <w:rsid w:val="00EA6BDA"/>
    <w:rsid w:val="00EA6C2F"/>
    <w:rsid w:val="00EA6D11"/>
    <w:rsid w:val="00EA6DB9"/>
    <w:rsid w:val="00EA6FE4"/>
    <w:rsid w:val="00EA705D"/>
    <w:rsid w:val="00EA71B2"/>
    <w:rsid w:val="00EA72F8"/>
    <w:rsid w:val="00EA7494"/>
    <w:rsid w:val="00EA74E5"/>
    <w:rsid w:val="00EA7517"/>
    <w:rsid w:val="00EA75E3"/>
    <w:rsid w:val="00EA7656"/>
    <w:rsid w:val="00EA772B"/>
    <w:rsid w:val="00EA792B"/>
    <w:rsid w:val="00EA798D"/>
    <w:rsid w:val="00EA7C0C"/>
    <w:rsid w:val="00EA7CA3"/>
    <w:rsid w:val="00EA7DB6"/>
    <w:rsid w:val="00EA7DDB"/>
    <w:rsid w:val="00EA7F4C"/>
    <w:rsid w:val="00EB0233"/>
    <w:rsid w:val="00EB026B"/>
    <w:rsid w:val="00EB074D"/>
    <w:rsid w:val="00EB0772"/>
    <w:rsid w:val="00EB0900"/>
    <w:rsid w:val="00EB0921"/>
    <w:rsid w:val="00EB0952"/>
    <w:rsid w:val="00EB0AD7"/>
    <w:rsid w:val="00EB1058"/>
    <w:rsid w:val="00EB10EF"/>
    <w:rsid w:val="00EB1183"/>
    <w:rsid w:val="00EB11D4"/>
    <w:rsid w:val="00EB130E"/>
    <w:rsid w:val="00EB14B9"/>
    <w:rsid w:val="00EB15FF"/>
    <w:rsid w:val="00EB1648"/>
    <w:rsid w:val="00EB1935"/>
    <w:rsid w:val="00EB1AE1"/>
    <w:rsid w:val="00EB1BC3"/>
    <w:rsid w:val="00EB1D47"/>
    <w:rsid w:val="00EB1E10"/>
    <w:rsid w:val="00EB2146"/>
    <w:rsid w:val="00EB21EE"/>
    <w:rsid w:val="00EB2317"/>
    <w:rsid w:val="00EB2374"/>
    <w:rsid w:val="00EB2622"/>
    <w:rsid w:val="00EB26C6"/>
    <w:rsid w:val="00EB2702"/>
    <w:rsid w:val="00EB279B"/>
    <w:rsid w:val="00EB2974"/>
    <w:rsid w:val="00EB2ABB"/>
    <w:rsid w:val="00EB2B18"/>
    <w:rsid w:val="00EB2D0B"/>
    <w:rsid w:val="00EB2FC7"/>
    <w:rsid w:val="00EB308E"/>
    <w:rsid w:val="00EB3261"/>
    <w:rsid w:val="00EB3382"/>
    <w:rsid w:val="00EB3499"/>
    <w:rsid w:val="00EB350E"/>
    <w:rsid w:val="00EB3649"/>
    <w:rsid w:val="00EB3AC7"/>
    <w:rsid w:val="00EB3D6B"/>
    <w:rsid w:val="00EB3D86"/>
    <w:rsid w:val="00EB3E2E"/>
    <w:rsid w:val="00EB3E30"/>
    <w:rsid w:val="00EB4029"/>
    <w:rsid w:val="00EB41CC"/>
    <w:rsid w:val="00EB458C"/>
    <w:rsid w:val="00EB46AB"/>
    <w:rsid w:val="00EB4767"/>
    <w:rsid w:val="00EB47B4"/>
    <w:rsid w:val="00EB4898"/>
    <w:rsid w:val="00EB48BE"/>
    <w:rsid w:val="00EB4DF4"/>
    <w:rsid w:val="00EB4E48"/>
    <w:rsid w:val="00EB4F83"/>
    <w:rsid w:val="00EB4FFE"/>
    <w:rsid w:val="00EB500D"/>
    <w:rsid w:val="00EB5097"/>
    <w:rsid w:val="00EB5231"/>
    <w:rsid w:val="00EB527C"/>
    <w:rsid w:val="00EB53EF"/>
    <w:rsid w:val="00EB548B"/>
    <w:rsid w:val="00EB584C"/>
    <w:rsid w:val="00EB5863"/>
    <w:rsid w:val="00EB58C1"/>
    <w:rsid w:val="00EB58E9"/>
    <w:rsid w:val="00EB5A95"/>
    <w:rsid w:val="00EB5C86"/>
    <w:rsid w:val="00EB5CE3"/>
    <w:rsid w:val="00EB5D88"/>
    <w:rsid w:val="00EB5EC1"/>
    <w:rsid w:val="00EB5F30"/>
    <w:rsid w:val="00EB65D6"/>
    <w:rsid w:val="00EB668E"/>
    <w:rsid w:val="00EB66B6"/>
    <w:rsid w:val="00EB68A5"/>
    <w:rsid w:val="00EB6A81"/>
    <w:rsid w:val="00EB6AC8"/>
    <w:rsid w:val="00EB6B7F"/>
    <w:rsid w:val="00EB6C9F"/>
    <w:rsid w:val="00EB6CC1"/>
    <w:rsid w:val="00EB6CCC"/>
    <w:rsid w:val="00EB6D14"/>
    <w:rsid w:val="00EB6DAA"/>
    <w:rsid w:val="00EB6DDD"/>
    <w:rsid w:val="00EB6E4D"/>
    <w:rsid w:val="00EB7307"/>
    <w:rsid w:val="00EB7449"/>
    <w:rsid w:val="00EB74EF"/>
    <w:rsid w:val="00EB772D"/>
    <w:rsid w:val="00EB796A"/>
    <w:rsid w:val="00EB7B32"/>
    <w:rsid w:val="00EB7BB1"/>
    <w:rsid w:val="00EB7C0D"/>
    <w:rsid w:val="00EB7CC7"/>
    <w:rsid w:val="00EB7D7F"/>
    <w:rsid w:val="00EB7E92"/>
    <w:rsid w:val="00EB7E98"/>
    <w:rsid w:val="00EB7EA7"/>
    <w:rsid w:val="00EB7EBC"/>
    <w:rsid w:val="00EB7ED5"/>
    <w:rsid w:val="00EB7F67"/>
    <w:rsid w:val="00EB7FAA"/>
    <w:rsid w:val="00EB7FF5"/>
    <w:rsid w:val="00EC00C0"/>
    <w:rsid w:val="00EC0177"/>
    <w:rsid w:val="00EC018E"/>
    <w:rsid w:val="00EC032B"/>
    <w:rsid w:val="00EC036E"/>
    <w:rsid w:val="00EC03EA"/>
    <w:rsid w:val="00EC047A"/>
    <w:rsid w:val="00EC04AE"/>
    <w:rsid w:val="00EC0634"/>
    <w:rsid w:val="00EC07D8"/>
    <w:rsid w:val="00EC0877"/>
    <w:rsid w:val="00EC0C15"/>
    <w:rsid w:val="00EC0E8B"/>
    <w:rsid w:val="00EC0FA0"/>
    <w:rsid w:val="00EC0FB7"/>
    <w:rsid w:val="00EC0FD9"/>
    <w:rsid w:val="00EC1036"/>
    <w:rsid w:val="00EC1221"/>
    <w:rsid w:val="00EC1428"/>
    <w:rsid w:val="00EC14B0"/>
    <w:rsid w:val="00EC15F8"/>
    <w:rsid w:val="00EC178A"/>
    <w:rsid w:val="00EC1A56"/>
    <w:rsid w:val="00EC1C12"/>
    <w:rsid w:val="00EC1C1E"/>
    <w:rsid w:val="00EC1C9B"/>
    <w:rsid w:val="00EC2022"/>
    <w:rsid w:val="00EC2023"/>
    <w:rsid w:val="00EC204A"/>
    <w:rsid w:val="00EC204E"/>
    <w:rsid w:val="00EC205A"/>
    <w:rsid w:val="00EC20DA"/>
    <w:rsid w:val="00EC2119"/>
    <w:rsid w:val="00EC2498"/>
    <w:rsid w:val="00EC249E"/>
    <w:rsid w:val="00EC24AD"/>
    <w:rsid w:val="00EC254C"/>
    <w:rsid w:val="00EC25D1"/>
    <w:rsid w:val="00EC2637"/>
    <w:rsid w:val="00EC2678"/>
    <w:rsid w:val="00EC2849"/>
    <w:rsid w:val="00EC298B"/>
    <w:rsid w:val="00EC2C27"/>
    <w:rsid w:val="00EC2C2D"/>
    <w:rsid w:val="00EC2CB0"/>
    <w:rsid w:val="00EC2CBA"/>
    <w:rsid w:val="00EC2CFF"/>
    <w:rsid w:val="00EC2DFB"/>
    <w:rsid w:val="00EC3018"/>
    <w:rsid w:val="00EC320E"/>
    <w:rsid w:val="00EC3267"/>
    <w:rsid w:val="00EC3403"/>
    <w:rsid w:val="00EC3505"/>
    <w:rsid w:val="00EC3552"/>
    <w:rsid w:val="00EC377D"/>
    <w:rsid w:val="00EC37BE"/>
    <w:rsid w:val="00EC37E9"/>
    <w:rsid w:val="00EC37EE"/>
    <w:rsid w:val="00EC38A1"/>
    <w:rsid w:val="00EC398A"/>
    <w:rsid w:val="00EC3A71"/>
    <w:rsid w:val="00EC3BC8"/>
    <w:rsid w:val="00EC3C86"/>
    <w:rsid w:val="00EC42F6"/>
    <w:rsid w:val="00EC4319"/>
    <w:rsid w:val="00EC44A4"/>
    <w:rsid w:val="00EC44BE"/>
    <w:rsid w:val="00EC44C7"/>
    <w:rsid w:val="00EC4720"/>
    <w:rsid w:val="00EC4904"/>
    <w:rsid w:val="00EC4990"/>
    <w:rsid w:val="00EC4A95"/>
    <w:rsid w:val="00EC4D29"/>
    <w:rsid w:val="00EC4DF6"/>
    <w:rsid w:val="00EC4E08"/>
    <w:rsid w:val="00EC4F13"/>
    <w:rsid w:val="00EC4F92"/>
    <w:rsid w:val="00EC5075"/>
    <w:rsid w:val="00EC5108"/>
    <w:rsid w:val="00EC51E3"/>
    <w:rsid w:val="00EC53A5"/>
    <w:rsid w:val="00EC563A"/>
    <w:rsid w:val="00EC563E"/>
    <w:rsid w:val="00EC570F"/>
    <w:rsid w:val="00EC5854"/>
    <w:rsid w:val="00EC5867"/>
    <w:rsid w:val="00EC58BF"/>
    <w:rsid w:val="00EC595A"/>
    <w:rsid w:val="00EC5BDB"/>
    <w:rsid w:val="00EC5CB6"/>
    <w:rsid w:val="00EC5DF8"/>
    <w:rsid w:val="00EC5E18"/>
    <w:rsid w:val="00EC5F2F"/>
    <w:rsid w:val="00EC6063"/>
    <w:rsid w:val="00EC62A8"/>
    <w:rsid w:val="00EC63B6"/>
    <w:rsid w:val="00EC6493"/>
    <w:rsid w:val="00EC651E"/>
    <w:rsid w:val="00EC65E5"/>
    <w:rsid w:val="00EC65E7"/>
    <w:rsid w:val="00EC6690"/>
    <w:rsid w:val="00EC692E"/>
    <w:rsid w:val="00EC6942"/>
    <w:rsid w:val="00EC698A"/>
    <w:rsid w:val="00EC6B7C"/>
    <w:rsid w:val="00EC6C9C"/>
    <w:rsid w:val="00EC71DE"/>
    <w:rsid w:val="00EC727A"/>
    <w:rsid w:val="00EC72C4"/>
    <w:rsid w:val="00EC731E"/>
    <w:rsid w:val="00EC745E"/>
    <w:rsid w:val="00EC74C1"/>
    <w:rsid w:val="00EC74E7"/>
    <w:rsid w:val="00EC7504"/>
    <w:rsid w:val="00EC75BD"/>
    <w:rsid w:val="00EC75BF"/>
    <w:rsid w:val="00EC775C"/>
    <w:rsid w:val="00EC7A4A"/>
    <w:rsid w:val="00EC7A89"/>
    <w:rsid w:val="00EC7B7C"/>
    <w:rsid w:val="00EC7B84"/>
    <w:rsid w:val="00EC7E60"/>
    <w:rsid w:val="00EC7EAF"/>
    <w:rsid w:val="00ED0266"/>
    <w:rsid w:val="00ED02DE"/>
    <w:rsid w:val="00ED0554"/>
    <w:rsid w:val="00ED05BF"/>
    <w:rsid w:val="00ED0636"/>
    <w:rsid w:val="00ED07EB"/>
    <w:rsid w:val="00ED0957"/>
    <w:rsid w:val="00ED0B55"/>
    <w:rsid w:val="00ED0BC8"/>
    <w:rsid w:val="00ED0C59"/>
    <w:rsid w:val="00ED0C89"/>
    <w:rsid w:val="00ED0D05"/>
    <w:rsid w:val="00ED0D7E"/>
    <w:rsid w:val="00ED0DF0"/>
    <w:rsid w:val="00ED0EC7"/>
    <w:rsid w:val="00ED0FFD"/>
    <w:rsid w:val="00ED10ED"/>
    <w:rsid w:val="00ED117A"/>
    <w:rsid w:val="00ED1327"/>
    <w:rsid w:val="00ED1359"/>
    <w:rsid w:val="00ED14A7"/>
    <w:rsid w:val="00ED15B6"/>
    <w:rsid w:val="00ED16FE"/>
    <w:rsid w:val="00ED18DE"/>
    <w:rsid w:val="00ED199B"/>
    <w:rsid w:val="00ED1BCB"/>
    <w:rsid w:val="00ED1CAA"/>
    <w:rsid w:val="00ED1CE3"/>
    <w:rsid w:val="00ED1D12"/>
    <w:rsid w:val="00ED1EEF"/>
    <w:rsid w:val="00ED1F1C"/>
    <w:rsid w:val="00ED206F"/>
    <w:rsid w:val="00ED213C"/>
    <w:rsid w:val="00ED22D3"/>
    <w:rsid w:val="00ED275E"/>
    <w:rsid w:val="00ED27C3"/>
    <w:rsid w:val="00ED2872"/>
    <w:rsid w:val="00ED29C2"/>
    <w:rsid w:val="00ED2AE2"/>
    <w:rsid w:val="00ED2B42"/>
    <w:rsid w:val="00ED2BE9"/>
    <w:rsid w:val="00ED2C5A"/>
    <w:rsid w:val="00ED2EFF"/>
    <w:rsid w:val="00ED3022"/>
    <w:rsid w:val="00ED33AE"/>
    <w:rsid w:val="00ED3430"/>
    <w:rsid w:val="00ED34D4"/>
    <w:rsid w:val="00ED3745"/>
    <w:rsid w:val="00ED3775"/>
    <w:rsid w:val="00ED385F"/>
    <w:rsid w:val="00ED389F"/>
    <w:rsid w:val="00ED3DE1"/>
    <w:rsid w:val="00ED3E5A"/>
    <w:rsid w:val="00ED3F6A"/>
    <w:rsid w:val="00ED3FD1"/>
    <w:rsid w:val="00ED4003"/>
    <w:rsid w:val="00ED4048"/>
    <w:rsid w:val="00ED42B6"/>
    <w:rsid w:val="00ED42ED"/>
    <w:rsid w:val="00ED45EE"/>
    <w:rsid w:val="00ED4610"/>
    <w:rsid w:val="00ED4704"/>
    <w:rsid w:val="00ED4A6D"/>
    <w:rsid w:val="00ED4D7C"/>
    <w:rsid w:val="00ED4EAE"/>
    <w:rsid w:val="00ED50AD"/>
    <w:rsid w:val="00ED53AB"/>
    <w:rsid w:val="00ED55EE"/>
    <w:rsid w:val="00ED5680"/>
    <w:rsid w:val="00ED5A95"/>
    <w:rsid w:val="00ED5BDB"/>
    <w:rsid w:val="00ED5E89"/>
    <w:rsid w:val="00ED5EF5"/>
    <w:rsid w:val="00ED600A"/>
    <w:rsid w:val="00ED60B8"/>
    <w:rsid w:val="00ED60E4"/>
    <w:rsid w:val="00ED6305"/>
    <w:rsid w:val="00ED6450"/>
    <w:rsid w:val="00ED6520"/>
    <w:rsid w:val="00ED65A4"/>
    <w:rsid w:val="00ED664A"/>
    <w:rsid w:val="00ED6653"/>
    <w:rsid w:val="00ED684C"/>
    <w:rsid w:val="00ED68ED"/>
    <w:rsid w:val="00ED6C32"/>
    <w:rsid w:val="00ED6CE8"/>
    <w:rsid w:val="00ED6D4A"/>
    <w:rsid w:val="00ED6DC8"/>
    <w:rsid w:val="00ED705C"/>
    <w:rsid w:val="00ED721A"/>
    <w:rsid w:val="00ED7250"/>
    <w:rsid w:val="00ED738C"/>
    <w:rsid w:val="00ED7420"/>
    <w:rsid w:val="00ED75F4"/>
    <w:rsid w:val="00ED7622"/>
    <w:rsid w:val="00ED7647"/>
    <w:rsid w:val="00ED77D2"/>
    <w:rsid w:val="00ED787B"/>
    <w:rsid w:val="00ED7918"/>
    <w:rsid w:val="00ED7A21"/>
    <w:rsid w:val="00ED7C5E"/>
    <w:rsid w:val="00ED7CE0"/>
    <w:rsid w:val="00ED7FD3"/>
    <w:rsid w:val="00EE023A"/>
    <w:rsid w:val="00EE0324"/>
    <w:rsid w:val="00EE03B5"/>
    <w:rsid w:val="00EE04A1"/>
    <w:rsid w:val="00EE0766"/>
    <w:rsid w:val="00EE07BB"/>
    <w:rsid w:val="00EE090C"/>
    <w:rsid w:val="00EE09CC"/>
    <w:rsid w:val="00EE0A48"/>
    <w:rsid w:val="00EE0AEF"/>
    <w:rsid w:val="00EE0B4B"/>
    <w:rsid w:val="00EE0E10"/>
    <w:rsid w:val="00EE0E5D"/>
    <w:rsid w:val="00EE0F17"/>
    <w:rsid w:val="00EE0FA8"/>
    <w:rsid w:val="00EE0FD6"/>
    <w:rsid w:val="00EE1083"/>
    <w:rsid w:val="00EE11BD"/>
    <w:rsid w:val="00EE11C2"/>
    <w:rsid w:val="00EE1386"/>
    <w:rsid w:val="00EE1437"/>
    <w:rsid w:val="00EE1452"/>
    <w:rsid w:val="00EE14A8"/>
    <w:rsid w:val="00EE166B"/>
    <w:rsid w:val="00EE1C0B"/>
    <w:rsid w:val="00EE1CC2"/>
    <w:rsid w:val="00EE1D7A"/>
    <w:rsid w:val="00EE1F16"/>
    <w:rsid w:val="00EE210A"/>
    <w:rsid w:val="00EE25BA"/>
    <w:rsid w:val="00EE2886"/>
    <w:rsid w:val="00EE2A61"/>
    <w:rsid w:val="00EE2AFE"/>
    <w:rsid w:val="00EE2CBA"/>
    <w:rsid w:val="00EE2F16"/>
    <w:rsid w:val="00EE3013"/>
    <w:rsid w:val="00EE302B"/>
    <w:rsid w:val="00EE3237"/>
    <w:rsid w:val="00EE33D4"/>
    <w:rsid w:val="00EE34CD"/>
    <w:rsid w:val="00EE3630"/>
    <w:rsid w:val="00EE3640"/>
    <w:rsid w:val="00EE3663"/>
    <w:rsid w:val="00EE367F"/>
    <w:rsid w:val="00EE36D5"/>
    <w:rsid w:val="00EE37F6"/>
    <w:rsid w:val="00EE3C24"/>
    <w:rsid w:val="00EE4111"/>
    <w:rsid w:val="00EE4113"/>
    <w:rsid w:val="00EE41C4"/>
    <w:rsid w:val="00EE42D1"/>
    <w:rsid w:val="00EE44F9"/>
    <w:rsid w:val="00EE4645"/>
    <w:rsid w:val="00EE4670"/>
    <w:rsid w:val="00EE495C"/>
    <w:rsid w:val="00EE4B60"/>
    <w:rsid w:val="00EE4BBD"/>
    <w:rsid w:val="00EE4CD0"/>
    <w:rsid w:val="00EE4DFF"/>
    <w:rsid w:val="00EE4E03"/>
    <w:rsid w:val="00EE4E84"/>
    <w:rsid w:val="00EE4F3E"/>
    <w:rsid w:val="00EE4FAB"/>
    <w:rsid w:val="00EE50F8"/>
    <w:rsid w:val="00EE521D"/>
    <w:rsid w:val="00EE563B"/>
    <w:rsid w:val="00EE570D"/>
    <w:rsid w:val="00EE5A27"/>
    <w:rsid w:val="00EE5CE3"/>
    <w:rsid w:val="00EE5D5F"/>
    <w:rsid w:val="00EE60AE"/>
    <w:rsid w:val="00EE61B8"/>
    <w:rsid w:val="00EE6202"/>
    <w:rsid w:val="00EE635F"/>
    <w:rsid w:val="00EE655E"/>
    <w:rsid w:val="00EE6688"/>
    <w:rsid w:val="00EE678D"/>
    <w:rsid w:val="00EE69D0"/>
    <w:rsid w:val="00EE6B29"/>
    <w:rsid w:val="00EE6E77"/>
    <w:rsid w:val="00EE6F02"/>
    <w:rsid w:val="00EE7333"/>
    <w:rsid w:val="00EE745F"/>
    <w:rsid w:val="00EE76A9"/>
    <w:rsid w:val="00EE7821"/>
    <w:rsid w:val="00EE7822"/>
    <w:rsid w:val="00EE7952"/>
    <w:rsid w:val="00EE799E"/>
    <w:rsid w:val="00EE7A74"/>
    <w:rsid w:val="00EE7B86"/>
    <w:rsid w:val="00EE7BA7"/>
    <w:rsid w:val="00EE7BC7"/>
    <w:rsid w:val="00EE7CA8"/>
    <w:rsid w:val="00EE7E2D"/>
    <w:rsid w:val="00EE7EB9"/>
    <w:rsid w:val="00EE7FA7"/>
    <w:rsid w:val="00EE7FDA"/>
    <w:rsid w:val="00EF0097"/>
    <w:rsid w:val="00EF02E5"/>
    <w:rsid w:val="00EF0322"/>
    <w:rsid w:val="00EF039C"/>
    <w:rsid w:val="00EF039D"/>
    <w:rsid w:val="00EF04AA"/>
    <w:rsid w:val="00EF061B"/>
    <w:rsid w:val="00EF06E4"/>
    <w:rsid w:val="00EF0867"/>
    <w:rsid w:val="00EF0915"/>
    <w:rsid w:val="00EF0A80"/>
    <w:rsid w:val="00EF0B6F"/>
    <w:rsid w:val="00EF0CF7"/>
    <w:rsid w:val="00EF1093"/>
    <w:rsid w:val="00EF1172"/>
    <w:rsid w:val="00EF1280"/>
    <w:rsid w:val="00EF1297"/>
    <w:rsid w:val="00EF13D8"/>
    <w:rsid w:val="00EF14FB"/>
    <w:rsid w:val="00EF1513"/>
    <w:rsid w:val="00EF15CD"/>
    <w:rsid w:val="00EF169A"/>
    <w:rsid w:val="00EF177A"/>
    <w:rsid w:val="00EF17D3"/>
    <w:rsid w:val="00EF1906"/>
    <w:rsid w:val="00EF1936"/>
    <w:rsid w:val="00EF1977"/>
    <w:rsid w:val="00EF19C5"/>
    <w:rsid w:val="00EF1CC0"/>
    <w:rsid w:val="00EF1F96"/>
    <w:rsid w:val="00EF1FCB"/>
    <w:rsid w:val="00EF20C9"/>
    <w:rsid w:val="00EF20E8"/>
    <w:rsid w:val="00EF21C3"/>
    <w:rsid w:val="00EF2409"/>
    <w:rsid w:val="00EF250B"/>
    <w:rsid w:val="00EF2757"/>
    <w:rsid w:val="00EF2833"/>
    <w:rsid w:val="00EF2840"/>
    <w:rsid w:val="00EF2C14"/>
    <w:rsid w:val="00EF2C8D"/>
    <w:rsid w:val="00EF2E6B"/>
    <w:rsid w:val="00EF2E99"/>
    <w:rsid w:val="00EF2EC2"/>
    <w:rsid w:val="00EF2F9C"/>
    <w:rsid w:val="00EF30B6"/>
    <w:rsid w:val="00EF32DF"/>
    <w:rsid w:val="00EF3375"/>
    <w:rsid w:val="00EF33B5"/>
    <w:rsid w:val="00EF341B"/>
    <w:rsid w:val="00EF3441"/>
    <w:rsid w:val="00EF356A"/>
    <w:rsid w:val="00EF386A"/>
    <w:rsid w:val="00EF3BAF"/>
    <w:rsid w:val="00EF3D78"/>
    <w:rsid w:val="00EF3FF7"/>
    <w:rsid w:val="00EF4134"/>
    <w:rsid w:val="00EF42CD"/>
    <w:rsid w:val="00EF4375"/>
    <w:rsid w:val="00EF46B2"/>
    <w:rsid w:val="00EF4777"/>
    <w:rsid w:val="00EF47B7"/>
    <w:rsid w:val="00EF47BF"/>
    <w:rsid w:val="00EF47EB"/>
    <w:rsid w:val="00EF481E"/>
    <w:rsid w:val="00EF4A70"/>
    <w:rsid w:val="00EF4B7D"/>
    <w:rsid w:val="00EF4CC1"/>
    <w:rsid w:val="00EF4E47"/>
    <w:rsid w:val="00EF4F33"/>
    <w:rsid w:val="00EF4FC8"/>
    <w:rsid w:val="00EF5279"/>
    <w:rsid w:val="00EF53BE"/>
    <w:rsid w:val="00EF540E"/>
    <w:rsid w:val="00EF54CD"/>
    <w:rsid w:val="00EF54D1"/>
    <w:rsid w:val="00EF54FF"/>
    <w:rsid w:val="00EF5860"/>
    <w:rsid w:val="00EF5894"/>
    <w:rsid w:val="00EF5934"/>
    <w:rsid w:val="00EF59B7"/>
    <w:rsid w:val="00EF5A4F"/>
    <w:rsid w:val="00EF5F27"/>
    <w:rsid w:val="00EF6009"/>
    <w:rsid w:val="00EF6079"/>
    <w:rsid w:val="00EF6140"/>
    <w:rsid w:val="00EF619D"/>
    <w:rsid w:val="00EF62CC"/>
    <w:rsid w:val="00EF6336"/>
    <w:rsid w:val="00EF6438"/>
    <w:rsid w:val="00EF648B"/>
    <w:rsid w:val="00EF6543"/>
    <w:rsid w:val="00EF67BB"/>
    <w:rsid w:val="00EF697F"/>
    <w:rsid w:val="00EF69A6"/>
    <w:rsid w:val="00EF6BA8"/>
    <w:rsid w:val="00EF6E2B"/>
    <w:rsid w:val="00EF72F9"/>
    <w:rsid w:val="00EF732D"/>
    <w:rsid w:val="00EF7402"/>
    <w:rsid w:val="00EF740E"/>
    <w:rsid w:val="00EF741E"/>
    <w:rsid w:val="00EF763B"/>
    <w:rsid w:val="00EF76FD"/>
    <w:rsid w:val="00EF77C5"/>
    <w:rsid w:val="00EF7C5F"/>
    <w:rsid w:val="00EF7F18"/>
    <w:rsid w:val="00EF7F82"/>
    <w:rsid w:val="00F0021E"/>
    <w:rsid w:val="00F002BF"/>
    <w:rsid w:val="00F0030E"/>
    <w:rsid w:val="00F00798"/>
    <w:rsid w:val="00F007CF"/>
    <w:rsid w:val="00F007DD"/>
    <w:rsid w:val="00F0082D"/>
    <w:rsid w:val="00F00AAA"/>
    <w:rsid w:val="00F00B33"/>
    <w:rsid w:val="00F00CD1"/>
    <w:rsid w:val="00F00CE1"/>
    <w:rsid w:val="00F00D6B"/>
    <w:rsid w:val="00F00E90"/>
    <w:rsid w:val="00F01055"/>
    <w:rsid w:val="00F0108B"/>
    <w:rsid w:val="00F0114F"/>
    <w:rsid w:val="00F01414"/>
    <w:rsid w:val="00F01566"/>
    <w:rsid w:val="00F015CB"/>
    <w:rsid w:val="00F016A9"/>
    <w:rsid w:val="00F017AA"/>
    <w:rsid w:val="00F017DA"/>
    <w:rsid w:val="00F018EF"/>
    <w:rsid w:val="00F01B17"/>
    <w:rsid w:val="00F01B61"/>
    <w:rsid w:val="00F01D24"/>
    <w:rsid w:val="00F01E6B"/>
    <w:rsid w:val="00F01F2D"/>
    <w:rsid w:val="00F02053"/>
    <w:rsid w:val="00F02117"/>
    <w:rsid w:val="00F021DA"/>
    <w:rsid w:val="00F02252"/>
    <w:rsid w:val="00F0225E"/>
    <w:rsid w:val="00F022C5"/>
    <w:rsid w:val="00F02318"/>
    <w:rsid w:val="00F0241C"/>
    <w:rsid w:val="00F0243A"/>
    <w:rsid w:val="00F02483"/>
    <w:rsid w:val="00F024BF"/>
    <w:rsid w:val="00F0258D"/>
    <w:rsid w:val="00F0275E"/>
    <w:rsid w:val="00F0280B"/>
    <w:rsid w:val="00F02837"/>
    <w:rsid w:val="00F02A8F"/>
    <w:rsid w:val="00F02AD0"/>
    <w:rsid w:val="00F02AFA"/>
    <w:rsid w:val="00F02B12"/>
    <w:rsid w:val="00F02CCC"/>
    <w:rsid w:val="00F02DF5"/>
    <w:rsid w:val="00F030E8"/>
    <w:rsid w:val="00F031D2"/>
    <w:rsid w:val="00F031EE"/>
    <w:rsid w:val="00F0336F"/>
    <w:rsid w:val="00F033FD"/>
    <w:rsid w:val="00F03534"/>
    <w:rsid w:val="00F03642"/>
    <w:rsid w:val="00F03887"/>
    <w:rsid w:val="00F03984"/>
    <w:rsid w:val="00F03A70"/>
    <w:rsid w:val="00F03D1F"/>
    <w:rsid w:val="00F03D27"/>
    <w:rsid w:val="00F03D64"/>
    <w:rsid w:val="00F03EFD"/>
    <w:rsid w:val="00F0401D"/>
    <w:rsid w:val="00F04028"/>
    <w:rsid w:val="00F0433B"/>
    <w:rsid w:val="00F043FE"/>
    <w:rsid w:val="00F04527"/>
    <w:rsid w:val="00F04714"/>
    <w:rsid w:val="00F04783"/>
    <w:rsid w:val="00F04799"/>
    <w:rsid w:val="00F048FD"/>
    <w:rsid w:val="00F04902"/>
    <w:rsid w:val="00F04943"/>
    <w:rsid w:val="00F049F0"/>
    <w:rsid w:val="00F04BE9"/>
    <w:rsid w:val="00F04E1B"/>
    <w:rsid w:val="00F05056"/>
    <w:rsid w:val="00F0506E"/>
    <w:rsid w:val="00F051B5"/>
    <w:rsid w:val="00F052BE"/>
    <w:rsid w:val="00F05372"/>
    <w:rsid w:val="00F05454"/>
    <w:rsid w:val="00F05693"/>
    <w:rsid w:val="00F05721"/>
    <w:rsid w:val="00F05752"/>
    <w:rsid w:val="00F05759"/>
    <w:rsid w:val="00F057D2"/>
    <w:rsid w:val="00F0592F"/>
    <w:rsid w:val="00F05931"/>
    <w:rsid w:val="00F059D7"/>
    <w:rsid w:val="00F05A3E"/>
    <w:rsid w:val="00F05A5E"/>
    <w:rsid w:val="00F05B78"/>
    <w:rsid w:val="00F05BE7"/>
    <w:rsid w:val="00F05F7D"/>
    <w:rsid w:val="00F06065"/>
    <w:rsid w:val="00F06199"/>
    <w:rsid w:val="00F064EC"/>
    <w:rsid w:val="00F0697B"/>
    <w:rsid w:val="00F06A61"/>
    <w:rsid w:val="00F06B46"/>
    <w:rsid w:val="00F06B4A"/>
    <w:rsid w:val="00F06D45"/>
    <w:rsid w:val="00F06DFA"/>
    <w:rsid w:val="00F06E41"/>
    <w:rsid w:val="00F0706E"/>
    <w:rsid w:val="00F0720A"/>
    <w:rsid w:val="00F07281"/>
    <w:rsid w:val="00F074F1"/>
    <w:rsid w:val="00F079D1"/>
    <w:rsid w:val="00F07A38"/>
    <w:rsid w:val="00F07B4B"/>
    <w:rsid w:val="00F07C5D"/>
    <w:rsid w:val="00F07CCD"/>
    <w:rsid w:val="00F07EA2"/>
    <w:rsid w:val="00F07EBF"/>
    <w:rsid w:val="00F07F39"/>
    <w:rsid w:val="00F1010F"/>
    <w:rsid w:val="00F10299"/>
    <w:rsid w:val="00F1029B"/>
    <w:rsid w:val="00F103A1"/>
    <w:rsid w:val="00F103A2"/>
    <w:rsid w:val="00F103FC"/>
    <w:rsid w:val="00F105CA"/>
    <w:rsid w:val="00F105F8"/>
    <w:rsid w:val="00F1069C"/>
    <w:rsid w:val="00F10876"/>
    <w:rsid w:val="00F10A19"/>
    <w:rsid w:val="00F10BA3"/>
    <w:rsid w:val="00F10C71"/>
    <w:rsid w:val="00F10CB9"/>
    <w:rsid w:val="00F11084"/>
    <w:rsid w:val="00F110CD"/>
    <w:rsid w:val="00F110D5"/>
    <w:rsid w:val="00F11113"/>
    <w:rsid w:val="00F1124E"/>
    <w:rsid w:val="00F113F6"/>
    <w:rsid w:val="00F116E5"/>
    <w:rsid w:val="00F11935"/>
    <w:rsid w:val="00F1194A"/>
    <w:rsid w:val="00F119B5"/>
    <w:rsid w:val="00F11A5B"/>
    <w:rsid w:val="00F11AD9"/>
    <w:rsid w:val="00F11CEC"/>
    <w:rsid w:val="00F12226"/>
    <w:rsid w:val="00F12284"/>
    <w:rsid w:val="00F12351"/>
    <w:rsid w:val="00F125E9"/>
    <w:rsid w:val="00F12A11"/>
    <w:rsid w:val="00F12D8E"/>
    <w:rsid w:val="00F12DC3"/>
    <w:rsid w:val="00F12F41"/>
    <w:rsid w:val="00F13016"/>
    <w:rsid w:val="00F1329B"/>
    <w:rsid w:val="00F1329F"/>
    <w:rsid w:val="00F134C1"/>
    <w:rsid w:val="00F1398A"/>
    <w:rsid w:val="00F13C98"/>
    <w:rsid w:val="00F13CEB"/>
    <w:rsid w:val="00F14284"/>
    <w:rsid w:val="00F14523"/>
    <w:rsid w:val="00F1452B"/>
    <w:rsid w:val="00F14885"/>
    <w:rsid w:val="00F148B6"/>
    <w:rsid w:val="00F14A8A"/>
    <w:rsid w:val="00F14C75"/>
    <w:rsid w:val="00F150BA"/>
    <w:rsid w:val="00F150D0"/>
    <w:rsid w:val="00F15181"/>
    <w:rsid w:val="00F15193"/>
    <w:rsid w:val="00F15259"/>
    <w:rsid w:val="00F152E7"/>
    <w:rsid w:val="00F1531E"/>
    <w:rsid w:val="00F1533B"/>
    <w:rsid w:val="00F15411"/>
    <w:rsid w:val="00F154D0"/>
    <w:rsid w:val="00F15586"/>
    <w:rsid w:val="00F156B1"/>
    <w:rsid w:val="00F15774"/>
    <w:rsid w:val="00F15827"/>
    <w:rsid w:val="00F15B01"/>
    <w:rsid w:val="00F15E65"/>
    <w:rsid w:val="00F15F5D"/>
    <w:rsid w:val="00F15FF5"/>
    <w:rsid w:val="00F16110"/>
    <w:rsid w:val="00F1635A"/>
    <w:rsid w:val="00F165B2"/>
    <w:rsid w:val="00F16721"/>
    <w:rsid w:val="00F16738"/>
    <w:rsid w:val="00F16739"/>
    <w:rsid w:val="00F168EC"/>
    <w:rsid w:val="00F16C44"/>
    <w:rsid w:val="00F16D68"/>
    <w:rsid w:val="00F16DE2"/>
    <w:rsid w:val="00F16EF8"/>
    <w:rsid w:val="00F16F6C"/>
    <w:rsid w:val="00F17005"/>
    <w:rsid w:val="00F1715E"/>
    <w:rsid w:val="00F17204"/>
    <w:rsid w:val="00F17402"/>
    <w:rsid w:val="00F174F7"/>
    <w:rsid w:val="00F179D3"/>
    <w:rsid w:val="00F179EB"/>
    <w:rsid w:val="00F17AF4"/>
    <w:rsid w:val="00F17AFF"/>
    <w:rsid w:val="00F17C2A"/>
    <w:rsid w:val="00F17EA2"/>
    <w:rsid w:val="00F2052B"/>
    <w:rsid w:val="00F2061F"/>
    <w:rsid w:val="00F20682"/>
    <w:rsid w:val="00F2074C"/>
    <w:rsid w:val="00F20ACD"/>
    <w:rsid w:val="00F20B5C"/>
    <w:rsid w:val="00F20B5E"/>
    <w:rsid w:val="00F20C34"/>
    <w:rsid w:val="00F20C37"/>
    <w:rsid w:val="00F20C9F"/>
    <w:rsid w:val="00F20CC6"/>
    <w:rsid w:val="00F20CF2"/>
    <w:rsid w:val="00F20DC5"/>
    <w:rsid w:val="00F21072"/>
    <w:rsid w:val="00F210C8"/>
    <w:rsid w:val="00F21325"/>
    <w:rsid w:val="00F21540"/>
    <w:rsid w:val="00F21555"/>
    <w:rsid w:val="00F215F8"/>
    <w:rsid w:val="00F216B6"/>
    <w:rsid w:val="00F216BF"/>
    <w:rsid w:val="00F21713"/>
    <w:rsid w:val="00F219BC"/>
    <w:rsid w:val="00F21A91"/>
    <w:rsid w:val="00F21B26"/>
    <w:rsid w:val="00F21DEB"/>
    <w:rsid w:val="00F21E10"/>
    <w:rsid w:val="00F21FBF"/>
    <w:rsid w:val="00F21FCA"/>
    <w:rsid w:val="00F22183"/>
    <w:rsid w:val="00F22196"/>
    <w:rsid w:val="00F221D6"/>
    <w:rsid w:val="00F22311"/>
    <w:rsid w:val="00F2233C"/>
    <w:rsid w:val="00F223AA"/>
    <w:rsid w:val="00F223B2"/>
    <w:rsid w:val="00F22498"/>
    <w:rsid w:val="00F2259B"/>
    <w:rsid w:val="00F2260F"/>
    <w:rsid w:val="00F2290E"/>
    <w:rsid w:val="00F22A2C"/>
    <w:rsid w:val="00F22AB9"/>
    <w:rsid w:val="00F22BA5"/>
    <w:rsid w:val="00F22C44"/>
    <w:rsid w:val="00F22D4A"/>
    <w:rsid w:val="00F22DDF"/>
    <w:rsid w:val="00F23108"/>
    <w:rsid w:val="00F23174"/>
    <w:rsid w:val="00F23297"/>
    <w:rsid w:val="00F23357"/>
    <w:rsid w:val="00F233A4"/>
    <w:rsid w:val="00F2355D"/>
    <w:rsid w:val="00F2356F"/>
    <w:rsid w:val="00F23737"/>
    <w:rsid w:val="00F238B9"/>
    <w:rsid w:val="00F238CD"/>
    <w:rsid w:val="00F2394A"/>
    <w:rsid w:val="00F239C2"/>
    <w:rsid w:val="00F23EAF"/>
    <w:rsid w:val="00F23FCF"/>
    <w:rsid w:val="00F23FE5"/>
    <w:rsid w:val="00F24216"/>
    <w:rsid w:val="00F24243"/>
    <w:rsid w:val="00F242AD"/>
    <w:rsid w:val="00F2447B"/>
    <w:rsid w:val="00F2452C"/>
    <w:rsid w:val="00F246C2"/>
    <w:rsid w:val="00F247F2"/>
    <w:rsid w:val="00F24AD8"/>
    <w:rsid w:val="00F24B2B"/>
    <w:rsid w:val="00F24BAA"/>
    <w:rsid w:val="00F24C0C"/>
    <w:rsid w:val="00F24C5F"/>
    <w:rsid w:val="00F24E78"/>
    <w:rsid w:val="00F24F0C"/>
    <w:rsid w:val="00F2518F"/>
    <w:rsid w:val="00F2519B"/>
    <w:rsid w:val="00F252A8"/>
    <w:rsid w:val="00F252E0"/>
    <w:rsid w:val="00F2541B"/>
    <w:rsid w:val="00F255D9"/>
    <w:rsid w:val="00F256FC"/>
    <w:rsid w:val="00F25803"/>
    <w:rsid w:val="00F25858"/>
    <w:rsid w:val="00F2591D"/>
    <w:rsid w:val="00F2595E"/>
    <w:rsid w:val="00F25DEB"/>
    <w:rsid w:val="00F25EB9"/>
    <w:rsid w:val="00F25F3A"/>
    <w:rsid w:val="00F2602B"/>
    <w:rsid w:val="00F260B3"/>
    <w:rsid w:val="00F262F1"/>
    <w:rsid w:val="00F2636F"/>
    <w:rsid w:val="00F26511"/>
    <w:rsid w:val="00F265F7"/>
    <w:rsid w:val="00F266D3"/>
    <w:rsid w:val="00F26745"/>
    <w:rsid w:val="00F26768"/>
    <w:rsid w:val="00F26796"/>
    <w:rsid w:val="00F267E1"/>
    <w:rsid w:val="00F26BD6"/>
    <w:rsid w:val="00F26BF1"/>
    <w:rsid w:val="00F26FA2"/>
    <w:rsid w:val="00F26FB7"/>
    <w:rsid w:val="00F271A0"/>
    <w:rsid w:val="00F271E0"/>
    <w:rsid w:val="00F2722A"/>
    <w:rsid w:val="00F2724D"/>
    <w:rsid w:val="00F273F1"/>
    <w:rsid w:val="00F275D8"/>
    <w:rsid w:val="00F276E3"/>
    <w:rsid w:val="00F2774B"/>
    <w:rsid w:val="00F277C8"/>
    <w:rsid w:val="00F27848"/>
    <w:rsid w:val="00F27900"/>
    <w:rsid w:val="00F27993"/>
    <w:rsid w:val="00F279CE"/>
    <w:rsid w:val="00F27A2F"/>
    <w:rsid w:val="00F27FA6"/>
    <w:rsid w:val="00F300E2"/>
    <w:rsid w:val="00F30178"/>
    <w:rsid w:val="00F30277"/>
    <w:rsid w:val="00F303C8"/>
    <w:rsid w:val="00F303E3"/>
    <w:rsid w:val="00F30496"/>
    <w:rsid w:val="00F3066E"/>
    <w:rsid w:val="00F30744"/>
    <w:rsid w:val="00F308D7"/>
    <w:rsid w:val="00F3093F"/>
    <w:rsid w:val="00F30D50"/>
    <w:rsid w:val="00F30FBD"/>
    <w:rsid w:val="00F31055"/>
    <w:rsid w:val="00F310F0"/>
    <w:rsid w:val="00F3164E"/>
    <w:rsid w:val="00F31814"/>
    <w:rsid w:val="00F31ACA"/>
    <w:rsid w:val="00F31D3D"/>
    <w:rsid w:val="00F321AA"/>
    <w:rsid w:val="00F32222"/>
    <w:rsid w:val="00F322FA"/>
    <w:rsid w:val="00F3233F"/>
    <w:rsid w:val="00F3235D"/>
    <w:rsid w:val="00F32690"/>
    <w:rsid w:val="00F326FB"/>
    <w:rsid w:val="00F3274D"/>
    <w:rsid w:val="00F32A32"/>
    <w:rsid w:val="00F32B93"/>
    <w:rsid w:val="00F32EE1"/>
    <w:rsid w:val="00F32F90"/>
    <w:rsid w:val="00F32FD8"/>
    <w:rsid w:val="00F3302E"/>
    <w:rsid w:val="00F3316D"/>
    <w:rsid w:val="00F3368E"/>
    <w:rsid w:val="00F3375B"/>
    <w:rsid w:val="00F33778"/>
    <w:rsid w:val="00F337DF"/>
    <w:rsid w:val="00F33851"/>
    <w:rsid w:val="00F33912"/>
    <w:rsid w:val="00F33A48"/>
    <w:rsid w:val="00F33C62"/>
    <w:rsid w:val="00F33CEF"/>
    <w:rsid w:val="00F33D7B"/>
    <w:rsid w:val="00F33DC8"/>
    <w:rsid w:val="00F3404D"/>
    <w:rsid w:val="00F34444"/>
    <w:rsid w:val="00F346C4"/>
    <w:rsid w:val="00F34775"/>
    <w:rsid w:val="00F347DB"/>
    <w:rsid w:val="00F34857"/>
    <w:rsid w:val="00F34B58"/>
    <w:rsid w:val="00F34C90"/>
    <w:rsid w:val="00F34E6B"/>
    <w:rsid w:val="00F34FE1"/>
    <w:rsid w:val="00F35077"/>
    <w:rsid w:val="00F350FF"/>
    <w:rsid w:val="00F3529D"/>
    <w:rsid w:val="00F353B4"/>
    <w:rsid w:val="00F355D6"/>
    <w:rsid w:val="00F35773"/>
    <w:rsid w:val="00F358EA"/>
    <w:rsid w:val="00F35A79"/>
    <w:rsid w:val="00F35C74"/>
    <w:rsid w:val="00F35DA6"/>
    <w:rsid w:val="00F35EB7"/>
    <w:rsid w:val="00F35F9C"/>
    <w:rsid w:val="00F35FD9"/>
    <w:rsid w:val="00F360E4"/>
    <w:rsid w:val="00F361A3"/>
    <w:rsid w:val="00F36346"/>
    <w:rsid w:val="00F3634E"/>
    <w:rsid w:val="00F36640"/>
    <w:rsid w:val="00F36695"/>
    <w:rsid w:val="00F36807"/>
    <w:rsid w:val="00F3681C"/>
    <w:rsid w:val="00F3692A"/>
    <w:rsid w:val="00F36972"/>
    <w:rsid w:val="00F36B46"/>
    <w:rsid w:val="00F36DA5"/>
    <w:rsid w:val="00F36DFD"/>
    <w:rsid w:val="00F36EF8"/>
    <w:rsid w:val="00F37236"/>
    <w:rsid w:val="00F37251"/>
    <w:rsid w:val="00F37420"/>
    <w:rsid w:val="00F37680"/>
    <w:rsid w:val="00F378F1"/>
    <w:rsid w:val="00F37914"/>
    <w:rsid w:val="00F37ACE"/>
    <w:rsid w:val="00F37EA4"/>
    <w:rsid w:val="00F37EFC"/>
    <w:rsid w:val="00F37FCE"/>
    <w:rsid w:val="00F400E0"/>
    <w:rsid w:val="00F401A8"/>
    <w:rsid w:val="00F40238"/>
    <w:rsid w:val="00F402D9"/>
    <w:rsid w:val="00F4035E"/>
    <w:rsid w:val="00F403A1"/>
    <w:rsid w:val="00F403A8"/>
    <w:rsid w:val="00F403DB"/>
    <w:rsid w:val="00F40495"/>
    <w:rsid w:val="00F4064D"/>
    <w:rsid w:val="00F4065A"/>
    <w:rsid w:val="00F4079F"/>
    <w:rsid w:val="00F4086F"/>
    <w:rsid w:val="00F40ABB"/>
    <w:rsid w:val="00F40BE5"/>
    <w:rsid w:val="00F40E4A"/>
    <w:rsid w:val="00F40F89"/>
    <w:rsid w:val="00F40F9E"/>
    <w:rsid w:val="00F40FA8"/>
    <w:rsid w:val="00F40FD9"/>
    <w:rsid w:val="00F41190"/>
    <w:rsid w:val="00F41545"/>
    <w:rsid w:val="00F415B0"/>
    <w:rsid w:val="00F4166F"/>
    <w:rsid w:val="00F416A4"/>
    <w:rsid w:val="00F417CB"/>
    <w:rsid w:val="00F41962"/>
    <w:rsid w:val="00F41CBB"/>
    <w:rsid w:val="00F42144"/>
    <w:rsid w:val="00F42170"/>
    <w:rsid w:val="00F421DE"/>
    <w:rsid w:val="00F422C1"/>
    <w:rsid w:val="00F4232F"/>
    <w:rsid w:val="00F425B0"/>
    <w:rsid w:val="00F4275C"/>
    <w:rsid w:val="00F4283E"/>
    <w:rsid w:val="00F42B25"/>
    <w:rsid w:val="00F42C37"/>
    <w:rsid w:val="00F42FEA"/>
    <w:rsid w:val="00F4307A"/>
    <w:rsid w:val="00F430EB"/>
    <w:rsid w:val="00F43333"/>
    <w:rsid w:val="00F434B2"/>
    <w:rsid w:val="00F43627"/>
    <w:rsid w:val="00F436CF"/>
    <w:rsid w:val="00F43713"/>
    <w:rsid w:val="00F437D7"/>
    <w:rsid w:val="00F4398F"/>
    <w:rsid w:val="00F43ABB"/>
    <w:rsid w:val="00F43C91"/>
    <w:rsid w:val="00F43E46"/>
    <w:rsid w:val="00F43E9C"/>
    <w:rsid w:val="00F43FB3"/>
    <w:rsid w:val="00F43FFF"/>
    <w:rsid w:val="00F4437F"/>
    <w:rsid w:val="00F443E3"/>
    <w:rsid w:val="00F44461"/>
    <w:rsid w:val="00F4448A"/>
    <w:rsid w:val="00F4458A"/>
    <w:rsid w:val="00F44A3D"/>
    <w:rsid w:val="00F44AEB"/>
    <w:rsid w:val="00F44C51"/>
    <w:rsid w:val="00F44D58"/>
    <w:rsid w:val="00F44EA9"/>
    <w:rsid w:val="00F450FB"/>
    <w:rsid w:val="00F451EF"/>
    <w:rsid w:val="00F45203"/>
    <w:rsid w:val="00F45218"/>
    <w:rsid w:val="00F4530C"/>
    <w:rsid w:val="00F454A3"/>
    <w:rsid w:val="00F45630"/>
    <w:rsid w:val="00F45693"/>
    <w:rsid w:val="00F45A06"/>
    <w:rsid w:val="00F45A40"/>
    <w:rsid w:val="00F45C9F"/>
    <w:rsid w:val="00F45D1B"/>
    <w:rsid w:val="00F45DC7"/>
    <w:rsid w:val="00F45DC8"/>
    <w:rsid w:val="00F45EB9"/>
    <w:rsid w:val="00F46032"/>
    <w:rsid w:val="00F46118"/>
    <w:rsid w:val="00F463EB"/>
    <w:rsid w:val="00F4641C"/>
    <w:rsid w:val="00F4644C"/>
    <w:rsid w:val="00F46754"/>
    <w:rsid w:val="00F468AB"/>
    <w:rsid w:val="00F46A05"/>
    <w:rsid w:val="00F46A5E"/>
    <w:rsid w:val="00F46BDD"/>
    <w:rsid w:val="00F46C1E"/>
    <w:rsid w:val="00F46CA2"/>
    <w:rsid w:val="00F46DF0"/>
    <w:rsid w:val="00F46E19"/>
    <w:rsid w:val="00F46E68"/>
    <w:rsid w:val="00F46F65"/>
    <w:rsid w:val="00F46FB4"/>
    <w:rsid w:val="00F46FB5"/>
    <w:rsid w:val="00F47375"/>
    <w:rsid w:val="00F4744B"/>
    <w:rsid w:val="00F47818"/>
    <w:rsid w:val="00F478EC"/>
    <w:rsid w:val="00F47928"/>
    <w:rsid w:val="00F4793F"/>
    <w:rsid w:val="00F4795E"/>
    <w:rsid w:val="00F479CC"/>
    <w:rsid w:val="00F47A22"/>
    <w:rsid w:val="00F47B90"/>
    <w:rsid w:val="00F47E39"/>
    <w:rsid w:val="00F5014D"/>
    <w:rsid w:val="00F503AF"/>
    <w:rsid w:val="00F504C9"/>
    <w:rsid w:val="00F50877"/>
    <w:rsid w:val="00F50935"/>
    <w:rsid w:val="00F50E0E"/>
    <w:rsid w:val="00F50E9F"/>
    <w:rsid w:val="00F5138A"/>
    <w:rsid w:val="00F516CF"/>
    <w:rsid w:val="00F51A3B"/>
    <w:rsid w:val="00F51BE5"/>
    <w:rsid w:val="00F51C6A"/>
    <w:rsid w:val="00F51DA3"/>
    <w:rsid w:val="00F51E53"/>
    <w:rsid w:val="00F51EB9"/>
    <w:rsid w:val="00F51F55"/>
    <w:rsid w:val="00F51FE1"/>
    <w:rsid w:val="00F52339"/>
    <w:rsid w:val="00F524D2"/>
    <w:rsid w:val="00F524F7"/>
    <w:rsid w:val="00F524FA"/>
    <w:rsid w:val="00F52591"/>
    <w:rsid w:val="00F525EA"/>
    <w:rsid w:val="00F5267F"/>
    <w:rsid w:val="00F526EA"/>
    <w:rsid w:val="00F5277A"/>
    <w:rsid w:val="00F52817"/>
    <w:rsid w:val="00F52848"/>
    <w:rsid w:val="00F52992"/>
    <w:rsid w:val="00F52A2F"/>
    <w:rsid w:val="00F52A79"/>
    <w:rsid w:val="00F52CCA"/>
    <w:rsid w:val="00F52DB5"/>
    <w:rsid w:val="00F52DF1"/>
    <w:rsid w:val="00F5309E"/>
    <w:rsid w:val="00F531D6"/>
    <w:rsid w:val="00F531F6"/>
    <w:rsid w:val="00F532E8"/>
    <w:rsid w:val="00F533EF"/>
    <w:rsid w:val="00F5349D"/>
    <w:rsid w:val="00F536A2"/>
    <w:rsid w:val="00F53799"/>
    <w:rsid w:val="00F537FF"/>
    <w:rsid w:val="00F53871"/>
    <w:rsid w:val="00F53872"/>
    <w:rsid w:val="00F5388B"/>
    <w:rsid w:val="00F5396E"/>
    <w:rsid w:val="00F53ADF"/>
    <w:rsid w:val="00F53B6A"/>
    <w:rsid w:val="00F53D11"/>
    <w:rsid w:val="00F53D78"/>
    <w:rsid w:val="00F53EA9"/>
    <w:rsid w:val="00F5427C"/>
    <w:rsid w:val="00F54362"/>
    <w:rsid w:val="00F543F8"/>
    <w:rsid w:val="00F544B7"/>
    <w:rsid w:val="00F544F2"/>
    <w:rsid w:val="00F545A8"/>
    <w:rsid w:val="00F545D6"/>
    <w:rsid w:val="00F546DB"/>
    <w:rsid w:val="00F54761"/>
    <w:rsid w:val="00F54B19"/>
    <w:rsid w:val="00F54BFB"/>
    <w:rsid w:val="00F54E36"/>
    <w:rsid w:val="00F54E94"/>
    <w:rsid w:val="00F54ED9"/>
    <w:rsid w:val="00F5510C"/>
    <w:rsid w:val="00F554D4"/>
    <w:rsid w:val="00F554DF"/>
    <w:rsid w:val="00F55543"/>
    <w:rsid w:val="00F55615"/>
    <w:rsid w:val="00F5563F"/>
    <w:rsid w:val="00F5568B"/>
    <w:rsid w:val="00F557C3"/>
    <w:rsid w:val="00F557FD"/>
    <w:rsid w:val="00F558D1"/>
    <w:rsid w:val="00F55B91"/>
    <w:rsid w:val="00F55D48"/>
    <w:rsid w:val="00F55D5A"/>
    <w:rsid w:val="00F55E13"/>
    <w:rsid w:val="00F55E8E"/>
    <w:rsid w:val="00F560FE"/>
    <w:rsid w:val="00F56114"/>
    <w:rsid w:val="00F56239"/>
    <w:rsid w:val="00F56300"/>
    <w:rsid w:val="00F56426"/>
    <w:rsid w:val="00F56433"/>
    <w:rsid w:val="00F564F7"/>
    <w:rsid w:val="00F56848"/>
    <w:rsid w:val="00F568B6"/>
    <w:rsid w:val="00F569A7"/>
    <w:rsid w:val="00F56A2C"/>
    <w:rsid w:val="00F56A65"/>
    <w:rsid w:val="00F56A68"/>
    <w:rsid w:val="00F56DC6"/>
    <w:rsid w:val="00F5717E"/>
    <w:rsid w:val="00F571F7"/>
    <w:rsid w:val="00F573BE"/>
    <w:rsid w:val="00F577B1"/>
    <w:rsid w:val="00F5785D"/>
    <w:rsid w:val="00F578A6"/>
    <w:rsid w:val="00F57A89"/>
    <w:rsid w:val="00F57AAC"/>
    <w:rsid w:val="00F57B63"/>
    <w:rsid w:val="00F57BE7"/>
    <w:rsid w:val="00F57C29"/>
    <w:rsid w:val="00F57DD5"/>
    <w:rsid w:val="00F57ECB"/>
    <w:rsid w:val="00F57F67"/>
    <w:rsid w:val="00F57F6A"/>
    <w:rsid w:val="00F57FFA"/>
    <w:rsid w:val="00F60050"/>
    <w:rsid w:val="00F602A1"/>
    <w:rsid w:val="00F6036F"/>
    <w:rsid w:val="00F60489"/>
    <w:rsid w:val="00F605D6"/>
    <w:rsid w:val="00F60852"/>
    <w:rsid w:val="00F60890"/>
    <w:rsid w:val="00F60C6C"/>
    <w:rsid w:val="00F60CD6"/>
    <w:rsid w:val="00F60D4D"/>
    <w:rsid w:val="00F60DD2"/>
    <w:rsid w:val="00F60EAC"/>
    <w:rsid w:val="00F60EEE"/>
    <w:rsid w:val="00F60F84"/>
    <w:rsid w:val="00F60FFA"/>
    <w:rsid w:val="00F610A5"/>
    <w:rsid w:val="00F610D1"/>
    <w:rsid w:val="00F610D9"/>
    <w:rsid w:val="00F6111C"/>
    <w:rsid w:val="00F614C0"/>
    <w:rsid w:val="00F61647"/>
    <w:rsid w:val="00F61654"/>
    <w:rsid w:val="00F616CC"/>
    <w:rsid w:val="00F617D5"/>
    <w:rsid w:val="00F61812"/>
    <w:rsid w:val="00F61905"/>
    <w:rsid w:val="00F61924"/>
    <w:rsid w:val="00F61933"/>
    <w:rsid w:val="00F61BB1"/>
    <w:rsid w:val="00F61C05"/>
    <w:rsid w:val="00F61CA9"/>
    <w:rsid w:val="00F61D23"/>
    <w:rsid w:val="00F61E52"/>
    <w:rsid w:val="00F61F6E"/>
    <w:rsid w:val="00F6203F"/>
    <w:rsid w:val="00F62150"/>
    <w:rsid w:val="00F621D4"/>
    <w:rsid w:val="00F621FA"/>
    <w:rsid w:val="00F6239F"/>
    <w:rsid w:val="00F62836"/>
    <w:rsid w:val="00F62877"/>
    <w:rsid w:val="00F628BD"/>
    <w:rsid w:val="00F628F4"/>
    <w:rsid w:val="00F62AE1"/>
    <w:rsid w:val="00F62B1D"/>
    <w:rsid w:val="00F630DA"/>
    <w:rsid w:val="00F6321C"/>
    <w:rsid w:val="00F63272"/>
    <w:rsid w:val="00F632EA"/>
    <w:rsid w:val="00F6351D"/>
    <w:rsid w:val="00F6352D"/>
    <w:rsid w:val="00F6361F"/>
    <w:rsid w:val="00F636B8"/>
    <w:rsid w:val="00F637A2"/>
    <w:rsid w:val="00F637A7"/>
    <w:rsid w:val="00F63A11"/>
    <w:rsid w:val="00F63CD5"/>
    <w:rsid w:val="00F63D6A"/>
    <w:rsid w:val="00F63F99"/>
    <w:rsid w:val="00F63FDC"/>
    <w:rsid w:val="00F640F3"/>
    <w:rsid w:val="00F64171"/>
    <w:rsid w:val="00F64207"/>
    <w:rsid w:val="00F64279"/>
    <w:rsid w:val="00F644B8"/>
    <w:rsid w:val="00F64890"/>
    <w:rsid w:val="00F6489B"/>
    <w:rsid w:val="00F6497A"/>
    <w:rsid w:val="00F64C01"/>
    <w:rsid w:val="00F64C31"/>
    <w:rsid w:val="00F64C7A"/>
    <w:rsid w:val="00F64E03"/>
    <w:rsid w:val="00F64E09"/>
    <w:rsid w:val="00F64EBB"/>
    <w:rsid w:val="00F65039"/>
    <w:rsid w:val="00F650B6"/>
    <w:rsid w:val="00F65170"/>
    <w:rsid w:val="00F6549C"/>
    <w:rsid w:val="00F65681"/>
    <w:rsid w:val="00F656D6"/>
    <w:rsid w:val="00F657CF"/>
    <w:rsid w:val="00F65808"/>
    <w:rsid w:val="00F6580C"/>
    <w:rsid w:val="00F65872"/>
    <w:rsid w:val="00F6587D"/>
    <w:rsid w:val="00F6592A"/>
    <w:rsid w:val="00F65D17"/>
    <w:rsid w:val="00F65DAE"/>
    <w:rsid w:val="00F65DF5"/>
    <w:rsid w:val="00F66089"/>
    <w:rsid w:val="00F660FA"/>
    <w:rsid w:val="00F661D3"/>
    <w:rsid w:val="00F661DF"/>
    <w:rsid w:val="00F662F4"/>
    <w:rsid w:val="00F66506"/>
    <w:rsid w:val="00F666B8"/>
    <w:rsid w:val="00F66807"/>
    <w:rsid w:val="00F66A00"/>
    <w:rsid w:val="00F66CFB"/>
    <w:rsid w:val="00F66F55"/>
    <w:rsid w:val="00F670E8"/>
    <w:rsid w:val="00F6716A"/>
    <w:rsid w:val="00F672EE"/>
    <w:rsid w:val="00F675B1"/>
    <w:rsid w:val="00F67734"/>
    <w:rsid w:val="00F67AA2"/>
    <w:rsid w:val="00F67BDE"/>
    <w:rsid w:val="00F67EAD"/>
    <w:rsid w:val="00F702CC"/>
    <w:rsid w:val="00F702F9"/>
    <w:rsid w:val="00F70314"/>
    <w:rsid w:val="00F703FA"/>
    <w:rsid w:val="00F70678"/>
    <w:rsid w:val="00F706E4"/>
    <w:rsid w:val="00F70922"/>
    <w:rsid w:val="00F70A28"/>
    <w:rsid w:val="00F70BFF"/>
    <w:rsid w:val="00F70C73"/>
    <w:rsid w:val="00F70CB5"/>
    <w:rsid w:val="00F70D96"/>
    <w:rsid w:val="00F70D9E"/>
    <w:rsid w:val="00F70E8A"/>
    <w:rsid w:val="00F70F28"/>
    <w:rsid w:val="00F71027"/>
    <w:rsid w:val="00F7103D"/>
    <w:rsid w:val="00F713A3"/>
    <w:rsid w:val="00F714FC"/>
    <w:rsid w:val="00F71666"/>
    <w:rsid w:val="00F71772"/>
    <w:rsid w:val="00F717EA"/>
    <w:rsid w:val="00F71A8F"/>
    <w:rsid w:val="00F71E39"/>
    <w:rsid w:val="00F71E7C"/>
    <w:rsid w:val="00F721BB"/>
    <w:rsid w:val="00F721F3"/>
    <w:rsid w:val="00F72257"/>
    <w:rsid w:val="00F72376"/>
    <w:rsid w:val="00F7240D"/>
    <w:rsid w:val="00F7242D"/>
    <w:rsid w:val="00F7249B"/>
    <w:rsid w:val="00F725DB"/>
    <w:rsid w:val="00F72632"/>
    <w:rsid w:val="00F726CA"/>
    <w:rsid w:val="00F7274A"/>
    <w:rsid w:val="00F7275D"/>
    <w:rsid w:val="00F72762"/>
    <w:rsid w:val="00F727B6"/>
    <w:rsid w:val="00F727E2"/>
    <w:rsid w:val="00F72831"/>
    <w:rsid w:val="00F72922"/>
    <w:rsid w:val="00F729E9"/>
    <w:rsid w:val="00F729FC"/>
    <w:rsid w:val="00F72B01"/>
    <w:rsid w:val="00F72CA3"/>
    <w:rsid w:val="00F72DF3"/>
    <w:rsid w:val="00F72E3B"/>
    <w:rsid w:val="00F72E96"/>
    <w:rsid w:val="00F72F60"/>
    <w:rsid w:val="00F72FB7"/>
    <w:rsid w:val="00F73001"/>
    <w:rsid w:val="00F730DE"/>
    <w:rsid w:val="00F7311D"/>
    <w:rsid w:val="00F73306"/>
    <w:rsid w:val="00F736D6"/>
    <w:rsid w:val="00F737D0"/>
    <w:rsid w:val="00F7397F"/>
    <w:rsid w:val="00F73CBC"/>
    <w:rsid w:val="00F73D56"/>
    <w:rsid w:val="00F73E9A"/>
    <w:rsid w:val="00F73F10"/>
    <w:rsid w:val="00F74005"/>
    <w:rsid w:val="00F7415B"/>
    <w:rsid w:val="00F741F0"/>
    <w:rsid w:val="00F74316"/>
    <w:rsid w:val="00F7439A"/>
    <w:rsid w:val="00F74446"/>
    <w:rsid w:val="00F748E3"/>
    <w:rsid w:val="00F7492A"/>
    <w:rsid w:val="00F74A2B"/>
    <w:rsid w:val="00F74A98"/>
    <w:rsid w:val="00F74B5B"/>
    <w:rsid w:val="00F74B77"/>
    <w:rsid w:val="00F74BBA"/>
    <w:rsid w:val="00F74DBD"/>
    <w:rsid w:val="00F74E85"/>
    <w:rsid w:val="00F75300"/>
    <w:rsid w:val="00F75330"/>
    <w:rsid w:val="00F753A6"/>
    <w:rsid w:val="00F758D2"/>
    <w:rsid w:val="00F75B00"/>
    <w:rsid w:val="00F75B18"/>
    <w:rsid w:val="00F75B66"/>
    <w:rsid w:val="00F75CC9"/>
    <w:rsid w:val="00F75CEA"/>
    <w:rsid w:val="00F75D98"/>
    <w:rsid w:val="00F75E64"/>
    <w:rsid w:val="00F75F68"/>
    <w:rsid w:val="00F75F95"/>
    <w:rsid w:val="00F76102"/>
    <w:rsid w:val="00F76165"/>
    <w:rsid w:val="00F7632E"/>
    <w:rsid w:val="00F76378"/>
    <w:rsid w:val="00F764E8"/>
    <w:rsid w:val="00F764FB"/>
    <w:rsid w:val="00F76669"/>
    <w:rsid w:val="00F76689"/>
    <w:rsid w:val="00F76773"/>
    <w:rsid w:val="00F767C9"/>
    <w:rsid w:val="00F76806"/>
    <w:rsid w:val="00F76889"/>
    <w:rsid w:val="00F76AA3"/>
    <w:rsid w:val="00F76BD9"/>
    <w:rsid w:val="00F76C46"/>
    <w:rsid w:val="00F76C68"/>
    <w:rsid w:val="00F76C7E"/>
    <w:rsid w:val="00F76C91"/>
    <w:rsid w:val="00F76DF7"/>
    <w:rsid w:val="00F7754F"/>
    <w:rsid w:val="00F77665"/>
    <w:rsid w:val="00F77736"/>
    <w:rsid w:val="00F777E4"/>
    <w:rsid w:val="00F77A52"/>
    <w:rsid w:val="00F77F61"/>
    <w:rsid w:val="00F77F65"/>
    <w:rsid w:val="00F802C2"/>
    <w:rsid w:val="00F8030C"/>
    <w:rsid w:val="00F80318"/>
    <w:rsid w:val="00F80368"/>
    <w:rsid w:val="00F803D0"/>
    <w:rsid w:val="00F80703"/>
    <w:rsid w:val="00F80823"/>
    <w:rsid w:val="00F80948"/>
    <w:rsid w:val="00F80992"/>
    <w:rsid w:val="00F80AD3"/>
    <w:rsid w:val="00F80B6D"/>
    <w:rsid w:val="00F80BA0"/>
    <w:rsid w:val="00F80C95"/>
    <w:rsid w:val="00F80D33"/>
    <w:rsid w:val="00F80F12"/>
    <w:rsid w:val="00F80F20"/>
    <w:rsid w:val="00F81085"/>
    <w:rsid w:val="00F81195"/>
    <w:rsid w:val="00F811C1"/>
    <w:rsid w:val="00F812AA"/>
    <w:rsid w:val="00F81387"/>
    <w:rsid w:val="00F813D2"/>
    <w:rsid w:val="00F813EE"/>
    <w:rsid w:val="00F81569"/>
    <w:rsid w:val="00F8167C"/>
    <w:rsid w:val="00F81826"/>
    <w:rsid w:val="00F81953"/>
    <w:rsid w:val="00F8195D"/>
    <w:rsid w:val="00F8198D"/>
    <w:rsid w:val="00F819DE"/>
    <w:rsid w:val="00F81A66"/>
    <w:rsid w:val="00F81AA9"/>
    <w:rsid w:val="00F81BB7"/>
    <w:rsid w:val="00F81E04"/>
    <w:rsid w:val="00F81F88"/>
    <w:rsid w:val="00F81FDD"/>
    <w:rsid w:val="00F82113"/>
    <w:rsid w:val="00F82134"/>
    <w:rsid w:val="00F82135"/>
    <w:rsid w:val="00F82219"/>
    <w:rsid w:val="00F822E3"/>
    <w:rsid w:val="00F82643"/>
    <w:rsid w:val="00F82866"/>
    <w:rsid w:val="00F82A8C"/>
    <w:rsid w:val="00F82ACA"/>
    <w:rsid w:val="00F82B01"/>
    <w:rsid w:val="00F82BCA"/>
    <w:rsid w:val="00F82CE9"/>
    <w:rsid w:val="00F83059"/>
    <w:rsid w:val="00F8313A"/>
    <w:rsid w:val="00F83332"/>
    <w:rsid w:val="00F834F8"/>
    <w:rsid w:val="00F835EE"/>
    <w:rsid w:val="00F836B0"/>
    <w:rsid w:val="00F83707"/>
    <w:rsid w:val="00F83727"/>
    <w:rsid w:val="00F83AA9"/>
    <w:rsid w:val="00F83C8A"/>
    <w:rsid w:val="00F83C8F"/>
    <w:rsid w:val="00F83D5D"/>
    <w:rsid w:val="00F83F38"/>
    <w:rsid w:val="00F83FFA"/>
    <w:rsid w:val="00F84079"/>
    <w:rsid w:val="00F841FA"/>
    <w:rsid w:val="00F841FB"/>
    <w:rsid w:val="00F841FF"/>
    <w:rsid w:val="00F84421"/>
    <w:rsid w:val="00F84464"/>
    <w:rsid w:val="00F8449B"/>
    <w:rsid w:val="00F84684"/>
    <w:rsid w:val="00F84778"/>
    <w:rsid w:val="00F84808"/>
    <w:rsid w:val="00F848BD"/>
    <w:rsid w:val="00F849A1"/>
    <w:rsid w:val="00F84B44"/>
    <w:rsid w:val="00F84C37"/>
    <w:rsid w:val="00F84D0C"/>
    <w:rsid w:val="00F84D7D"/>
    <w:rsid w:val="00F84FAD"/>
    <w:rsid w:val="00F8526F"/>
    <w:rsid w:val="00F85352"/>
    <w:rsid w:val="00F8537C"/>
    <w:rsid w:val="00F85487"/>
    <w:rsid w:val="00F85536"/>
    <w:rsid w:val="00F85691"/>
    <w:rsid w:val="00F856A5"/>
    <w:rsid w:val="00F857A4"/>
    <w:rsid w:val="00F858A8"/>
    <w:rsid w:val="00F8594A"/>
    <w:rsid w:val="00F859C9"/>
    <w:rsid w:val="00F85A9B"/>
    <w:rsid w:val="00F85B45"/>
    <w:rsid w:val="00F85C0E"/>
    <w:rsid w:val="00F85FB3"/>
    <w:rsid w:val="00F86153"/>
    <w:rsid w:val="00F86224"/>
    <w:rsid w:val="00F86598"/>
    <w:rsid w:val="00F8690F"/>
    <w:rsid w:val="00F86922"/>
    <w:rsid w:val="00F86AA0"/>
    <w:rsid w:val="00F86C02"/>
    <w:rsid w:val="00F86CBF"/>
    <w:rsid w:val="00F86DD6"/>
    <w:rsid w:val="00F86E75"/>
    <w:rsid w:val="00F86F4C"/>
    <w:rsid w:val="00F87032"/>
    <w:rsid w:val="00F87094"/>
    <w:rsid w:val="00F8716E"/>
    <w:rsid w:val="00F8737A"/>
    <w:rsid w:val="00F87388"/>
    <w:rsid w:val="00F873E7"/>
    <w:rsid w:val="00F874E8"/>
    <w:rsid w:val="00F875CD"/>
    <w:rsid w:val="00F87875"/>
    <w:rsid w:val="00F878D6"/>
    <w:rsid w:val="00F879BE"/>
    <w:rsid w:val="00F87A10"/>
    <w:rsid w:val="00F87AB3"/>
    <w:rsid w:val="00F87B5F"/>
    <w:rsid w:val="00F87C42"/>
    <w:rsid w:val="00F87FB5"/>
    <w:rsid w:val="00F87FC7"/>
    <w:rsid w:val="00F87FFD"/>
    <w:rsid w:val="00F9005B"/>
    <w:rsid w:val="00F9032B"/>
    <w:rsid w:val="00F90407"/>
    <w:rsid w:val="00F9057A"/>
    <w:rsid w:val="00F906B8"/>
    <w:rsid w:val="00F90834"/>
    <w:rsid w:val="00F90871"/>
    <w:rsid w:val="00F90937"/>
    <w:rsid w:val="00F909EB"/>
    <w:rsid w:val="00F90A15"/>
    <w:rsid w:val="00F90B21"/>
    <w:rsid w:val="00F90EEA"/>
    <w:rsid w:val="00F910D8"/>
    <w:rsid w:val="00F913DC"/>
    <w:rsid w:val="00F9144B"/>
    <w:rsid w:val="00F914B5"/>
    <w:rsid w:val="00F9159D"/>
    <w:rsid w:val="00F91692"/>
    <w:rsid w:val="00F91C3E"/>
    <w:rsid w:val="00F91D00"/>
    <w:rsid w:val="00F91DDA"/>
    <w:rsid w:val="00F91E30"/>
    <w:rsid w:val="00F91E86"/>
    <w:rsid w:val="00F91F28"/>
    <w:rsid w:val="00F91FF3"/>
    <w:rsid w:val="00F9235C"/>
    <w:rsid w:val="00F923B6"/>
    <w:rsid w:val="00F92580"/>
    <w:rsid w:val="00F92725"/>
    <w:rsid w:val="00F927D0"/>
    <w:rsid w:val="00F927DD"/>
    <w:rsid w:val="00F92822"/>
    <w:rsid w:val="00F92992"/>
    <w:rsid w:val="00F929C8"/>
    <w:rsid w:val="00F92A42"/>
    <w:rsid w:val="00F92D49"/>
    <w:rsid w:val="00F92EAF"/>
    <w:rsid w:val="00F93096"/>
    <w:rsid w:val="00F930E3"/>
    <w:rsid w:val="00F93303"/>
    <w:rsid w:val="00F934AA"/>
    <w:rsid w:val="00F936A1"/>
    <w:rsid w:val="00F9397A"/>
    <w:rsid w:val="00F93A37"/>
    <w:rsid w:val="00F93C54"/>
    <w:rsid w:val="00F93C77"/>
    <w:rsid w:val="00F94182"/>
    <w:rsid w:val="00F9422A"/>
    <w:rsid w:val="00F94234"/>
    <w:rsid w:val="00F94263"/>
    <w:rsid w:val="00F9431F"/>
    <w:rsid w:val="00F94449"/>
    <w:rsid w:val="00F94494"/>
    <w:rsid w:val="00F944D9"/>
    <w:rsid w:val="00F94599"/>
    <w:rsid w:val="00F9462B"/>
    <w:rsid w:val="00F94779"/>
    <w:rsid w:val="00F947A2"/>
    <w:rsid w:val="00F948A9"/>
    <w:rsid w:val="00F94A75"/>
    <w:rsid w:val="00F94BA3"/>
    <w:rsid w:val="00F94BC5"/>
    <w:rsid w:val="00F94C52"/>
    <w:rsid w:val="00F94DB3"/>
    <w:rsid w:val="00F94DED"/>
    <w:rsid w:val="00F95106"/>
    <w:rsid w:val="00F9547A"/>
    <w:rsid w:val="00F95508"/>
    <w:rsid w:val="00F9568D"/>
    <w:rsid w:val="00F956CC"/>
    <w:rsid w:val="00F95AE2"/>
    <w:rsid w:val="00F95B31"/>
    <w:rsid w:val="00F95BB2"/>
    <w:rsid w:val="00F95BCC"/>
    <w:rsid w:val="00F95C18"/>
    <w:rsid w:val="00F95C8D"/>
    <w:rsid w:val="00F95D25"/>
    <w:rsid w:val="00F95EC1"/>
    <w:rsid w:val="00F960B9"/>
    <w:rsid w:val="00F96500"/>
    <w:rsid w:val="00F96626"/>
    <w:rsid w:val="00F9664A"/>
    <w:rsid w:val="00F9664E"/>
    <w:rsid w:val="00F966DE"/>
    <w:rsid w:val="00F96753"/>
    <w:rsid w:val="00F96832"/>
    <w:rsid w:val="00F9687D"/>
    <w:rsid w:val="00F968E9"/>
    <w:rsid w:val="00F96AA5"/>
    <w:rsid w:val="00F96B3C"/>
    <w:rsid w:val="00F96BD3"/>
    <w:rsid w:val="00F96C61"/>
    <w:rsid w:val="00F96CC2"/>
    <w:rsid w:val="00F971CD"/>
    <w:rsid w:val="00F973AA"/>
    <w:rsid w:val="00F97437"/>
    <w:rsid w:val="00F974CA"/>
    <w:rsid w:val="00F97585"/>
    <w:rsid w:val="00F977B7"/>
    <w:rsid w:val="00F9788B"/>
    <w:rsid w:val="00F97922"/>
    <w:rsid w:val="00F9796C"/>
    <w:rsid w:val="00F979BD"/>
    <w:rsid w:val="00F97A10"/>
    <w:rsid w:val="00F97C43"/>
    <w:rsid w:val="00F97FA7"/>
    <w:rsid w:val="00FA0182"/>
    <w:rsid w:val="00FA046F"/>
    <w:rsid w:val="00FA0567"/>
    <w:rsid w:val="00FA0574"/>
    <w:rsid w:val="00FA073E"/>
    <w:rsid w:val="00FA07EE"/>
    <w:rsid w:val="00FA09DF"/>
    <w:rsid w:val="00FA0A03"/>
    <w:rsid w:val="00FA0C4D"/>
    <w:rsid w:val="00FA0D11"/>
    <w:rsid w:val="00FA0E91"/>
    <w:rsid w:val="00FA1041"/>
    <w:rsid w:val="00FA123E"/>
    <w:rsid w:val="00FA12D5"/>
    <w:rsid w:val="00FA12FC"/>
    <w:rsid w:val="00FA16EA"/>
    <w:rsid w:val="00FA1838"/>
    <w:rsid w:val="00FA18C3"/>
    <w:rsid w:val="00FA1A98"/>
    <w:rsid w:val="00FA1AFF"/>
    <w:rsid w:val="00FA1BFD"/>
    <w:rsid w:val="00FA1D99"/>
    <w:rsid w:val="00FA1E8C"/>
    <w:rsid w:val="00FA1F6C"/>
    <w:rsid w:val="00FA207A"/>
    <w:rsid w:val="00FA20B0"/>
    <w:rsid w:val="00FA20E2"/>
    <w:rsid w:val="00FA21C9"/>
    <w:rsid w:val="00FA23D3"/>
    <w:rsid w:val="00FA2B21"/>
    <w:rsid w:val="00FA2C35"/>
    <w:rsid w:val="00FA307A"/>
    <w:rsid w:val="00FA30A4"/>
    <w:rsid w:val="00FA31E7"/>
    <w:rsid w:val="00FA352D"/>
    <w:rsid w:val="00FA3880"/>
    <w:rsid w:val="00FA3936"/>
    <w:rsid w:val="00FA3B22"/>
    <w:rsid w:val="00FA3B4F"/>
    <w:rsid w:val="00FA3CE6"/>
    <w:rsid w:val="00FA3F6D"/>
    <w:rsid w:val="00FA4011"/>
    <w:rsid w:val="00FA40C3"/>
    <w:rsid w:val="00FA413A"/>
    <w:rsid w:val="00FA4144"/>
    <w:rsid w:val="00FA41E3"/>
    <w:rsid w:val="00FA4255"/>
    <w:rsid w:val="00FA465A"/>
    <w:rsid w:val="00FA465C"/>
    <w:rsid w:val="00FA47D1"/>
    <w:rsid w:val="00FA486D"/>
    <w:rsid w:val="00FA49A1"/>
    <w:rsid w:val="00FA4BFF"/>
    <w:rsid w:val="00FA4DDF"/>
    <w:rsid w:val="00FA4E70"/>
    <w:rsid w:val="00FA4E7E"/>
    <w:rsid w:val="00FA4FBE"/>
    <w:rsid w:val="00FA5123"/>
    <w:rsid w:val="00FA5282"/>
    <w:rsid w:val="00FA5369"/>
    <w:rsid w:val="00FA53F1"/>
    <w:rsid w:val="00FA5652"/>
    <w:rsid w:val="00FA5867"/>
    <w:rsid w:val="00FA58E1"/>
    <w:rsid w:val="00FA5A1D"/>
    <w:rsid w:val="00FA5B80"/>
    <w:rsid w:val="00FA5BD5"/>
    <w:rsid w:val="00FA5C71"/>
    <w:rsid w:val="00FA5E85"/>
    <w:rsid w:val="00FA5F6F"/>
    <w:rsid w:val="00FA60B4"/>
    <w:rsid w:val="00FA60EF"/>
    <w:rsid w:val="00FA6356"/>
    <w:rsid w:val="00FA6378"/>
    <w:rsid w:val="00FA645E"/>
    <w:rsid w:val="00FA65B5"/>
    <w:rsid w:val="00FA65E9"/>
    <w:rsid w:val="00FA671F"/>
    <w:rsid w:val="00FA6756"/>
    <w:rsid w:val="00FA67FA"/>
    <w:rsid w:val="00FA68C8"/>
    <w:rsid w:val="00FA69B7"/>
    <w:rsid w:val="00FA6A01"/>
    <w:rsid w:val="00FA6A7C"/>
    <w:rsid w:val="00FA6C43"/>
    <w:rsid w:val="00FA6E7F"/>
    <w:rsid w:val="00FA6EDE"/>
    <w:rsid w:val="00FA6F1E"/>
    <w:rsid w:val="00FA6F58"/>
    <w:rsid w:val="00FA6FFC"/>
    <w:rsid w:val="00FA7114"/>
    <w:rsid w:val="00FA7149"/>
    <w:rsid w:val="00FA7180"/>
    <w:rsid w:val="00FA78DE"/>
    <w:rsid w:val="00FA79F7"/>
    <w:rsid w:val="00FA7AC4"/>
    <w:rsid w:val="00FA7AED"/>
    <w:rsid w:val="00FA7B50"/>
    <w:rsid w:val="00FA7D82"/>
    <w:rsid w:val="00FB007F"/>
    <w:rsid w:val="00FB0294"/>
    <w:rsid w:val="00FB02CA"/>
    <w:rsid w:val="00FB04F7"/>
    <w:rsid w:val="00FB052D"/>
    <w:rsid w:val="00FB053B"/>
    <w:rsid w:val="00FB05AD"/>
    <w:rsid w:val="00FB0845"/>
    <w:rsid w:val="00FB09D1"/>
    <w:rsid w:val="00FB0A6D"/>
    <w:rsid w:val="00FB0A84"/>
    <w:rsid w:val="00FB0A87"/>
    <w:rsid w:val="00FB0E5C"/>
    <w:rsid w:val="00FB107B"/>
    <w:rsid w:val="00FB1159"/>
    <w:rsid w:val="00FB16BA"/>
    <w:rsid w:val="00FB18D3"/>
    <w:rsid w:val="00FB1992"/>
    <w:rsid w:val="00FB1A2B"/>
    <w:rsid w:val="00FB1BFC"/>
    <w:rsid w:val="00FB1D2D"/>
    <w:rsid w:val="00FB207C"/>
    <w:rsid w:val="00FB20F1"/>
    <w:rsid w:val="00FB21B4"/>
    <w:rsid w:val="00FB2225"/>
    <w:rsid w:val="00FB22D7"/>
    <w:rsid w:val="00FB2379"/>
    <w:rsid w:val="00FB24EC"/>
    <w:rsid w:val="00FB2522"/>
    <w:rsid w:val="00FB2627"/>
    <w:rsid w:val="00FB263B"/>
    <w:rsid w:val="00FB26B3"/>
    <w:rsid w:val="00FB2791"/>
    <w:rsid w:val="00FB294A"/>
    <w:rsid w:val="00FB2B8A"/>
    <w:rsid w:val="00FB2F06"/>
    <w:rsid w:val="00FB3051"/>
    <w:rsid w:val="00FB33A5"/>
    <w:rsid w:val="00FB33D0"/>
    <w:rsid w:val="00FB3473"/>
    <w:rsid w:val="00FB34A0"/>
    <w:rsid w:val="00FB3526"/>
    <w:rsid w:val="00FB35E6"/>
    <w:rsid w:val="00FB36BA"/>
    <w:rsid w:val="00FB36E4"/>
    <w:rsid w:val="00FB3A05"/>
    <w:rsid w:val="00FB3A86"/>
    <w:rsid w:val="00FB3AB2"/>
    <w:rsid w:val="00FB3ABC"/>
    <w:rsid w:val="00FB3AC8"/>
    <w:rsid w:val="00FB3CB7"/>
    <w:rsid w:val="00FB3DFB"/>
    <w:rsid w:val="00FB4068"/>
    <w:rsid w:val="00FB43F6"/>
    <w:rsid w:val="00FB45CB"/>
    <w:rsid w:val="00FB48AC"/>
    <w:rsid w:val="00FB48B3"/>
    <w:rsid w:val="00FB490F"/>
    <w:rsid w:val="00FB4AD6"/>
    <w:rsid w:val="00FB4AE8"/>
    <w:rsid w:val="00FB4B8A"/>
    <w:rsid w:val="00FB4C25"/>
    <w:rsid w:val="00FB4C36"/>
    <w:rsid w:val="00FB4D61"/>
    <w:rsid w:val="00FB4DDD"/>
    <w:rsid w:val="00FB4DFB"/>
    <w:rsid w:val="00FB4F95"/>
    <w:rsid w:val="00FB512C"/>
    <w:rsid w:val="00FB5152"/>
    <w:rsid w:val="00FB5159"/>
    <w:rsid w:val="00FB542A"/>
    <w:rsid w:val="00FB55D3"/>
    <w:rsid w:val="00FB5793"/>
    <w:rsid w:val="00FB5849"/>
    <w:rsid w:val="00FB58C3"/>
    <w:rsid w:val="00FB59EE"/>
    <w:rsid w:val="00FB5AA8"/>
    <w:rsid w:val="00FB5B9A"/>
    <w:rsid w:val="00FB5B9C"/>
    <w:rsid w:val="00FB5CE7"/>
    <w:rsid w:val="00FB5F54"/>
    <w:rsid w:val="00FB5F8F"/>
    <w:rsid w:val="00FB60CE"/>
    <w:rsid w:val="00FB6108"/>
    <w:rsid w:val="00FB613C"/>
    <w:rsid w:val="00FB61A8"/>
    <w:rsid w:val="00FB65B4"/>
    <w:rsid w:val="00FB6650"/>
    <w:rsid w:val="00FB680E"/>
    <w:rsid w:val="00FB6842"/>
    <w:rsid w:val="00FB687F"/>
    <w:rsid w:val="00FB6A2B"/>
    <w:rsid w:val="00FB6B52"/>
    <w:rsid w:val="00FB6B73"/>
    <w:rsid w:val="00FB6E51"/>
    <w:rsid w:val="00FB6E83"/>
    <w:rsid w:val="00FB6F08"/>
    <w:rsid w:val="00FB6F21"/>
    <w:rsid w:val="00FB71E3"/>
    <w:rsid w:val="00FB7501"/>
    <w:rsid w:val="00FB7740"/>
    <w:rsid w:val="00FB77A1"/>
    <w:rsid w:val="00FB7A0B"/>
    <w:rsid w:val="00FB7A19"/>
    <w:rsid w:val="00FB7ABE"/>
    <w:rsid w:val="00FB7B8F"/>
    <w:rsid w:val="00FB7DB5"/>
    <w:rsid w:val="00FB7F21"/>
    <w:rsid w:val="00FB7FA1"/>
    <w:rsid w:val="00FC0065"/>
    <w:rsid w:val="00FC0091"/>
    <w:rsid w:val="00FC03F4"/>
    <w:rsid w:val="00FC05B9"/>
    <w:rsid w:val="00FC062F"/>
    <w:rsid w:val="00FC0664"/>
    <w:rsid w:val="00FC0754"/>
    <w:rsid w:val="00FC0CC0"/>
    <w:rsid w:val="00FC0DBA"/>
    <w:rsid w:val="00FC10A5"/>
    <w:rsid w:val="00FC12EA"/>
    <w:rsid w:val="00FC1423"/>
    <w:rsid w:val="00FC16BD"/>
    <w:rsid w:val="00FC17AE"/>
    <w:rsid w:val="00FC189D"/>
    <w:rsid w:val="00FC1918"/>
    <w:rsid w:val="00FC19C0"/>
    <w:rsid w:val="00FC1EDD"/>
    <w:rsid w:val="00FC1F86"/>
    <w:rsid w:val="00FC2243"/>
    <w:rsid w:val="00FC225B"/>
    <w:rsid w:val="00FC24AF"/>
    <w:rsid w:val="00FC2686"/>
    <w:rsid w:val="00FC2821"/>
    <w:rsid w:val="00FC2A03"/>
    <w:rsid w:val="00FC2BEB"/>
    <w:rsid w:val="00FC2CF5"/>
    <w:rsid w:val="00FC3012"/>
    <w:rsid w:val="00FC3035"/>
    <w:rsid w:val="00FC3064"/>
    <w:rsid w:val="00FC3164"/>
    <w:rsid w:val="00FC33D3"/>
    <w:rsid w:val="00FC3583"/>
    <w:rsid w:val="00FC35EB"/>
    <w:rsid w:val="00FC366C"/>
    <w:rsid w:val="00FC383C"/>
    <w:rsid w:val="00FC3A2F"/>
    <w:rsid w:val="00FC3A39"/>
    <w:rsid w:val="00FC3AEE"/>
    <w:rsid w:val="00FC3FA2"/>
    <w:rsid w:val="00FC3FAB"/>
    <w:rsid w:val="00FC41AB"/>
    <w:rsid w:val="00FC43C6"/>
    <w:rsid w:val="00FC4406"/>
    <w:rsid w:val="00FC4513"/>
    <w:rsid w:val="00FC465A"/>
    <w:rsid w:val="00FC4840"/>
    <w:rsid w:val="00FC4A40"/>
    <w:rsid w:val="00FC4A60"/>
    <w:rsid w:val="00FC4D30"/>
    <w:rsid w:val="00FC4D62"/>
    <w:rsid w:val="00FC4D90"/>
    <w:rsid w:val="00FC4E15"/>
    <w:rsid w:val="00FC4E68"/>
    <w:rsid w:val="00FC5148"/>
    <w:rsid w:val="00FC526D"/>
    <w:rsid w:val="00FC575A"/>
    <w:rsid w:val="00FC57BA"/>
    <w:rsid w:val="00FC589E"/>
    <w:rsid w:val="00FC5B5E"/>
    <w:rsid w:val="00FC5BA4"/>
    <w:rsid w:val="00FC5CAB"/>
    <w:rsid w:val="00FC5D09"/>
    <w:rsid w:val="00FC5DAE"/>
    <w:rsid w:val="00FC60B1"/>
    <w:rsid w:val="00FC6238"/>
    <w:rsid w:val="00FC623F"/>
    <w:rsid w:val="00FC64C1"/>
    <w:rsid w:val="00FC64E0"/>
    <w:rsid w:val="00FC6568"/>
    <w:rsid w:val="00FC67B7"/>
    <w:rsid w:val="00FC6815"/>
    <w:rsid w:val="00FC6889"/>
    <w:rsid w:val="00FC68ED"/>
    <w:rsid w:val="00FC68F2"/>
    <w:rsid w:val="00FC6E4D"/>
    <w:rsid w:val="00FC6E61"/>
    <w:rsid w:val="00FC71A5"/>
    <w:rsid w:val="00FC7352"/>
    <w:rsid w:val="00FC7360"/>
    <w:rsid w:val="00FC742B"/>
    <w:rsid w:val="00FC74E6"/>
    <w:rsid w:val="00FC75F1"/>
    <w:rsid w:val="00FC76E4"/>
    <w:rsid w:val="00FC7951"/>
    <w:rsid w:val="00FC79F3"/>
    <w:rsid w:val="00FC7A07"/>
    <w:rsid w:val="00FC7B16"/>
    <w:rsid w:val="00FC7B51"/>
    <w:rsid w:val="00FC7D43"/>
    <w:rsid w:val="00FC7EAE"/>
    <w:rsid w:val="00FC7F98"/>
    <w:rsid w:val="00FD0013"/>
    <w:rsid w:val="00FD0192"/>
    <w:rsid w:val="00FD03AA"/>
    <w:rsid w:val="00FD03D0"/>
    <w:rsid w:val="00FD0798"/>
    <w:rsid w:val="00FD0DDD"/>
    <w:rsid w:val="00FD0F87"/>
    <w:rsid w:val="00FD0FC2"/>
    <w:rsid w:val="00FD101E"/>
    <w:rsid w:val="00FD10AC"/>
    <w:rsid w:val="00FD10D3"/>
    <w:rsid w:val="00FD1336"/>
    <w:rsid w:val="00FD136C"/>
    <w:rsid w:val="00FD155C"/>
    <w:rsid w:val="00FD17E4"/>
    <w:rsid w:val="00FD17EB"/>
    <w:rsid w:val="00FD1856"/>
    <w:rsid w:val="00FD18C1"/>
    <w:rsid w:val="00FD198A"/>
    <w:rsid w:val="00FD198F"/>
    <w:rsid w:val="00FD1A81"/>
    <w:rsid w:val="00FD1D24"/>
    <w:rsid w:val="00FD1D2C"/>
    <w:rsid w:val="00FD1F76"/>
    <w:rsid w:val="00FD206D"/>
    <w:rsid w:val="00FD20BF"/>
    <w:rsid w:val="00FD231E"/>
    <w:rsid w:val="00FD2369"/>
    <w:rsid w:val="00FD236B"/>
    <w:rsid w:val="00FD23B8"/>
    <w:rsid w:val="00FD2409"/>
    <w:rsid w:val="00FD24BD"/>
    <w:rsid w:val="00FD26A1"/>
    <w:rsid w:val="00FD273A"/>
    <w:rsid w:val="00FD2785"/>
    <w:rsid w:val="00FD27BB"/>
    <w:rsid w:val="00FD2AA9"/>
    <w:rsid w:val="00FD2B5B"/>
    <w:rsid w:val="00FD2B93"/>
    <w:rsid w:val="00FD2F0E"/>
    <w:rsid w:val="00FD2FF7"/>
    <w:rsid w:val="00FD30DB"/>
    <w:rsid w:val="00FD3169"/>
    <w:rsid w:val="00FD3201"/>
    <w:rsid w:val="00FD33FC"/>
    <w:rsid w:val="00FD355F"/>
    <w:rsid w:val="00FD35A8"/>
    <w:rsid w:val="00FD35DB"/>
    <w:rsid w:val="00FD3730"/>
    <w:rsid w:val="00FD3ADE"/>
    <w:rsid w:val="00FD3B08"/>
    <w:rsid w:val="00FD3BE6"/>
    <w:rsid w:val="00FD3C1E"/>
    <w:rsid w:val="00FD3C55"/>
    <w:rsid w:val="00FD3CE1"/>
    <w:rsid w:val="00FD3D6D"/>
    <w:rsid w:val="00FD3D72"/>
    <w:rsid w:val="00FD3F9F"/>
    <w:rsid w:val="00FD402C"/>
    <w:rsid w:val="00FD4167"/>
    <w:rsid w:val="00FD4194"/>
    <w:rsid w:val="00FD41B1"/>
    <w:rsid w:val="00FD4271"/>
    <w:rsid w:val="00FD4603"/>
    <w:rsid w:val="00FD4806"/>
    <w:rsid w:val="00FD4917"/>
    <w:rsid w:val="00FD4AE1"/>
    <w:rsid w:val="00FD4B74"/>
    <w:rsid w:val="00FD4BA4"/>
    <w:rsid w:val="00FD4DA4"/>
    <w:rsid w:val="00FD4EF6"/>
    <w:rsid w:val="00FD50D8"/>
    <w:rsid w:val="00FD51D3"/>
    <w:rsid w:val="00FD5209"/>
    <w:rsid w:val="00FD5255"/>
    <w:rsid w:val="00FD534E"/>
    <w:rsid w:val="00FD54AD"/>
    <w:rsid w:val="00FD56C7"/>
    <w:rsid w:val="00FD58F0"/>
    <w:rsid w:val="00FD5942"/>
    <w:rsid w:val="00FD59DA"/>
    <w:rsid w:val="00FD5B91"/>
    <w:rsid w:val="00FD5CBB"/>
    <w:rsid w:val="00FD5D9A"/>
    <w:rsid w:val="00FD5FBA"/>
    <w:rsid w:val="00FD6072"/>
    <w:rsid w:val="00FD6165"/>
    <w:rsid w:val="00FD616C"/>
    <w:rsid w:val="00FD6242"/>
    <w:rsid w:val="00FD6452"/>
    <w:rsid w:val="00FD64F6"/>
    <w:rsid w:val="00FD6564"/>
    <w:rsid w:val="00FD6600"/>
    <w:rsid w:val="00FD68E1"/>
    <w:rsid w:val="00FD6B1B"/>
    <w:rsid w:val="00FD6B74"/>
    <w:rsid w:val="00FD6C5A"/>
    <w:rsid w:val="00FD6CAB"/>
    <w:rsid w:val="00FD6CCA"/>
    <w:rsid w:val="00FD6E62"/>
    <w:rsid w:val="00FD6EFF"/>
    <w:rsid w:val="00FD6F66"/>
    <w:rsid w:val="00FD70AE"/>
    <w:rsid w:val="00FD7124"/>
    <w:rsid w:val="00FD7245"/>
    <w:rsid w:val="00FD7387"/>
    <w:rsid w:val="00FD766A"/>
    <w:rsid w:val="00FD783D"/>
    <w:rsid w:val="00FD7998"/>
    <w:rsid w:val="00FD7CCA"/>
    <w:rsid w:val="00FD7D71"/>
    <w:rsid w:val="00FD7DB0"/>
    <w:rsid w:val="00FD7E57"/>
    <w:rsid w:val="00FE002E"/>
    <w:rsid w:val="00FE003B"/>
    <w:rsid w:val="00FE0074"/>
    <w:rsid w:val="00FE01CE"/>
    <w:rsid w:val="00FE01E4"/>
    <w:rsid w:val="00FE0518"/>
    <w:rsid w:val="00FE060D"/>
    <w:rsid w:val="00FE068D"/>
    <w:rsid w:val="00FE07A3"/>
    <w:rsid w:val="00FE083D"/>
    <w:rsid w:val="00FE0875"/>
    <w:rsid w:val="00FE08C3"/>
    <w:rsid w:val="00FE09A8"/>
    <w:rsid w:val="00FE09CB"/>
    <w:rsid w:val="00FE0A8D"/>
    <w:rsid w:val="00FE0AF7"/>
    <w:rsid w:val="00FE0B0E"/>
    <w:rsid w:val="00FE0DAE"/>
    <w:rsid w:val="00FE0FE1"/>
    <w:rsid w:val="00FE1216"/>
    <w:rsid w:val="00FE1548"/>
    <w:rsid w:val="00FE1576"/>
    <w:rsid w:val="00FE1654"/>
    <w:rsid w:val="00FE16B1"/>
    <w:rsid w:val="00FE1784"/>
    <w:rsid w:val="00FE1C20"/>
    <w:rsid w:val="00FE1D3B"/>
    <w:rsid w:val="00FE1F71"/>
    <w:rsid w:val="00FE1FC7"/>
    <w:rsid w:val="00FE206C"/>
    <w:rsid w:val="00FE20A0"/>
    <w:rsid w:val="00FE22FB"/>
    <w:rsid w:val="00FE2398"/>
    <w:rsid w:val="00FE2611"/>
    <w:rsid w:val="00FE26B6"/>
    <w:rsid w:val="00FE2AAC"/>
    <w:rsid w:val="00FE2B65"/>
    <w:rsid w:val="00FE2B6C"/>
    <w:rsid w:val="00FE2C4C"/>
    <w:rsid w:val="00FE2DC5"/>
    <w:rsid w:val="00FE2F71"/>
    <w:rsid w:val="00FE2F8D"/>
    <w:rsid w:val="00FE3865"/>
    <w:rsid w:val="00FE3AD5"/>
    <w:rsid w:val="00FE3B7B"/>
    <w:rsid w:val="00FE3BB9"/>
    <w:rsid w:val="00FE3C79"/>
    <w:rsid w:val="00FE3D7A"/>
    <w:rsid w:val="00FE3F46"/>
    <w:rsid w:val="00FE407B"/>
    <w:rsid w:val="00FE41DE"/>
    <w:rsid w:val="00FE4267"/>
    <w:rsid w:val="00FE4290"/>
    <w:rsid w:val="00FE438D"/>
    <w:rsid w:val="00FE44E4"/>
    <w:rsid w:val="00FE4759"/>
    <w:rsid w:val="00FE4A5F"/>
    <w:rsid w:val="00FE4B3F"/>
    <w:rsid w:val="00FE4D7F"/>
    <w:rsid w:val="00FE4DDA"/>
    <w:rsid w:val="00FE5044"/>
    <w:rsid w:val="00FE50E4"/>
    <w:rsid w:val="00FE50F8"/>
    <w:rsid w:val="00FE515A"/>
    <w:rsid w:val="00FE519F"/>
    <w:rsid w:val="00FE53F6"/>
    <w:rsid w:val="00FE5421"/>
    <w:rsid w:val="00FE55CC"/>
    <w:rsid w:val="00FE5624"/>
    <w:rsid w:val="00FE56F5"/>
    <w:rsid w:val="00FE573C"/>
    <w:rsid w:val="00FE5755"/>
    <w:rsid w:val="00FE57A8"/>
    <w:rsid w:val="00FE5802"/>
    <w:rsid w:val="00FE581A"/>
    <w:rsid w:val="00FE58D4"/>
    <w:rsid w:val="00FE58DC"/>
    <w:rsid w:val="00FE5904"/>
    <w:rsid w:val="00FE5925"/>
    <w:rsid w:val="00FE5935"/>
    <w:rsid w:val="00FE59C0"/>
    <w:rsid w:val="00FE59DE"/>
    <w:rsid w:val="00FE5D20"/>
    <w:rsid w:val="00FE5D2C"/>
    <w:rsid w:val="00FE5FBF"/>
    <w:rsid w:val="00FE6052"/>
    <w:rsid w:val="00FE6059"/>
    <w:rsid w:val="00FE6085"/>
    <w:rsid w:val="00FE6272"/>
    <w:rsid w:val="00FE6273"/>
    <w:rsid w:val="00FE6281"/>
    <w:rsid w:val="00FE6303"/>
    <w:rsid w:val="00FE6632"/>
    <w:rsid w:val="00FE67B4"/>
    <w:rsid w:val="00FE67D6"/>
    <w:rsid w:val="00FE6800"/>
    <w:rsid w:val="00FE681D"/>
    <w:rsid w:val="00FE6850"/>
    <w:rsid w:val="00FE6980"/>
    <w:rsid w:val="00FE6C25"/>
    <w:rsid w:val="00FE6DB5"/>
    <w:rsid w:val="00FE6E74"/>
    <w:rsid w:val="00FE6E7C"/>
    <w:rsid w:val="00FE6F8D"/>
    <w:rsid w:val="00FE7074"/>
    <w:rsid w:val="00FE7421"/>
    <w:rsid w:val="00FE74DA"/>
    <w:rsid w:val="00FE7912"/>
    <w:rsid w:val="00FE7B5D"/>
    <w:rsid w:val="00FE7BE1"/>
    <w:rsid w:val="00FE7F87"/>
    <w:rsid w:val="00FE7FD7"/>
    <w:rsid w:val="00FF0095"/>
    <w:rsid w:val="00FF00DB"/>
    <w:rsid w:val="00FF00FB"/>
    <w:rsid w:val="00FF017F"/>
    <w:rsid w:val="00FF01AB"/>
    <w:rsid w:val="00FF01F5"/>
    <w:rsid w:val="00FF02B3"/>
    <w:rsid w:val="00FF033A"/>
    <w:rsid w:val="00FF0682"/>
    <w:rsid w:val="00FF06C4"/>
    <w:rsid w:val="00FF07EC"/>
    <w:rsid w:val="00FF0823"/>
    <w:rsid w:val="00FF082D"/>
    <w:rsid w:val="00FF08FE"/>
    <w:rsid w:val="00FF0964"/>
    <w:rsid w:val="00FF0970"/>
    <w:rsid w:val="00FF0A9F"/>
    <w:rsid w:val="00FF0B33"/>
    <w:rsid w:val="00FF0BB2"/>
    <w:rsid w:val="00FF0C52"/>
    <w:rsid w:val="00FF0EA9"/>
    <w:rsid w:val="00FF0EE7"/>
    <w:rsid w:val="00FF0F04"/>
    <w:rsid w:val="00FF0F67"/>
    <w:rsid w:val="00FF0F6A"/>
    <w:rsid w:val="00FF114F"/>
    <w:rsid w:val="00FF15C0"/>
    <w:rsid w:val="00FF16F2"/>
    <w:rsid w:val="00FF17A0"/>
    <w:rsid w:val="00FF17CD"/>
    <w:rsid w:val="00FF19C1"/>
    <w:rsid w:val="00FF1D0C"/>
    <w:rsid w:val="00FF1EB8"/>
    <w:rsid w:val="00FF1F9B"/>
    <w:rsid w:val="00FF1FA6"/>
    <w:rsid w:val="00FF21F1"/>
    <w:rsid w:val="00FF2412"/>
    <w:rsid w:val="00FF2594"/>
    <w:rsid w:val="00FF259C"/>
    <w:rsid w:val="00FF264D"/>
    <w:rsid w:val="00FF27B0"/>
    <w:rsid w:val="00FF290D"/>
    <w:rsid w:val="00FF29C4"/>
    <w:rsid w:val="00FF29D5"/>
    <w:rsid w:val="00FF2AD2"/>
    <w:rsid w:val="00FF2AE9"/>
    <w:rsid w:val="00FF2B21"/>
    <w:rsid w:val="00FF2B42"/>
    <w:rsid w:val="00FF2B6A"/>
    <w:rsid w:val="00FF2C43"/>
    <w:rsid w:val="00FF2C4D"/>
    <w:rsid w:val="00FF2C94"/>
    <w:rsid w:val="00FF2D1A"/>
    <w:rsid w:val="00FF2D5B"/>
    <w:rsid w:val="00FF2D98"/>
    <w:rsid w:val="00FF2DC4"/>
    <w:rsid w:val="00FF2E42"/>
    <w:rsid w:val="00FF3141"/>
    <w:rsid w:val="00FF32A3"/>
    <w:rsid w:val="00FF33F0"/>
    <w:rsid w:val="00FF3510"/>
    <w:rsid w:val="00FF35C6"/>
    <w:rsid w:val="00FF36A0"/>
    <w:rsid w:val="00FF3726"/>
    <w:rsid w:val="00FF3932"/>
    <w:rsid w:val="00FF3A99"/>
    <w:rsid w:val="00FF3B7F"/>
    <w:rsid w:val="00FF3BB9"/>
    <w:rsid w:val="00FF3E2C"/>
    <w:rsid w:val="00FF3EAF"/>
    <w:rsid w:val="00FF42C3"/>
    <w:rsid w:val="00FF4373"/>
    <w:rsid w:val="00FF440B"/>
    <w:rsid w:val="00FF4419"/>
    <w:rsid w:val="00FF44AB"/>
    <w:rsid w:val="00FF44EF"/>
    <w:rsid w:val="00FF4579"/>
    <w:rsid w:val="00FF4664"/>
    <w:rsid w:val="00FF4724"/>
    <w:rsid w:val="00FF47D2"/>
    <w:rsid w:val="00FF4858"/>
    <w:rsid w:val="00FF48BB"/>
    <w:rsid w:val="00FF4CD3"/>
    <w:rsid w:val="00FF4D47"/>
    <w:rsid w:val="00FF4F92"/>
    <w:rsid w:val="00FF4F95"/>
    <w:rsid w:val="00FF512F"/>
    <w:rsid w:val="00FF51CB"/>
    <w:rsid w:val="00FF52CF"/>
    <w:rsid w:val="00FF534D"/>
    <w:rsid w:val="00FF54EB"/>
    <w:rsid w:val="00FF5F25"/>
    <w:rsid w:val="00FF6432"/>
    <w:rsid w:val="00FF65A4"/>
    <w:rsid w:val="00FF65D9"/>
    <w:rsid w:val="00FF6727"/>
    <w:rsid w:val="00FF6822"/>
    <w:rsid w:val="00FF6AB1"/>
    <w:rsid w:val="00FF6C52"/>
    <w:rsid w:val="00FF6C56"/>
    <w:rsid w:val="00FF6D4B"/>
    <w:rsid w:val="00FF6D7A"/>
    <w:rsid w:val="00FF6DB9"/>
    <w:rsid w:val="00FF6E1D"/>
    <w:rsid w:val="00FF6E5F"/>
    <w:rsid w:val="00FF6F17"/>
    <w:rsid w:val="00FF70D9"/>
    <w:rsid w:val="00FF7286"/>
    <w:rsid w:val="00FF73BE"/>
    <w:rsid w:val="00FF73D0"/>
    <w:rsid w:val="00FF73DD"/>
    <w:rsid w:val="00FF741A"/>
    <w:rsid w:val="00FF7489"/>
    <w:rsid w:val="00FF76D6"/>
    <w:rsid w:val="00FF777A"/>
    <w:rsid w:val="00FF777C"/>
    <w:rsid w:val="00FF7831"/>
    <w:rsid w:val="00FF785F"/>
    <w:rsid w:val="00FF787A"/>
    <w:rsid w:val="00FF7A27"/>
    <w:rsid w:val="00FF7AE6"/>
    <w:rsid w:val="00FF7BCF"/>
    <w:rsid w:val="00FF7C0B"/>
    <w:rsid w:val="00FF7CA3"/>
    <w:rsid w:val="00FF7D61"/>
    <w:rsid w:val="00FF7E35"/>
    <w:rsid w:val="00FF7EB6"/>
    <w:rsid w:val="00FF7F5F"/>
    <w:rsid w:val="011BACC6"/>
    <w:rsid w:val="01830C20"/>
    <w:rsid w:val="01A95865"/>
    <w:rsid w:val="01AC568C"/>
    <w:rsid w:val="01E0FBAF"/>
    <w:rsid w:val="01F41BF8"/>
    <w:rsid w:val="02105E5E"/>
    <w:rsid w:val="0223DF37"/>
    <w:rsid w:val="0248D947"/>
    <w:rsid w:val="024ABBEE"/>
    <w:rsid w:val="025798B2"/>
    <w:rsid w:val="025B8D2B"/>
    <w:rsid w:val="025D7BAE"/>
    <w:rsid w:val="026EE3D3"/>
    <w:rsid w:val="0270C99B"/>
    <w:rsid w:val="02E03D01"/>
    <w:rsid w:val="03178779"/>
    <w:rsid w:val="031BC118"/>
    <w:rsid w:val="0337D389"/>
    <w:rsid w:val="0355386C"/>
    <w:rsid w:val="0379128E"/>
    <w:rsid w:val="03A08978"/>
    <w:rsid w:val="03A697AB"/>
    <w:rsid w:val="03F321BB"/>
    <w:rsid w:val="043602A6"/>
    <w:rsid w:val="043E5047"/>
    <w:rsid w:val="046619BF"/>
    <w:rsid w:val="04798F7A"/>
    <w:rsid w:val="048BF5FA"/>
    <w:rsid w:val="049C952E"/>
    <w:rsid w:val="04C17362"/>
    <w:rsid w:val="04C9546E"/>
    <w:rsid w:val="04DD1EA3"/>
    <w:rsid w:val="04F713A5"/>
    <w:rsid w:val="0501C95A"/>
    <w:rsid w:val="050EB2AC"/>
    <w:rsid w:val="052B5ADA"/>
    <w:rsid w:val="05A6AE22"/>
    <w:rsid w:val="062147B5"/>
    <w:rsid w:val="063AC98B"/>
    <w:rsid w:val="06541C06"/>
    <w:rsid w:val="066DBF57"/>
    <w:rsid w:val="067EAEB1"/>
    <w:rsid w:val="068DB450"/>
    <w:rsid w:val="06BB26C9"/>
    <w:rsid w:val="06E5E873"/>
    <w:rsid w:val="06F32440"/>
    <w:rsid w:val="070224D8"/>
    <w:rsid w:val="0721CCDD"/>
    <w:rsid w:val="0747F8D3"/>
    <w:rsid w:val="0756EBBD"/>
    <w:rsid w:val="075D1A28"/>
    <w:rsid w:val="07638627"/>
    <w:rsid w:val="07B8BE7E"/>
    <w:rsid w:val="07D280B3"/>
    <w:rsid w:val="08136D96"/>
    <w:rsid w:val="083F2D76"/>
    <w:rsid w:val="08511CFE"/>
    <w:rsid w:val="085BF4BB"/>
    <w:rsid w:val="0871B68B"/>
    <w:rsid w:val="0886E67F"/>
    <w:rsid w:val="08AE787D"/>
    <w:rsid w:val="08B7A88E"/>
    <w:rsid w:val="08C223C4"/>
    <w:rsid w:val="08C786D1"/>
    <w:rsid w:val="08CB25EE"/>
    <w:rsid w:val="08CC4201"/>
    <w:rsid w:val="08D83513"/>
    <w:rsid w:val="08EFCF40"/>
    <w:rsid w:val="0902C6AB"/>
    <w:rsid w:val="0945993A"/>
    <w:rsid w:val="097F22A2"/>
    <w:rsid w:val="09C00655"/>
    <w:rsid w:val="09D5FBAA"/>
    <w:rsid w:val="0A048B0C"/>
    <w:rsid w:val="0A1CE4DD"/>
    <w:rsid w:val="0A210686"/>
    <w:rsid w:val="0A35388A"/>
    <w:rsid w:val="0A78DB78"/>
    <w:rsid w:val="0A8088E5"/>
    <w:rsid w:val="0A869843"/>
    <w:rsid w:val="0AD8376C"/>
    <w:rsid w:val="0AEB6EB5"/>
    <w:rsid w:val="0B08F36A"/>
    <w:rsid w:val="0B09AAF0"/>
    <w:rsid w:val="0B2C4FBC"/>
    <w:rsid w:val="0B5381CF"/>
    <w:rsid w:val="0B6D8B8B"/>
    <w:rsid w:val="0B82E482"/>
    <w:rsid w:val="0BA83D7E"/>
    <w:rsid w:val="0BC0896D"/>
    <w:rsid w:val="0BCC8278"/>
    <w:rsid w:val="0BE19F41"/>
    <w:rsid w:val="0BEE8A5F"/>
    <w:rsid w:val="0BF2AFA4"/>
    <w:rsid w:val="0C0D7F64"/>
    <w:rsid w:val="0C1B2800"/>
    <w:rsid w:val="0C3E7B79"/>
    <w:rsid w:val="0C59013B"/>
    <w:rsid w:val="0CABC226"/>
    <w:rsid w:val="0CFEE60D"/>
    <w:rsid w:val="0D1CDBCD"/>
    <w:rsid w:val="0D2E2231"/>
    <w:rsid w:val="0D42393E"/>
    <w:rsid w:val="0D431F80"/>
    <w:rsid w:val="0D87B234"/>
    <w:rsid w:val="0D9B32DB"/>
    <w:rsid w:val="0DB5DCA3"/>
    <w:rsid w:val="0DBB3E6B"/>
    <w:rsid w:val="0DC0AE64"/>
    <w:rsid w:val="0DCADB13"/>
    <w:rsid w:val="0DCE6AD1"/>
    <w:rsid w:val="0DF98B3E"/>
    <w:rsid w:val="0E009651"/>
    <w:rsid w:val="0E03FE32"/>
    <w:rsid w:val="0E15C1A1"/>
    <w:rsid w:val="0E2309DF"/>
    <w:rsid w:val="0E2F844E"/>
    <w:rsid w:val="0E35CF35"/>
    <w:rsid w:val="0E3A9F5F"/>
    <w:rsid w:val="0E4F46A1"/>
    <w:rsid w:val="0E4FA0B2"/>
    <w:rsid w:val="0E5BC2D8"/>
    <w:rsid w:val="0EA9DDEC"/>
    <w:rsid w:val="0EB2DDA4"/>
    <w:rsid w:val="0EB90BA0"/>
    <w:rsid w:val="0F9BA654"/>
    <w:rsid w:val="0FAC6E92"/>
    <w:rsid w:val="0FAEC3EF"/>
    <w:rsid w:val="0FC26033"/>
    <w:rsid w:val="0FC32E9B"/>
    <w:rsid w:val="1027A5AF"/>
    <w:rsid w:val="10482AC6"/>
    <w:rsid w:val="1053BAE3"/>
    <w:rsid w:val="109E2412"/>
    <w:rsid w:val="10AD8A3E"/>
    <w:rsid w:val="10E287D1"/>
    <w:rsid w:val="10E807B4"/>
    <w:rsid w:val="11047132"/>
    <w:rsid w:val="1112A8E4"/>
    <w:rsid w:val="112EAAEB"/>
    <w:rsid w:val="114CEA13"/>
    <w:rsid w:val="11C2DC43"/>
    <w:rsid w:val="11C30A3F"/>
    <w:rsid w:val="11CBD090"/>
    <w:rsid w:val="12263F02"/>
    <w:rsid w:val="124F18A3"/>
    <w:rsid w:val="127CBB77"/>
    <w:rsid w:val="1281D260"/>
    <w:rsid w:val="1283543A"/>
    <w:rsid w:val="12A77CCC"/>
    <w:rsid w:val="12C3487C"/>
    <w:rsid w:val="12C54CDF"/>
    <w:rsid w:val="12EB84F1"/>
    <w:rsid w:val="1310D0E1"/>
    <w:rsid w:val="131C1C06"/>
    <w:rsid w:val="1323A826"/>
    <w:rsid w:val="13938E68"/>
    <w:rsid w:val="13AC0C5F"/>
    <w:rsid w:val="13B2F3DB"/>
    <w:rsid w:val="13CA781B"/>
    <w:rsid w:val="13CE4478"/>
    <w:rsid w:val="13ECF514"/>
    <w:rsid w:val="140F055A"/>
    <w:rsid w:val="141204DA"/>
    <w:rsid w:val="1412E02F"/>
    <w:rsid w:val="1427E28F"/>
    <w:rsid w:val="14607147"/>
    <w:rsid w:val="147AD5F8"/>
    <w:rsid w:val="149CCD52"/>
    <w:rsid w:val="14A54777"/>
    <w:rsid w:val="14AEB944"/>
    <w:rsid w:val="14BF9F85"/>
    <w:rsid w:val="14D669B5"/>
    <w:rsid w:val="1507FD71"/>
    <w:rsid w:val="1520402F"/>
    <w:rsid w:val="1538FDD9"/>
    <w:rsid w:val="1572C335"/>
    <w:rsid w:val="1596D604"/>
    <w:rsid w:val="15D99402"/>
    <w:rsid w:val="15F9D05E"/>
    <w:rsid w:val="160806F2"/>
    <w:rsid w:val="163D2946"/>
    <w:rsid w:val="16512788"/>
    <w:rsid w:val="16544BD3"/>
    <w:rsid w:val="16591B4D"/>
    <w:rsid w:val="165B5488"/>
    <w:rsid w:val="165C3482"/>
    <w:rsid w:val="16633B98"/>
    <w:rsid w:val="166AE9BD"/>
    <w:rsid w:val="16B34073"/>
    <w:rsid w:val="171C8A18"/>
    <w:rsid w:val="1720CDC7"/>
    <w:rsid w:val="172D1C80"/>
    <w:rsid w:val="17385670"/>
    <w:rsid w:val="174F4136"/>
    <w:rsid w:val="177489BF"/>
    <w:rsid w:val="177B25E6"/>
    <w:rsid w:val="1780BF5D"/>
    <w:rsid w:val="17885C97"/>
    <w:rsid w:val="178EB289"/>
    <w:rsid w:val="179683BF"/>
    <w:rsid w:val="181F7E4F"/>
    <w:rsid w:val="183BF921"/>
    <w:rsid w:val="18669A42"/>
    <w:rsid w:val="18925237"/>
    <w:rsid w:val="18A04688"/>
    <w:rsid w:val="1929F9BC"/>
    <w:rsid w:val="193CBC6D"/>
    <w:rsid w:val="199FDC1E"/>
    <w:rsid w:val="19B81F92"/>
    <w:rsid w:val="19D9DEB8"/>
    <w:rsid w:val="19E0B468"/>
    <w:rsid w:val="1A219784"/>
    <w:rsid w:val="1A2AA6B8"/>
    <w:rsid w:val="1A31E3F0"/>
    <w:rsid w:val="1A38343E"/>
    <w:rsid w:val="1A42C16D"/>
    <w:rsid w:val="1A57BC55"/>
    <w:rsid w:val="1A5D2A4E"/>
    <w:rsid w:val="1A745DE7"/>
    <w:rsid w:val="1AD4EDCC"/>
    <w:rsid w:val="1B051282"/>
    <w:rsid w:val="1B2529CA"/>
    <w:rsid w:val="1B3B56E6"/>
    <w:rsid w:val="1B447DE9"/>
    <w:rsid w:val="1B661A42"/>
    <w:rsid w:val="1B96F947"/>
    <w:rsid w:val="1BACD484"/>
    <w:rsid w:val="1BBFE61D"/>
    <w:rsid w:val="1BE43E67"/>
    <w:rsid w:val="1BE955EC"/>
    <w:rsid w:val="1C58A208"/>
    <w:rsid w:val="1C6479D3"/>
    <w:rsid w:val="1C68ED45"/>
    <w:rsid w:val="1C820DCE"/>
    <w:rsid w:val="1C8BA7FB"/>
    <w:rsid w:val="1CC98E83"/>
    <w:rsid w:val="1CDF2B77"/>
    <w:rsid w:val="1D781499"/>
    <w:rsid w:val="1DA2F8EE"/>
    <w:rsid w:val="1DB8ABF4"/>
    <w:rsid w:val="1DCF7215"/>
    <w:rsid w:val="1DFB6771"/>
    <w:rsid w:val="1E12961F"/>
    <w:rsid w:val="1E173CA8"/>
    <w:rsid w:val="1E1827E8"/>
    <w:rsid w:val="1E409BEB"/>
    <w:rsid w:val="1E45416E"/>
    <w:rsid w:val="1E547C95"/>
    <w:rsid w:val="1E80B2BA"/>
    <w:rsid w:val="1EAC3C10"/>
    <w:rsid w:val="1EE2FD11"/>
    <w:rsid w:val="1EE66AFD"/>
    <w:rsid w:val="1F0B0F99"/>
    <w:rsid w:val="1F358A09"/>
    <w:rsid w:val="1F76EBBC"/>
    <w:rsid w:val="1F842C0F"/>
    <w:rsid w:val="1F8ED88A"/>
    <w:rsid w:val="1FB36274"/>
    <w:rsid w:val="1FDA2EB9"/>
    <w:rsid w:val="1FE1881B"/>
    <w:rsid w:val="1FED54D3"/>
    <w:rsid w:val="1FF2EFFB"/>
    <w:rsid w:val="201E35F0"/>
    <w:rsid w:val="205FA448"/>
    <w:rsid w:val="206047B8"/>
    <w:rsid w:val="20860CDE"/>
    <w:rsid w:val="208F421D"/>
    <w:rsid w:val="2092E288"/>
    <w:rsid w:val="20BB76EF"/>
    <w:rsid w:val="20D81229"/>
    <w:rsid w:val="20EE1FE3"/>
    <w:rsid w:val="210B46B9"/>
    <w:rsid w:val="2115A118"/>
    <w:rsid w:val="21596D6C"/>
    <w:rsid w:val="215FD4B5"/>
    <w:rsid w:val="217935AF"/>
    <w:rsid w:val="21797186"/>
    <w:rsid w:val="217C0DB7"/>
    <w:rsid w:val="21A2E750"/>
    <w:rsid w:val="21A530EC"/>
    <w:rsid w:val="21C425F5"/>
    <w:rsid w:val="21C806BA"/>
    <w:rsid w:val="21CE3C3D"/>
    <w:rsid w:val="21E5CBE7"/>
    <w:rsid w:val="2211FF51"/>
    <w:rsid w:val="2221A3D3"/>
    <w:rsid w:val="2222D5C6"/>
    <w:rsid w:val="222B692F"/>
    <w:rsid w:val="22370BCF"/>
    <w:rsid w:val="22440477"/>
    <w:rsid w:val="224CF38C"/>
    <w:rsid w:val="225C737B"/>
    <w:rsid w:val="2272D20D"/>
    <w:rsid w:val="228A3C9C"/>
    <w:rsid w:val="2293AD48"/>
    <w:rsid w:val="22B118E2"/>
    <w:rsid w:val="22C77AE8"/>
    <w:rsid w:val="22E74422"/>
    <w:rsid w:val="2308AE9D"/>
    <w:rsid w:val="23331FAD"/>
    <w:rsid w:val="237BE93B"/>
    <w:rsid w:val="23C3E8DF"/>
    <w:rsid w:val="242C9073"/>
    <w:rsid w:val="243518D0"/>
    <w:rsid w:val="243A1ACD"/>
    <w:rsid w:val="248CE6AB"/>
    <w:rsid w:val="24B73F47"/>
    <w:rsid w:val="24B7A62A"/>
    <w:rsid w:val="251AF733"/>
    <w:rsid w:val="2522D819"/>
    <w:rsid w:val="253A275B"/>
    <w:rsid w:val="259899A0"/>
    <w:rsid w:val="25C6E644"/>
    <w:rsid w:val="25E8F7E8"/>
    <w:rsid w:val="25EDAF0E"/>
    <w:rsid w:val="26304EF4"/>
    <w:rsid w:val="2646F48D"/>
    <w:rsid w:val="264DCCF7"/>
    <w:rsid w:val="265C32BA"/>
    <w:rsid w:val="2662ECCF"/>
    <w:rsid w:val="2695805B"/>
    <w:rsid w:val="26C82852"/>
    <w:rsid w:val="26EF8DD0"/>
    <w:rsid w:val="26FF896C"/>
    <w:rsid w:val="27144B95"/>
    <w:rsid w:val="271D6184"/>
    <w:rsid w:val="2784C416"/>
    <w:rsid w:val="27A7EF45"/>
    <w:rsid w:val="27D38265"/>
    <w:rsid w:val="27D85DF2"/>
    <w:rsid w:val="27DB209D"/>
    <w:rsid w:val="27F8187B"/>
    <w:rsid w:val="28752B31"/>
    <w:rsid w:val="28764D51"/>
    <w:rsid w:val="2896DD55"/>
    <w:rsid w:val="28AD0065"/>
    <w:rsid w:val="28E5C73E"/>
    <w:rsid w:val="28E7B992"/>
    <w:rsid w:val="28EB2DEF"/>
    <w:rsid w:val="28F1983E"/>
    <w:rsid w:val="28FBC821"/>
    <w:rsid w:val="2925AC6D"/>
    <w:rsid w:val="296D7C6F"/>
    <w:rsid w:val="29A788BF"/>
    <w:rsid w:val="29A8CCE4"/>
    <w:rsid w:val="29EA7548"/>
    <w:rsid w:val="2A88BCE5"/>
    <w:rsid w:val="2ABBC96D"/>
    <w:rsid w:val="2AD028E8"/>
    <w:rsid w:val="2AEC9AB5"/>
    <w:rsid w:val="2AFB165A"/>
    <w:rsid w:val="2B135989"/>
    <w:rsid w:val="2B322624"/>
    <w:rsid w:val="2B54EF8E"/>
    <w:rsid w:val="2B82020D"/>
    <w:rsid w:val="2B96B6D5"/>
    <w:rsid w:val="2C4991A5"/>
    <w:rsid w:val="2C5124F8"/>
    <w:rsid w:val="2C51AA98"/>
    <w:rsid w:val="2C82D361"/>
    <w:rsid w:val="2C91A6C7"/>
    <w:rsid w:val="2CA8758A"/>
    <w:rsid w:val="2D13E90D"/>
    <w:rsid w:val="2D2B12B2"/>
    <w:rsid w:val="2D46C791"/>
    <w:rsid w:val="2D59C0D6"/>
    <w:rsid w:val="2D5FD867"/>
    <w:rsid w:val="2D81AEFD"/>
    <w:rsid w:val="2D876804"/>
    <w:rsid w:val="2DC99F2A"/>
    <w:rsid w:val="2DD0C632"/>
    <w:rsid w:val="2E9EB803"/>
    <w:rsid w:val="2E9EECFF"/>
    <w:rsid w:val="2F011D15"/>
    <w:rsid w:val="2F2EBB2F"/>
    <w:rsid w:val="2F644D95"/>
    <w:rsid w:val="2F7FD762"/>
    <w:rsid w:val="2FF2710D"/>
    <w:rsid w:val="3000229C"/>
    <w:rsid w:val="300E469C"/>
    <w:rsid w:val="3018DCA4"/>
    <w:rsid w:val="305D5892"/>
    <w:rsid w:val="307BB691"/>
    <w:rsid w:val="309CBC7E"/>
    <w:rsid w:val="30B630E6"/>
    <w:rsid w:val="30BFC98E"/>
    <w:rsid w:val="312082F1"/>
    <w:rsid w:val="3146ADF5"/>
    <w:rsid w:val="31654E41"/>
    <w:rsid w:val="3169A833"/>
    <w:rsid w:val="319111FC"/>
    <w:rsid w:val="31AA7C0E"/>
    <w:rsid w:val="31D4130C"/>
    <w:rsid w:val="31F06565"/>
    <w:rsid w:val="31F8439A"/>
    <w:rsid w:val="321F5F76"/>
    <w:rsid w:val="3223D7A0"/>
    <w:rsid w:val="32556393"/>
    <w:rsid w:val="32975CEE"/>
    <w:rsid w:val="32BA6318"/>
    <w:rsid w:val="32E5A244"/>
    <w:rsid w:val="32E8534E"/>
    <w:rsid w:val="33015A99"/>
    <w:rsid w:val="330E34D2"/>
    <w:rsid w:val="3317BA7E"/>
    <w:rsid w:val="3338F273"/>
    <w:rsid w:val="3341F398"/>
    <w:rsid w:val="334EC5B6"/>
    <w:rsid w:val="3359345B"/>
    <w:rsid w:val="335A5DBF"/>
    <w:rsid w:val="336690D4"/>
    <w:rsid w:val="3369CA8D"/>
    <w:rsid w:val="33AEEAE4"/>
    <w:rsid w:val="3482B8E5"/>
    <w:rsid w:val="348DD61B"/>
    <w:rsid w:val="3492A84C"/>
    <w:rsid w:val="34940580"/>
    <w:rsid w:val="34983A86"/>
    <w:rsid w:val="34C88092"/>
    <w:rsid w:val="34EF8C29"/>
    <w:rsid w:val="3508FEFC"/>
    <w:rsid w:val="3576C19A"/>
    <w:rsid w:val="3577BED9"/>
    <w:rsid w:val="358B670A"/>
    <w:rsid w:val="359A9CD0"/>
    <w:rsid w:val="35C1D640"/>
    <w:rsid w:val="35C8F474"/>
    <w:rsid w:val="35FDEC95"/>
    <w:rsid w:val="36366403"/>
    <w:rsid w:val="365C2D2E"/>
    <w:rsid w:val="367558FA"/>
    <w:rsid w:val="36860DFA"/>
    <w:rsid w:val="369F472C"/>
    <w:rsid w:val="36D86F86"/>
    <w:rsid w:val="3701C329"/>
    <w:rsid w:val="374B77A9"/>
    <w:rsid w:val="37A03680"/>
    <w:rsid w:val="37ABEF3E"/>
    <w:rsid w:val="37C9D595"/>
    <w:rsid w:val="37CAF2A4"/>
    <w:rsid w:val="37EFFAD3"/>
    <w:rsid w:val="383C7FBB"/>
    <w:rsid w:val="38429789"/>
    <w:rsid w:val="38597BBD"/>
    <w:rsid w:val="38683715"/>
    <w:rsid w:val="386D4AD4"/>
    <w:rsid w:val="38779402"/>
    <w:rsid w:val="38C1C49D"/>
    <w:rsid w:val="38C8A8E6"/>
    <w:rsid w:val="38E947C2"/>
    <w:rsid w:val="3918B17E"/>
    <w:rsid w:val="39324D85"/>
    <w:rsid w:val="3951C281"/>
    <w:rsid w:val="3979680D"/>
    <w:rsid w:val="39910E6C"/>
    <w:rsid w:val="3A08B5F6"/>
    <w:rsid w:val="3A5157A4"/>
    <w:rsid w:val="3A712A0D"/>
    <w:rsid w:val="3A8362A9"/>
    <w:rsid w:val="3A97A935"/>
    <w:rsid w:val="3A9B8E2A"/>
    <w:rsid w:val="3ACDAC14"/>
    <w:rsid w:val="3ADA14C7"/>
    <w:rsid w:val="3AEE20C5"/>
    <w:rsid w:val="3B0388E0"/>
    <w:rsid w:val="3B257360"/>
    <w:rsid w:val="3B53A396"/>
    <w:rsid w:val="3B5768C4"/>
    <w:rsid w:val="3B6872FF"/>
    <w:rsid w:val="3BC319D5"/>
    <w:rsid w:val="3BCCFFE5"/>
    <w:rsid w:val="3BCFBFB3"/>
    <w:rsid w:val="3BF5D28E"/>
    <w:rsid w:val="3BF7996F"/>
    <w:rsid w:val="3C145BBD"/>
    <w:rsid w:val="3C1A906D"/>
    <w:rsid w:val="3C3AD223"/>
    <w:rsid w:val="3C77E25C"/>
    <w:rsid w:val="3C83B46F"/>
    <w:rsid w:val="3CCD61D3"/>
    <w:rsid w:val="3CF3CBAE"/>
    <w:rsid w:val="3D10E089"/>
    <w:rsid w:val="3D6479C1"/>
    <w:rsid w:val="3D69D6F0"/>
    <w:rsid w:val="3E313557"/>
    <w:rsid w:val="3E5029A4"/>
    <w:rsid w:val="3E544813"/>
    <w:rsid w:val="3E61DC49"/>
    <w:rsid w:val="3E7F7CD2"/>
    <w:rsid w:val="3E91395F"/>
    <w:rsid w:val="3EAAFB88"/>
    <w:rsid w:val="3EDBB019"/>
    <w:rsid w:val="3EF3EB7D"/>
    <w:rsid w:val="3F6BF131"/>
    <w:rsid w:val="3F8ACD31"/>
    <w:rsid w:val="3F92E918"/>
    <w:rsid w:val="3F9E48C4"/>
    <w:rsid w:val="3FA37F19"/>
    <w:rsid w:val="3FFB3355"/>
    <w:rsid w:val="4034AC18"/>
    <w:rsid w:val="407E84CB"/>
    <w:rsid w:val="40857390"/>
    <w:rsid w:val="408DD5C4"/>
    <w:rsid w:val="4094E857"/>
    <w:rsid w:val="40AA9CCD"/>
    <w:rsid w:val="41BAE1B5"/>
    <w:rsid w:val="41BE1DDA"/>
    <w:rsid w:val="41EB8EBC"/>
    <w:rsid w:val="4254C353"/>
    <w:rsid w:val="425D5565"/>
    <w:rsid w:val="4263E7E2"/>
    <w:rsid w:val="4282DFF6"/>
    <w:rsid w:val="42A64E04"/>
    <w:rsid w:val="42C10C90"/>
    <w:rsid w:val="42E914DE"/>
    <w:rsid w:val="4326CB06"/>
    <w:rsid w:val="433037E7"/>
    <w:rsid w:val="43687943"/>
    <w:rsid w:val="43B689DE"/>
    <w:rsid w:val="43CA9FF5"/>
    <w:rsid w:val="4410B8DB"/>
    <w:rsid w:val="441F452A"/>
    <w:rsid w:val="4422D69D"/>
    <w:rsid w:val="44448391"/>
    <w:rsid w:val="4464C5B1"/>
    <w:rsid w:val="4466A94F"/>
    <w:rsid w:val="44E4A9C0"/>
    <w:rsid w:val="45074978"/>
    <w:rsid w:val="451A93F9"/>
    <w:rsid w:val="4534B9CD"/>
    <w:rsid w:val="4577789A"/>
    <w:rsid w:val="457BD94C"/>
    <w:rsid w:val="457E3E8C"/>
    <w:rsid w:val="4589B2C8"/>
    <w:rsid w:val="458D95C0"/>
    <w:rsid w:val="45AB53B9"/>
    <w:rsid w:val="45BBB5EE"/>
    <w:rsid w:val="45F199F8"/>
    <w:rsid w:val="45F57111"/>
    <w:rsid w:val="461D17AA"/>
    <w:rsid w:val="4627A5A8"/>
    <w:rsid w:val="46420443"/>
    <w:rsid w:val="46B4AC09"/>
    <w:rsid w:val="46C30EBA"/>
    <w:rsid w:val="46CBB8D8"/>
    <w:rsid w:val="46F856BA"/>
    <w:rsid w:val="4700DF2D"/>
    <w:rsid w:val="472435F1"/>
    <w:rsid w:val="474CE3B2"/>
    <w:rsid w:val="4774B501"/>
    <w:rsid w:val="47806595"/>
    <w:rsid w:val="47B1D91E"/>
    <w:rsid w:val="47BD6D37"/>
    <w:rsid w:val="47E24FB6"/>
    <w:rsid w:val="47EECBEC"/>
    <w:rsid w:val="48081778"/>
    <w:rsid w:val="484007B1"/>
    <w:rsid w:val="4872EBF5"/>
    <w:rsid w:val="4877E451"/>
    <w:rsid w:val="4895938B"/>
    <w:rsid w:val="48AAB778"/>
    <w:rsid w:val="48CEB1FC"/>
    <w:rsid w:val="48DEE1D6"/>
    <w:rsid w:val="48FE6300"/>
    <w:rsid w:val="4912BB67"/>
    <w:rsid w:val="491CF5D2"/>
    <w:rsid w:val="495FF07F"/>
    <w:rsid w:val="49691301"/>
    <w:rsid w:val="49753DD4"/>
    <w:rsid w:val="4975A9E0"/>
    <w:rsid w:val="49A8E506"/>
    <w:rsid w:val="49DB8520"/>
    <w:rsid w:val="49E94C7B"/>
    <w:rsid w:val="4A0E8969"/>
    <w:rsid w:val="4A3B0B51"/>
    <w:rsid w:val="4A61203C"/>
    <w:rsid w:val="4A7FD475"/>
    <w:rsid w:val="4A9C1F7D"/>
    <w:rsid w:val="4ABCAE9F"/>
    <w:rsid w:val="4AD67F0F"/>
    <w:rsid w:val="4AF92E19"/>
    <w:rsid w:val="4B036DC9"/>
    <w:rsid w:val="4B1C20A2"/>
    <w:rsid w:val="4B2C27B5"/>
    <w:rsid w:val="4B31FF42"/>
    <w:rsid w:val="4B42B9E0"/>
    <w:rsid w:val="4B446F03"/>
    <w:rsid w:val="4B7A17ED"/>
    <w:rsid w:val="4BA3818C"/>
    <w:rsid w:val="4BEE1486"/>
    <w:rsid w:val="4C28FD75"/>
    <w:rsid w:val="4C30D41D"/>
    <w:rsid w:val="4C479F24"/>
    <w:rsid w:val="4C7CFBD4"/>
    <w:rsid w:val="4C90D40A"/>
    <w:rsid w:val="4CD38039"/>
    <w:rsid w:val="4D0FE822"/>
    <w:rsid w:val="4D1DF1CB"/>
    <w:rsid w:val="4D2D9843"/>
    <w:rsid w:val="4D31B60F"/>
    <w:rsid w:val="4D4BB7FF"/>
    <w:rsid w:val="4D6DB350"/>
    <w:rsid w:val="4D732383"/>
    <w:rsid w:val="4D7A2EBE"/>
    <w:rsid w:val="4D8B152A"/>
    <w:rsid w:val="4D935F20"/>
    <w:rsid w:val="4DA22259"/>
    <w:rsid w:val="4DA56152"/>
    <w:rsid w:val="4DA6AC70"/>
    <w:rsid w:val="4DC38599"/>
    <w:rsid w:val="4DC8958B"/>
    <w:rsid w:val="4DD06581"/>
    <w:rsid w:val="4DDE2FC5"/>
    <w:rsid w:val="4DEC1F15"/>
    <w:rsid w:val="4DEC4895"/>
    <w:rsid w:val="4E0BE319"/>
    <w:rsid w:val="4E1110D1"/>
    <w:rsid w:val="4E29C9EA"/>
    <w:rsid w:val="4EB06CA0"/>
    <w:rsid w:val="4EB36936"/>
    <w:rsid w:val="4EBD9979"/>
    <w:rsid w:val="4EC6D1C2"/>
    <w:rsid w:val="4ECB7B26"/>
    <w:rsid w:val="4F21DAFA"/>
    <w:rsid w:val="4F7E0B31"/>
    <w:rsid w:val="4F8DC730"/>
    <w:rsid w:val="4F9E056D"/>
    <w:rsid w:val="4FC50CC5"/>
    <w:rsid w:val="4FE5B326"/>
    <w:rsid w:val="4FEA7C92"/>
    <w:rsid w:val="4FEC1C9B"/>
    <w:rsid w:val="4FFB562F"/>
    <w:rsid w:val="504A5BEF"/>
    <w:rsid w:val="50A87FE2"/>
    <w:rsid w:val="50AF8E4B"/>
    <w:rsid w:val="50D6675C"/>
    <w:rsid w:val="50EAF67E"/>
    <w:rsid w:val="50ED0D5C"/>
    <w:rsid w:val="5148C5F5"/>
    <w:rsid w:val="516105F2"/>
    <w:rsid w:val="518A5342"/>
    <w:rsid w:val="51A8321D"/>
    <w:rsid w:val="51B45D87"/>
    <w:rsid w:val="51CCFE87"/>
    <w:rsid w:val="51D30D89"/>
    <w:rsid w:val="51DC6F0D"/>
    <w:rsid w:val="5205BB24"/>
    <w:rsid w:val="5213A74E"/>
    <w:rsid w:val="527590F7"/>
    <w:rsid w:val="527C8899"/>
    <w:rsid w:val="52B80027"/>
    <w:rsid w:val="52C2BF64"/>
    <w:rsid w:val="52CE6ED4"/>
    <w:rsid w:val="53174E90"/>
    <w:rsid w:val="53272DAE"/>
    <w:rsid w:val="539EEA78"/>
    <w:rsid w:val="53AFC5BE"/>
    <w:rsid w:val="53FFDA4A"/>
    <w:rsid w:val="5402DBAE"/>
    <w:rsid w:val="5420FBFD"/>
    <w:rsid w:val="5480946F"/>
    <w:rsid w:val="5492E79C"/>
    <w:rsid w:val="54D08731"/>
    <w:rsid w:val="54DD8ACD"/>
    <w:rsid w:val="54FFFF6C"/>
    <w:rsid w:val="55006555"/>
    <w:rsid w:val="5531CE36"/>
    <w:rsid w:val="55483016"/>
    <w:rsid w:val="55B9E832"/>
    <w:rsid w:val="55CC8EF9"/>
    <w:rsid w:val="56017412"/>
    <w:rsid w:val="5636DDA6"/>
    <w:rsid w:val="5668DC7B"/>
    <w:rsid w:val="566969BD"/>
    <w:rsid w:val="566D7549"/>
    <w:rsid w:val="5676CCA2"/>
    <w:rsid w:val="567CFE64"/>
    <w:rsid w:val="56916548"/>
    <w:rsid w:val="56DD8D32"/>
    <w:rsid w:val="56EDF6E4"/>
    <w:rsid w:val="571864F8"/>
    <w:rsid w:val="574BF3D0"/>
    <w:rsid w:val="57798713"/>
    <w:rsid w:val="57890883"/>
    <w:rsid w:val="57CB1F23"/>
    <w:rsid w:val="57D66F69"/>
    <w:rsid w:val="57D9CC37"/>
    <w:rsid w:val="5805AF53"/>
    <w:rsid w:val="584D199D"/>
    <w:rsid w:val="584DE01C"/>
    <w:rsid w:val="586028A2"/>
    <w:rsid w:val="58865F85"/>
    <w:rsid w:val="588BF142"/>
    <w:rsid w:val="588C4B16"/>
    <w:rsid w:val="58B5F92C"/>
    <w:rsid w:val="58DD0A3A"/>
    <w:rsid w:val="58F0BA33"/>
    <w:rsid w:val="58F15DE9"/>
    <w:rsid w:val="597A0CA4"/>
    <w:rsid w:val="597CE99E"/>
    <w:rsid w:val="59982D06"/>
    <w:rsid w:val="599AAA38"/>
    <w:rsid w:val="5A24141B"/>
    <w:rsid w:val="5A55EA88"/>
    <w:rsid w:val="5A577AB3"/>
    <w:rsid w:val="5A70C888"/>
    <w:rsid w:val="5A8443E9"/>
    <w:rsid w:val="5A9CFBD8"/>
    <w:rsid w:val="5AB6ED50"/>
    <w:rsid w:val="5AFE57DF"/>
    <w:rsid w:val="5B0A5A46"/>
    <w:rsid w:val="5B2328C0"/>
    <w:rsid w:val="5B2991E7"/>
    <w:rsid w:val="5B2EC680"/>
    <w:rsid w:val="5B74219B"/>
    <w:rsid w:val="5B742FCF"/>
    <w:rsid w:val="5B79AA34"/>
    <w:rsid w:val="5BBA5638"/>
    <w:rsid w:val="5BE7AE23"/>
    <w:rsid w:val="5C2FD639"/>
    <w:rsid w:val="5C37DB19"/>
    <w:rsid w:val="5C54E1C5"/>
    <w:rsid w:val="5C8156F6"/>
    <w:rsid w:val="5CA11454"/>
    <w:rsid w:val="5CA54436"/>
    <w:rsid w:val="5CD3CFB2"/>
    <w:rsid w:val="5CE55491"/>
    <w:rsid w:val="5D12BF53"/>
    <w:rsid w:val="5D348353"/>
    <w:rsid w:val="5D35DDF9"/>
    <w:rsid w:val="5D98FB02"/>
    <w:rsid w:val="5DB1ECFD"/>
    <w:rsid w:val="5DB44E68"/>
    <w:rsid w:val="5DB46F0A"/>
    <w:rsid w:val="5DF36BF0"/>
    <w:rsid w:val="5DFBD025"/>
    <w:rsid w:val="5DFF3C11"/>
    <w:rsid w:val="5E20B1C7"/>
    <w:rsid w:val="5E3EE132"/>
    <w:rsid w:val="5E8E8B5D"/>
    <w:rsid w:val="5E937E91"/>
    <w:rsid w:val="5E9CDDF7"/>
    <w:rsid w:val="5E9ED0BF"/>
    <w:rsid w:val="5F5AA93E"/>
    <w:rsid w:val="5F6103AE"/>
    <w:rsid w:val="5F896E3F"/>
    <w:rsid w:val="5F936949"/>
    <w:rsid w:val="5F9FFCD0"/>
    <w:rsid w:val="5FAD875C"/>
    <w:rsid w:val="5FD85633"/>
    <w:rsid w:val="60089F7B"/>
    <w:rsid w:val="602F0287"/>
    <w:rsid w:val="6054DBEF"/>
    <w:rsid w:val="60BFC8D8"/>
    <w:rsid w:val="60BFD159"/>
    <w:rsid w:val="60CE3313"/>
    <w:rsid w:val="611776C6"/>
    <w:rsid w:val="61475646"/>
    <w:rsid w:val="6147EEAD"/>
    <w:rsid w:val="618F34B3"/>
    <w:rsid w:val="61A0E88D"/>
    <w:rsid w:val="61BA9BE1"/>
    <w:rsid w:val="61E9E005"/>
    <w:rsid w:val="61EEAC42"/>
    <w:rsid w:val="621F249A"/>
    <w:rsid w:val="6244D5ED"/>
    <w:rsid w:val="62819A0D"/>
    <w:rsid w:val="62BA1C44"/>
    <w:rsid w:val="62F72001"/>
    <w:rsid w:val="63250E2A"/>
    <w:rsid w:val="63450709"/>
    <w:rsid w:val="635A97E8"/>
    <w:rsid w:val="636A1473"/>
    <w:rsid w:val="636DC25C"/>
    <w:rsid w:val="63713E35"/>
    <w:rsid w:val="63A8168A"/>
    <w:rsid w:val="63E26100"/>
    <w:rsid w:val="63ECA96B"/>
    <w:rsid w:val="63ED008A"/>
    <w:rsid w:val="642FBC3A"/>
    <w:rsid w:val="64592B25"/>
    <w:rsid w:val="645C912B"/>
    <w:rsid w:val="645FB898"/>
    <w:rsid w:val="64619993"/>
    <w:rsid w:val="6494809D"/>
    <w:rsid w:val="64FB14C8"/>
    <w:rsid w:val="652243E1"/>
    <w:rsid w:val="65353CA0"/>
    <w:rsid w:val="6541BE37"/>
    <w:rsid w:val="65421D11"/>
    <w:rsid w:val="65465521"/>
    <w:rsid w:val="655340D3"/>
    <w:rsid w:val="6578287A"/>
    <w:rsid w:val="65841F5A"/>
    <w:rsid w:val="65889C1D"/>
    <w:rsid w:val="65A83858"/>
    <w:rsid w:val="65C5522F"/>
    <w:rsid w:val="65CD53ED"/>
    <w:rsid w:val="65CE9910"/>
    <w:rsid w:val="65F6D3FE"/>
    <w:rsid w:val="66114F43"/>
    <w:rsid w:val="66169692"/>
    <w:rsid w:val="6647E898"/>
    <w:rsid w:val="664A0E7C"/>
    <w:rsid w:val="66B0A359"/>
    <w:rsid w:val="66C9E8D9"/>
    <w:rsid w:val="66E7F596"/>
    <w:rsid w:val="66F874DB"/>
    <w:rsid w:val="670D87F2"/>
    <w:rsid w:val="6716F382"/>
    <w:rsid w:val="6727B0CF"/>
    <w:rsid w:val="67A375D4"/>
    <w:rsid w:val="67BE7C31"/>
    <w:rsid w:val="67C75128"/>
    <w:rsid w:val="681B8902"/>
    <w:rsid w:val="689724CE"/>
    <w:rsid w:val="689A2ABD"/>
    <w:rsid w:val="68E0C66A"/>
    <w:rsid w:val="6914CC29"/>
    <w:rsid w:val="6938D9A0"/>
    <w:rsid w:val="693A51B5"/>
    <w:rsid w:val="6969BAAB"/>
    <w:rsid w:val="6981F628"/>
    <w:rsid w:val="69A64827"/>
    <w:rsid w:val="69C97723"/>
    <w:rsid w:val="69D2A63B"/>
    <w:rsid w:val="69D3CF4A"/>
    <w:rsid w:val="69F58430"/>
    <w:rsid w:val="6A073017"/>
    <w:rsid w:val="6A3DA442"/>
    <w:rsid w:val="6A6B873B"/>
    <w:rsid w:val="6A89C1E2"/>
    <w:rsid w:val="6AA3AE45"/>
    <w:rsid w:val="6AAE5B40"/>
    <w:rsid w:val="6AB36E6A"/>
    <w:rsid w:val="6AB69E90"/>
    <w:rsid w:val="6AC465C9"/>
    <w:rsid w:val="6AD5EF06"/>
    <w:rsid w:val="6B1EA32D"/>
    <w:rsid w:val="6B405A81"/>
    <w:rsid w:val="6B68842A"/>
    <w:rsid w:val="6B80C0CF"/>
    <w:rsid w:val="6BAEB724"/>
    <w:rsid w:val="6BBF2384"/>
    <w:rsid w:val="6BC777A0"/>
    <w:rsid w:val="6BD5AF52"/>
    <w:rsid w:val="6BD668B3"/>
    <w:rsid w:val="6BFAB4C5"/>
    <w:rsid w:val="6C35BF8A"/>
    <w:rsid w:val="6C59D7E4"/>
    <w:rsid w:val="6C9B17D4"/>
    <w:rsid w:val="6D17E30B"/>
    <w:rsid w:val="6D1BAC76"/>
    <w:rsid w:val="6D4A6A98"/>
    <w:rsid w:val="6D51BEE0"/>
    <w:rsid w:val="6D960913"/>
    <w:rsid w:val="6D99961C"/>
    <w:rsid w:val="6DDE830D"/>
    <w:rsid w:val="6E73EC12"/>
    <w:rsid w:val="6EA1B7BE"/>
    <w:rsid w:val="6EAA9479"/>
    <w:rsid w:val="6EB15856"/>
    <w:rsid w:val="6F2253F1"/>
    <w:rsid w:val="6F2C4723"/>
    <w:rsid w:val="6F75004E"/>
    <w:rsid w:val="6F7DB172"/>
    <w:rsid w:val="6F932CBC"/>
    <w:rsid w:val="6FC8E9BA"/>
    <w:rsid w:val="6FFAE714"/>
    <w:rsid w:val="702B96A0"/>
    <w:rsid w:val="7047F242"/>
    <w:rsid w:val="705DBD8C"/>
    <w:rsid w:val="708BF635"/>
    <w:rsid w:val="70B971E8"/>
    <w:rsid w:val="70D8BAAC"/>
    <w:rsid w:val="70DDD8FE"/>
    <w:rsid w:val="7102264E"/>
    <w:rsid w:val="711E0C52"/>
    <w:rsid w:val="7134B3D6"/>
    <w:rsid w:val="7136AA35"/>
    <w:rsid w:val="716782E9"/>
    <w:rsid w:val="716C37A4"/>
    <w:rsid w:val="71B3D718"/>
    <w:rsid w:val="71E1C05A"/>
    <w:rsid w:val="723C304E"/>
    <w:rsid w:val="7241180E"/>
    <w:rsid w:val="7243A4D3"/>
    <w:rsid w:val="72838B2A"/>
    <w:rsid w:val="728E7804"/>
    <w:rsid w:val="72D9DC09"/>
    <w:rsid w:val="72F15FD4"/>
    <w:rsid w:val="72F2C1CF"/>
    <w:rsid w:val="72F73D03"/>
    <w:rsid w:val="72F7ECF2"/>
    <w:rsid w:val="735B6674"/>
    <w:rsid w:val="73755044"/>
    <w:rsid w:val="7390E109"/>
    <w:rsid w:val="73D7FE53"/>
    <w:rsid w:val="73D91F42"/>
    <w:rsid w:val="7436BA27"/>
    <w:rsid w:val="747D65F8"/>
    <w:rsid w:val="749362A7"/>
    <w:rsid w:val="749BE7CE"/>
    <w:rsid w:val="74CB192C"/>
    <w:rsid w:val="74CB4FCF"/>
    <w:rsid w:val="74E6163B"/>
    <w:rsid w:val="74EAC0ED"/>
    <w:rsid w:val="75072DFE"/>
    <w:rsid w:val="75294BDD"/>
    <w:rsid w:val="752E5D2F"/>
    <w:rsid w:val="7564965E"/>
    <w:rsid w:val="759F4797"/>
    <w:rsid w:val="75B9B199"/>
    <w:rsid w:val="75D586F5"/>
    <w:rsid w:val="75E31643"/>
    <w:rsid w:val="75EB78F6"/>
    <w:rsid w:val="75F15AD2"/>
    <w:rsid w:val="75F916A1"/>
    <w:rsid w:val="76194CD1"/>
    <w:rsid w:val="7631F21F"/>
    <w:rsid w:val="7646FA23"/>
    <w:rsid w:val="7651A6B9"/>
    <w:rsid w:val="7651E5FF"/>
    <w:rsid w:val="76676CBB"/>
    <w:rsid w:val="7673A547"/>
    <w:rsid w:val="76AC6FB8"/>
    <w:rsid w:val="76AE9AF0"/>
    <w:rsid w:val="76C9FF8F"/>
    <w:rsid w:val="77045798"/>
    <w:rsid w:val="77115A83"/>
    <w:rsid w:val="7741CCE1"/>
    <w:rsid w:val="77C00A10"/>
    <w:rsid w:val="77C2E688"/>
    <w:rsid w:val="77E167AB"/>
    <w:rsid w:val="781A9D58"/>
    <w:rsid w:val="78214959"/>
    <w:rsid w:val="78334A11"/>
    <w:rsid w:val="783C39E9"/>
    <w:rsid w:val="7860162F"/>
    <w:rsid w:val="78AD0E08"/>
    <w:rsid w:val="78B32701"/>
    <w:rsid w:val="78C39DC8"/>
    <w:rsid w:val="78EA27BB"/>
    <w:rsid w:val="792322E4"/>
    <w:rsid w:val="792C68D4"/>
    <w:rsid w:val="793D6B94"/>
    <w:rsid w:val="794ACF09"/>
    <w:rsid w:val="79D03487"/>
    <w:rsid w:val="79E2C90A"/>
    <w:rsid w:val="79EA43CC"/>
    <w:rsid w:val="7A4F93C9"/>
    <w:rsid w:val="7AA3BB6A"/>
    <w:rsid w:val="7B08C1FF"/>
    <w:rsid w:val="7B34B47A"/>
    <w:rsid w:val="7B358916"/>
    <w:rsid w:val="7B36227E"/>
    <w:rsid w:val="7B77F007"/>
    <w:rsid w:val="7BC6F1F6"/>
    <w:rsid w:val="7BC91199"/>
    <w:rsid w:val="7BEDB52A"/>
    <w:rsid w:val="7BF2EC85"/>
    <w:rsid w:val="7C013D2C"/>
    <w:rsid w:val="7C19F593"/>
    <w:rsid w:val="7C880B7C"/>
    <w:rsid w:val="7C8C599D"/>
    <w:rsid w:val="7C91F36D"/>
    <w:rsid w:val="7C9A0A5D"/>
    <w:rsid w:val="7CD28195"/>
    <w:rsid w:val="7D908C79"/>
    <w:rsid w:val="7DAACF27"/>
    <w:rsid w:val="7DB9CC67"/>
    <w:rsid w:val="7DBB0825"/>
    <w:rsid w:val="7DBDA61A"/>
    <w:rsid w:val="7DC677BB"/>
    <w:rsid w:val="7E277094"/>
    <w:rsid w:val="7E27D309"/>
    <w:rsid w:val="7E44D237"/>
    <w:rsid w:val="7E6E176A"/>
    <w:rsid w:val="7E8BF71A"/>
    <w:rsid w:val="7EB4866D"/>
    <w:rsid w:val="7F02B698"/>
    <w:rsid w:val="7F447B94"/>
    <w:rsid w:val="7F5D4AAF"/>
    <w:rsid w:val="7F6A0181"/>
    <w:rsid w:val="7F6DF0D8"/>
    <w:rsid w:val="7F6E7BBD"/>
    <w:rsid w:val="7F919A5B"/>
    <w:rsid w:val="7FB7D164"/>
    <w:rsid w:val="7FBA3EBA"/>
    <w:rsid w:val="7FBD0DD1"/>
    <w:rsid w:val="7FCE7C71"/>
    <w:rsid w:val="7FFE9A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3BA0D6D-78FE-4AD5-8995-8AA388D23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2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标"/>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E27E31"/>
    <w:rPr>
      <w:rFonts w:ascii="Arial" w:hAnsi="Arial"/>
      <w:sz w:val="28"/>
      <w:lang w:val="en-GB"/>
    </w:rPr>
  </w:style>
  <w:style w:type="paragraph" w:customStyle="1" w:styleId="Proposal">
    <w:name w:val="Proposal"/>
    <w:basedOn w:val="Normal"/>
    <w:next w:val="Normal"/>
    <w:link w:val="ProposalChar"/>
    <w:qFormat/>
    <w:rsid w:val="00E655CA"/>
    <w:pPr>
      <w:numPr>
        <w:numId w:val="78"/>
      </w:numPr>
    </w:pPr>
    <w:rPr>
      <w:i/>
    </w:rPr>
  </w:style>
  <w:style w:type="character" w:customStyle="1" w:styleId="ProposalChar">
    <w:name w:val="Proposal Char"/>
    <w:basedOn w:val="DefaultParagraphFont"/>
    <w:link w:val="Proposal"/>
    <w:rsid w:val="00FE573C"/>
    <w:rPr>
      <w:rFonts w:ascii="Times New Roman" w:hAnsi="Times New Roman"/>
      <w:i/>
      <w:lang w:val="en-GB"/>
    </w:rPr>
  </w:style>
  <w:style w:type="paragraph" w:customStyle="1" w:styleId="Observation">
    <w:name w:val="Observation"/>
    <w:basedOn w:val="Proposal"/>
    <w:next w:val="Normal"/>
    <w:link w:val="ObservationChar"/>
    <w:qFormat/>
    <w:rsid w:val="008259ED"/>
    <w:pPr>
      <w:numPr>
        <w:numId w:val="79"/>
      </w:numPr>
      <w:jc w:val="both"/>
    </w:pPr>
    <w:rPr>
      <w:bCs/>
    </w:rPr>
  </w:style>
  <w:style w:type="character" w:customStyle="1" w:styleId="ObservationChar">
    <w:name w:val="Observation Char"/>
    <w:basedOn w:val="ProposalChar"/>
    <w:link w:val="Observation"/>
    <w:rsid w:val="008259ED"/>
    <w:rPr>
      <w:rFonts w:ascii="Times New Roman" w:hAnsi="Times New Roman"/>
      <w:bCs/>
      <w:i/>
      <w:lang w:val="en-GB"/>
    </w:rPr>
  </w:style>
  <w:style w:type="paragraph" w:styleId="HTMLPreformatted">
    <w:name w:val="HTML Preformatted"/>
    <w:basedOn w:val="Normal"/>
    <w:link w:val="HTMLPreformattedChar"/>
    <w:semiHidden/>
    <w:unhideWhenUsed/>
    <w:rsid w:val="00C565C3"/>
    <w:pPr>
      <w:spacing w:after="0"/>
    </w:pPr>
    <w:rPr>
      <w:rFonts w:ascii="Consolas" w:hAnsi="Consolas"/>
    </w:rPr>
  </w:style>
  <w:style w:type="character" w:customStyle="1" w:styleId="HTMLPreformattedChar">
    <w:name w:val="HTML Preformatted Char"/>
    <w:basedOn w:val="DefaultParagraphFont"/>
    <w:link w:val="HTMLPreformatted"/>
    <w:semiHidden/>
    <w:rsid w:val="00C565C3"/>
    <w:rPr>
      <w:rFonts w:ascii="Consolas" w:hAnsi="Consolas"/>
      <w:lang w:val="en-GB"/>
    </w:rPr>
  </w:style>
  <w:style w:type="paragraph" w:styleId="TOCHeading">
    <w:name w:val="TOC Heading"/>
    <w:basedOn w:val="Heading1"/>
    <w:next w:val="Normal"/>
    <w:uiPriority w:val="39"/>
    <w:unhideWhenUsed/>
    <w:qFormat/>
    <w:rsid w:val="009034C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Subtitle">
    <w:name w:val="Subtitle"/>
    <w:basedOn w:val="Normal"/>
    <w:next w:val="Normal"/>
    <w:link w:val="SubtitleChar"/>
    <w:qFormat/>
    <w:rsid w:val="00695A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5A5B"/>
    <w:rPr>
      <w:rFonts w:asciiTheme="minorHAnsi" w:eastAsiaTheme="minorEastAsia" w:hAnsiTheme="minorHAnsi" w:cstheme="minorBidi"/>
      <w:color w:val="5A5A5A" w:themeColor="text1" w:themeTint="A5"/>
      <w:spacing w:val="15"/>
      <w:sz w:val="22"/>
      <w:szCs w:val="22"/>
      <w:lang w:val="en-GB"/>
    </w:rPr>
  </w:style>
  <w:style w:type="table" w:styleId="TableGridLight">
    <w:name w:val="Grid Table Light"/>
    <w:basedOn w:val="TableNormal"/>
    <w:uiPriority w:val="40"/>
    <w:rsid w:val="003D13A2"/>
    <w:tblPr/>
  </w:style>
  <w:style w:type="table" w:customStyle="1" w:styleId="TableGrid1">
    <w:name w:val="Table Grid1"/>
    <w:basedOn w:val="TableNormal"/>
    <w:next w:val="TableGrid"/>
    <w:uiPriority w:val="39"/>
    <w:qFormat/>
    <w:rsid w:val="003D4850"/>
    <w:pPr>
      <w:overflowPunct w:val="0"/>
      <w:autoSpaceDE w:val="0"/>
      <w:autoSpaceDN w:val="0"/>
      <w:adjustRightInd w:val="0"/>
      <w:spacing w:after="180"/>
    </w:pPr>
    <w:rPr>
      <w:rFonts w:ascii="Times New Roman" w:eastAsia="MS Mincho" w:hAnsi="Times New Roman"/>
      <w:lang w:eastAsia="ja-JP"/>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051">
      <w:bodyDiv w:val="1"/>
      <w:marLeft w:val="0"/>
      <w:marRight w:val="0"/>
      <w:marTop w:val="0"/>
      <w:marBottom w:val="0"/>
      <w:divBdr>
        <w:top w:val="none" w:sz="0" w:space="0" w:color="auto"/>
        <w:left w:val="none" w:sz="0" w:space="0" w:color="auto"/>
        <w:bottom w:val="none" w:sz="0" w:space="0" w:color="auto"/>
        <w:right w:val="none" w:sz="0" w:space="0" w:color="auto"/>
      </w:divBdr>
    </w:div>
    <w:div w:id="1324677">
      <w:bodyDiv w:val="1"/>
      <w:marLeft w:val="0"/>
      <w:marRight w:val="0"/>
      <w:marTop w:val="0"/>
      <w:marBottom w:val="0"/>
      <w:divBdr>
        <w:top w:val="none" w:sz="0" w:space="0" w:color="auto"/>
        <w:left w:val="none" w:sz="0" w:space="0" w:color="auto"/>
        <w:bottom w:val="none" w:sz="0" w:space="0" w:color="auto"/>
        <w:right w:val="none" w:sz="0" w:space="0" w:color="auto"/>
      </w:divBdr>
    </w:div>
    <w:div w:id="1292120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945549">
      <w:bodyDiv w:val="1"/>
      <w:marLeft w:val="0"/>
      <w:marRight w:val="0"/>
      <w:marTop w:val="0"/>
      <w:marBottom w:val="0"/>
      <w:divBdr>
        <w:top w:val="none" w:sz="0" w:space="0" w:color="auto"/>
        <w:left w:val="none" w:sz="0" w:space="0" w:color="auto"/>
        <w:bottom w:val="none" w:sz="0" w:space="0" w:color="auto"/>
        <w:right w:val="none" w:sz="0" w:space="0" w:color="auto"/>
      </w:divBdr>
      <w:divsChild>
        <w:div w:id="273638173">
          <w:marLeft w:val="360"/>
          <w:marRight w:val="0"/>
          <w:marTop w:val="0"/>
          <w:marBottom w:val="0"/>
          <w:divBdr>
            <w:top w:val="none" w:sz="0" w:space="0" w:color="auto"/>
            <w:left w:val="none" w:sz="0" w:space="0" w:color="auto"/>
            <w:bottom w:val="none" w:sz="0" w:space="0" w:color="auto"/>
            <w:right w:val="none" w:sz="0" w:space="0" w:color="auto"/>
          </w:divBdr>
        </w:div>
        <w:div w:id="545726003">
          <w:marLeft w:val="360"/>
          <w:marRight w:val="0"/>
          <w:marTop w:val="0"/>
          <w:marBottom w:val="0"/>
          <w:divBdr>
            <w:top w:val="none" w:sz="0" w:space="0" w:color="auto"/>
            <w:left w:val="none" w:sz="0" w:space="0" w:color="auto"/>
            <w:bottom w:val="none" w:sz="0" w:space="0" w:color="auto"/>
            <w:right w:val="none" w:sz="0" w:space="0" w:color="auto"/>
          </w:divBdr>
        </w:div>
        <w:div w:id="1606883864">
          <w:marLeft w:val="36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217068">
      <w:bodyDiv w:val="1"/>
      <w:marLeft w:val="0"/>
      <w:marRight w:val="0"/>
      <w:marTop w:val="0"/>
      <w:marBottom w:val="0"/>
      <w:divBdr>
        <w:top w:val="none" w:sz="0" w:space="0" w:color="auto"/>
        <w:left w:val="none" w:sz="0" w:space="0" w:color="auto"/>
        <w:bottom w:val="none" w:sz="0" w:space="0" w:color="auto"/>
        <w:right w:val="none" w:sz="0" w:space="0" w:color="auto"/>
      </w:divBdr>
      <w:divsChild>
        <w:div w:id="28728306">
          <w:marLeft w:val="1166"/>
          <w:marRight w:val="0"/>
          <w:marTop w:val="0"/>
          <w:marBottom w:val="80"/>
          <w:divBdr>
            <w:top w:val="none" w:sz="0" w:space="0" w:color="auto"/>
            <w:left w:val="none" w:sz="0" w:space="0" w:color="auto"/>
            <w:bottom w:val="none" w:sz="0" w:space="0" w:color="auto"/>
            <w:right w:val="none" w:sz="0" w:space="0" w:color="auto"/>
          </w:divBdr>
        </w:div>
        <w:div w:id="1489394848">
          <w:marLeft w:val="360"/>
          <w:marRight w:val="0"/>
          <w:marTop w:val="0"/>
          <w:marBottom w:val="8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48345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3487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270128">
      <w:bodyDiv w:val="1"/>
      <w:marLeft w:val="0"/>
      <w:marRight w:val="0"/>
      <w:marTop w:val="0"/>
      <w:marBottom w:val="0"/>
      <w:divBdr>
        <w:top w:val="none" w:sz="0" w:space="0" w:color="auto"/>
        <w:left w:val="none" w:sz="0" w:space="0" w:color="auto"/>
        <w:bottom w:val="none" w:sz="0" w:space="0" w:color="auto"/>
        <w:right w:val="none" w:sz="0" w:space="0" w:color="auto"/>
      </w:divBdr>
    </w:div>
    <w:div w:id="280502723">
      <w:bodyDiv w:val="1"/>
      <w:marLeft w:val="0"/>
      <w:marRight w:val="0"/>
      <w:marTop w:val="0"/>
      <w:marBottom w:val="0"/>
      <w:divBdr>
        <w:top w:val="none" w:sz="0" w:space="0" w:color="auto"/>
        <w:left w:val="none" w:sz="0" w:space="0" w:color="auto"/>
        <w:bottom w:val="none" w:sz="0" w:space="0" w:color="auto"/>
        <w:right w:val="none" w:sz="0" w:space="0" w:color="auto"/>
      </w:divBdr>
    </w:div>
    <w:div w:id="312297061">
      <w:bodyDiv w:val="1"/>
      <w:marLeft w:val="0"/>
      <w:marRight w:val="0"/>
      <w:marTop w:val="0"/>
      <w:marBottom w:val="0"/>
      <w:divBdr>
        <w:top w:val="none" w:sz="0" w:space="0" w:color="auto"/>
        <w:left w:val="none" w:sz="0" w:space="0" w:color="auto"/>
        <w:bottom w:val="none" w:sz="0" w:space="0" w:color="auto"/>
        <w:right w:val="none" w:sz="0" w:space="0" w:color="auto"/>
      </w:divBdr>
      <w:divsChild>
        <w:div w:id="987242061">
          <w:marLeft w:val="274"/>
          <w:marRight w:val="0"/>
          <w:marTop w:val="0"/>
          <w:marBottom w:val="60"/>
          <w:divBdr>
            <w:top w:val="none" w:sz="0" w:space="0" w:color="auto"/>
            <w:left w:val="none" w:sz="0" w:space="0" w:color="auto"/>
            <w:bottom w:val="none" w:sz="0" w:space="0" w:color="auto"/>
            <w:right w:val="none" w:sz="0" w:space="0" w:color="auto"/>
          </w:divBdr>
        </w:div>
      </w:divsChild>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5444">
      <w:bodyDiv w:val="1"/>
      <w:marLeft w:val="0"/>
      <w:marRight w:val="0"/>
      <w:marTop w:val="0"/>
      <w:marBottom w:val="0"/>
      <w:divBdr>
        <w:top w:val="none" w:sz="0" w:space="0" w:color="auto"/>
        <w:left w:val="none" w:sz="0" w:space="0" w:color="auto"/>
        <w:bottom w:val="none" w:sz="0" w:space="0" w:color="auto"/>
        <w:right w:val="none" w:sz="0" w:space="0" w:color="auto"/>
      </w:divBdr>
      <w:divsChild>
        <w:div w:id="321085283">
          <w:marLeft w:val="360"/>
          <w:marRight w:val="0"/>
          <w:marTop w:val="0"/>
          <w:marBottom w:val="80"/>
          <w:divBdr>
            <w:top w:val="none" w:sz="0" w:space="0" w:color="auto"/>
            <w:left w:val="none" w:sz="0" w:space="0" w:color="auto"/>
            <w:bottom w:val="none" w:sz="0" w:space="0" w:color="auto"/>
            <w:right w:val="none" w:sz="0" w:space="0" w:color="auto"/>
          </w:divBdr>
        </w:div>
        <w:div w:id="346954371">
          <w:marLeft w:val="1166"/>
          <w:marRight w:val="0"/>
          <w:marTop w:val="0"/>
          <w:marBottom w:val="0"/>
          <w:divBdr>
            <w:top w:val="none" w:sz="0" w:space="0" w:color="auto"/>
            <w:left w:val="none" w:sz="0" w:space="0" w:color="auto"/>
            <w:bottom w:val="none" w:sz="0" w:space="0" w:color="auto"/>
            <w:right w:val="none" w:sz="0" w:space="0" w:color="auto"/>
          </w:divBdr>
        </w:div>
        <w:div w:id="675034858">
          <w:marLeft w:val="1886"/>
          <w:marRight w:val="0"/>
          <w:marTop w:val="0"/>
          <w:marBottom w:val="0"/>
          <w:divBdr>
            <w:top w:val="none" w:sz="0" w:space="0" w:color="auto"/>
            <w:left w:val="none" w:sz="0" w:space="0" w:color="auto"/>
            <w:bottom w:val="none" w:sz="0" w:space="0" w:color="auto"/>
            <w:right w:val="none" w:sz="0" w:space="0" w:color="auto"/>
          </w:divBdr>
        </w:div>
        <w:div w:id="738208368">
          <w:marLeft w:val="1886"/>
          <w:marRight w:val="0"/>
          <w:marTop w:val="0"/>
          <w:marBottom w:val="0"/>
          <w:divBdr>
            <w:top w:val="none" w:sz="0" w:space="0" w:color="auto"/>
            <w:left w:val="none" w:sz="0" w:space="0" w:color="auto"/>
            <w:bottom w:val="none" w:sz="0" w:space="0" w:color="auto"/>
            <w:right w:val="none" w:sz="0" w:space="0" w:color="auto"/>
          </w:divBdr>
        </w:div>
        <w:div w:id="1004893246">
          <w:marLeft w:val="1166"/>
          <w:marRight w:val="0"/>
          <w:marTop w:val="0"/>
          <w:marBottom w:val="0"/>
          <w:divBdr>
            <w:top w:val="none" w:sz="0" w:space="0" w:color="auto"/>
            <w:left w:val="none" w:sz="0" w:space="0" w:color="auto"/>
            <w:bottom w:val="none" w:sz="0" w:space="0" w:color="auto"/>
            <w:right w:val="none" w:sz="0" w:space="0" w:color="auto"/>
          </w:divBdr>
        </w:div>
        <w:div w:id="1076779755">
          <w:marLeft w:val="1080"/>
          <w:marRight w:val="0"/>
          <w:marTop w:val="0"/>
          <w:marBottom w:val="80"/>
          <w:divBdr>
            <w:top w:val="none" w:sz="0" w:space="0" w:color="auto"/>
            <w:left w:val="none" w:sz="0" w:space="0" w:color="auto"/>
            <w:bottom w:val="none" w:sz="0" w:space="0" w:color="auto"/>
            <w:right w:val="none" w:sz="0" w:space="0" w:color="auto"/>
          </w:divBdr>
        </w:div>
        <w:div w:id="1564097535">
          <w:marLeft w:val="1886"/>
          <w:marRight w:val="0"/>
          <w:marTop w:val="0"/>
          <w:marBottom w:val="0"/>
          <w:divBdr>
            <w:top w:val="none" w:sz="0" w:space="0" w:color="auto"/>
            <w:left w:val="none" w:sz="0" w:space="0" w:color="auto"/>
            <w:bottom w:val="none" w:sz="0" w:space="0" w:color="auto"/>
            <w:right w:val="none" w:sz="0" w:space="0" w:color="auto"/>
          </w:divBdr>
        </w:div>
        <w:div w:id="2010014342">
          <w:marLeft w:val="1080"/>
          <w:marRight w:val="0"/>
          <w:marTop w:val="0"/>
          <w:marBottom w:val="80"/>
          <w:divBdr>
            <w:top w:val="none" w:sz="0" w:space="0" w:color="auto"/>
            <w:left w:val="none" w:sz="0" w:space="0" w:color="auto"/>
            <w:bottom w:val="none" w:sz="0" w:space="0" w:color="auto"/>
            <w:right w:val="none" w:sz="0" w:space="0" w:color="auto"/>
          </w:divBdr>
        </w:div>
      </w:divsChild>
    </w:div>
    <w:div w:id="364989238">
      <w:bodyDiv w:val="1"/>
      <w:marLeft w:val="0"/>
      <w:marRight w:val="0"/>
      <w:marTop w:val="0"/>
      <w:marBottom w:val="0"/>
      <w:divBdr>
        <w:top w:val="none" w:sz="0" w:space="0" w:color="auto"/>
        <w:left w:val="none" w:sz="0" w:space="0" w:color="auto"/>
        <w:bottom w:val="none" w:sz="0" w:space="0" w:color="auto"/>
        <w:right w:val="none" w:sz="0" w:space="0" w:color="auto"/>
      </w:divBdr>
    </w:div>
    <w:div w:id="3672240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85742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556987">
      <w:bodyDiv w:val="1"/>
      <w:marLeft w:val="0"/>
      <w:marRight w:val="0"/>
      <w:marTop w:val="0"/>
      <w:marBottom w:val="0"/>
      <w:divBdr>
        <w:top w:val="none" w:sz="0" w:space="0" w:color="auto"/>
        <w:left w:val="none" w:sz="0" w:space="0" w:color="auto"/>
        <w:bottom w:val="none" w:sz="0" w:space="0" w:color="auto"/>
        <w:right w:val="none" w:sz="0" w:space="0" w:color="auto"/>
      </w:divBdr>
    </w:div>
    <w:div w:id="42233804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7355034">
      <w:bodyDiv w:val="1"/>
      <w:marLeft w:val="0"/>
      <w:marRight w:val="0"/>
      <w:marTop w:val="0"/>
      <w:marBottom w:val="0"/>
      <w:divBdr>
        <w:top w:val="none" w:sz="0" w:space="0" w:color="auto"/>
        <w:left w:val="none" w:sz="0" w:space="0" w:color="auto"/>
        <w:bottom w:val="none" w:sz="0" w:space="0" w:color="auto"/>
        <w:right w:val="none" w:sz="0" w:space="0" w:color="auto"/>
      </w:divBdr>
    </w:div>
    <w:div w:id="4774540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804606">
      <w:bodyDiv w:val="1"/>
      <w:marLeft w:val="0"/>
      <w:marRight w:val="0"/>
      <w:marTop w:val="0"/>
      <w:marBottom w:val="0"/>
      <w:divBdr>
        <w:top w:val="none" w:sz="0" w:space="0" w:color="auto"/>
        <w:left w:val="none" w:sz="0" w:space="0" w:color="auto"/>
        <w:bottom w:val="none" w:sz="0" w:space="0" w:color="auto"/>
        <w:right w:val="none" w:sz="0" w:space="0" w:color="auto"/>
      </w:divBdr>
      <w:divsChild>
        <w:div w:id="57214347">
          <w:marLeft w:val="274"/>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7877773">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89246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31390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57186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298615">
      <w:bodyDiv w:val="1"/>
      <w:marLeft w:val="0"/>
      <w:marRight w:val="0"/>
      <w:marTop w:val="0"/>
      <w:marBottom w:val="0"/>
      <w:divBdr>
        <w:top w:val="none" w:sz="0" w:space="0" w:color="auto"/>
        <w:left w:val="none" w:sz="0" w:space="0" w:color="auto"/>
        <w:bottom w:val="none" w:sz="0" w:space="0" w:color="auto"/>
        <w:right w:val="none" w:sz="0" w:space="0" w:color="auto"/>
      </w:divBdr>
    </w:div>
    <w:div w:id="92538606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89643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990968">
      <w:bodyDiv w:val="1"/>
      <w:marLeft w:val="0"/>
      <w:marRight w:val="0"/>
      <w:marTop w:val="0"/>
      <w:marBottom w:val="0"/>
      <w:divBdr>
        <w:top w:val="none" w:sz="0" w:space="0" w:color="auto"/>
        <w:left w:val="none" w:sz="0" w:space="0" w:color="auto"/>
        <w:bottom w:val="none" w:sz="0" w:space="0" w:color="auto"/>
        <w:right w:val="none" w:sz="0" w:space="0" w:color="auto"/>
      </w:divBdr>
    </w:div>
    <w:div w:id="958949418">
      <w:bodyDiv w:val="1"/>
      <w:marLeft w:val="0"/>
      <w:marRight w:val="0"/>
      <w:marTop w:val="0"/>
      <w:marBottom w:val="0"/>
      <w:divBdr>
        <w:top w:val="none" w:sz="0" w:space="0" w:color="auto"/>
        <w:left w:val="none" w:sz="0" w:space="0" w:color="auto"/>
        <w:bottom w:val="none" w:sz="0" w:space="0" w:color="auto"/>
        <w:right w:val="none" w:sz="0" w:space="0" w:color="auto"/>
      </w:divBdr>
    </w:div>
    <w:div w:id="96353950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76470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548557">
      <w:bodyDiv w:val="1"/>
      <w:marLeft w:val="0"/>
      <w:marRight w:val="0"/>
      <w:marTop w:val="0"/>
      <w:marBottom w:val="0"/>
      <w:divBdr>
        <w:top w:val="none" w:sz="0" w:space="0" w:color="auto"/>
        <w:left w:val="none" w:sz="0" w:space="0" w:color="auto"/>
        <w:bottom w:val="none" w:sz="0" w:space="0" w:color="auto"/>
        <w:right w:val="none" w:sz="0" w:space="0" w:color="auto"/>
      </w:divBdr>
    </w:div>
    <w:div w:id="10302997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918220">
      <w:bodyDiv w:val="1"/>
      <w:marLeft w:val="0"/>
      <w:marRight w:val="0"/>
      <w:marTop w:val="0"/>
      <w:marBottom w:val="0"/>
      <w:divBdr>
        <w:top w:val="none" w:sz="0" w:space="0" w:color="auto"/>
        <w:left w:val="none" w:sz="0" w:space="0" w:color="auto"/>
        <w:bottom w:val="none" w:sz="0" w:space="0" w:color="auto"/>
        <w:right w:val="none" w:sz="0" w:space="0" w:color="auto"/>
      </w:divBdr>
    </w:div>
    <w:div w:id="1068502762">
      <w:bodyDiv w:val="1"/>
      <w:marLeft w:val="0"/>
      <w:marRight w:val="0"/>
      <w:marTop w:val="0"/>
      <w:marBottom w:val="0"/>
      <w:divBdr>
        <w:top w:val="none" w:sz="0" w:space="0" w:color="auto"/>
        <w:left w:val="none" w:sz="0" w:space="0" w:color="auto"/>
        <w:bottom w:val="none" w:sz="0" w:space="0" w:color="auto"/>
        <w:right w:val="none" w:sz="0" w:space="0" w:color="auto"/>
      </w:divBdr>
    </w:div>
    <w:div w:id="1080982837">
      <w:bodyDiv w:val="1"/>
      <w:marLeft w:val="0"/>
      <w:marRight w:val="0"/>
      <w:marTop w:val="0"/>
      <w:marBottom w:val="0"/>
      <w:divBdr>
        <w:top w:val="none" w:sz="0" w:space="0" w:color="auto"/>
        <w:left w:val="none" w:sz="0" w:space="0" w:color="auto"/>
        <w:bottom w:val="none" w:sz="0" w:space="0" w:color="auto"/>
        <w:right w:val="none" w:sz="0" w:space="0" w:color="auto"/>
      </w:divBdr>
    </w:div>
    <w:div w:id="1084256785">
      <w:bodyDiv w:val="1"/>
      <w:marLeft w:val="0"/>
      <w:marRight w:val="0"/>
      <w:marTop w:val="0"/>
      <w:marBottom w:val="0"/>
      <w:divBdr>
        <w:top w:val="none" w:sz="0" w:space="0" w:color="auto"/>
        <w:left w:val="none" w:sz="0" w:space="0" w:color="auto"/>
        <w:bottom w:val="none" w:sz="0" w:space="0" w:color="auto"/>
        <w:right w:val="none" w:sz="0" w:space="0" w:color="auto"/>
      </w:divBdr>
    </w:div>
    <w:div w:id="1104962921">
      <w:bodyDiv w:val="1"/>
      <w:marLeft w:val="0"/>
      <w:marRight w:val="0"/>
      <w:marTop w:val="0"/>
      <w:marBottom w:val="0"/>
      <w:divBdr>
        <w:top w:val="none" w:sz="0" w:space="0" w:color="auto"/>
        <w:left w:val="none" w:sz="0" w:space="0" w:color="auto"/>
        <w:bottom w:val="none" w:sz="0" w:space="0" w:color="auto"/>
        <w:right w:val="none" w:sz="0" w:space="0" w:color="auto"/>
      </w:divBdr>
    </w:div>
    <w:div w:id="112099411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783397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5438">
      <w:bodyDiv w:val="1"/>
      <w:marLeft w:val="0"/>
      <w:marRight w:val="0"/>
      <w:marTop w:val="0"/>
      <w:marBottom w:val="0"/>
      <w:divBdr>
        <w:top w:val="none" w:sz="0" w:space="0" w:color="auto"/>
        <w:left w:val="none" w:sz="0" w:space="0" w:color="auto"/>
        <w:bottom w:val="none" w:sz="0" w:space="0" w:color="auto"/>
        <w:right w:val="none" w:sz="0" w:space="0" w:color="auto"/>
      </w:divBdr>
    </w:div>
    <w:div w:id="129324607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964396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86774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84389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82960616">
      <w:bodyDiv w:val="1"/>
      <w:marLeft w:val="0"/>
      <w:marRight w:val="0"/>
      <w:marTop w:val="0"/>
      <w:marBottom w:val="0"/>
      <w:divBdr>
        <w:top w:val="none" w:sz="0" w:space="0" w:color="auto"/>
        <w:left w:val="none" w:sz="0" w:space="0" w:color="auto"/>
        <w:bottom w:val="none" w:sz="0" w:space="0" w:color="auto"/>
        <w:right w:val="none" w:sz="0" w:space="0" w:color="auto"/>
      </w:divBdr>
    </w:div>
    <w:div w:id="148728145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5090860">
      <w:bodyDiv w:val="1"/>
      <w:marLeft w:val="0"/>
      <w:marRight w:val="0"/>
      <w:marTop w:val="0"/>
      <w:marBottom w:val="0"/>
      <w:divBdr>
        <w:top w:val="none" w:sz="0" w:space="0" w:color="auto"/>
        <w:left w:val="none" w:sz="0" w:space="0" w:color="auto"/>
        <w:bottom w:val="none" w:sz="0" w:space="0" w:color="auto"/>
        <w:right w:val="none" w:sz="0" w:space="0" w:color="auto"/>
      </w:divBdr>
    </w:div>
    <w:div w:id="1525823947">
      <w:bodyDiv w:val="1"/>
      <w:marLeft w:val="0"/>
      <w:marRight w:val="0"/>
      <w:marTop w:val="0"/>
      <w:marBottom w:val="0"/>
      <w:divBdr>
        <w:top w:val="none" w:sz="0" w:space="0" w:color="auto"/>
        <w:left w:val="none" w:sz="0" w:space="0" w:color="auto"/>
        <w:bottom w:val="none" w:sz="0" w:space="0" w:color="auto"/>
        <w:right w:val="none" w:sz="0" w:space="0" w:color="auto"/>
      </w:divBdr>
      <w:divsChild>
        <w:div w:id="278611672">
          <w:marLeft w:val="547"/>
          <w:marRight w:val="0"/>
          <w:marTop w:val="0"/>
          <w:marBottom w:val="0"/>
          <w:divBdr>
            <w:top w:val="none" w:sz="0" w:space="0" w:color="auto"/>
            <w:left w:val="none" w:sz="0" w:space="0" w:color="auto"/>
            <w:bottom w:val="none" w:sz="0" w:space="0" w:color="auto"/>
            <w:right w:val="none" w:sz="0" w:space="0" w:color="auto"/>
          </w:divBdr>
        </w:div>
        <w:div w:id="396975132">
          <w:marLeft w:val="547"/>
          <w:marRight w:val="0"/>
          <w:marTop w:val="0"/>
          <w:marBottom w:val="0"/>
          <w:divBdr>
            <w:top w:val="none" w:sz="0" w:space="0" w:color="auto"/>
            <w:left w:val="none" w:sz="0" w:space="0" w:color="auto"/>
            <w:bottom w:val="none" w:sz="0" w:space="0" w:color="auto"/>
            <w:right w:val="none" w:sz="0" w:space="0" w:color="auto"/>
          </w:divBdr>
        </w:div>
        <w:div w:id="972324578">
          <w:marLeft w:val="547"/>
          <w:marRight w:val="0"/>
          <w:marTop w:val="0"/>
          <w:marBottom w:val="0"/>
          <w:divBdr>
            <w:top w:val="none" w:sz="0" w:space="0" w:color="auto"/>
            <w:left w:val="none" w:sz="0" w:space="0" w:color="auto"/>
            <w:bottom w:val="none" w:sz="0" w:space="0" w:color="auto"/>
            <w:right w:val="none" w:sz="0" w:space="0" w:color="auto"/>
          </w:divBdr>
        </w:div>
        <w:div w:id="1690527599">
          <w:marLeft w:val="547"/>
          <w:marRight w:val="0"/>
          <w:marTop w:val="0"/>
          <w:marBottom w:val="0"/>
          <w:divBdr>
            <w:top w:val="none" w:sz="0" w:space="0" w:color="auto"/>
            <w:left w:val="none" w:sz="0" w:space="0" w:color="auto"/>
            <w:bottom w:val="none" w:sz="0" w:space="0" w:color="auto"/>
            <w:right w:val="none" w:sz="0" w:space="0" w:color="auto"/>
          </w:divBdr>
        </w:div>
        <w:div w:id="1794597818">
          <w:marLeft w:val="547"/>
          <w:marRight w:val="0"/>
          <w:marTop w:val="0"/>
          <w:marBottom w:val="0"/>
          <w:divBdr>
            <w:top w:val="none" w:sz="0" w:space="0" w:color="auto"/>
            <w:left w:val="none" w:sz="0" w:space="0" w:color="auto"/>
            <w:bottom w:val="none" w:sz="0" w:space="0" w:color="auto"/>
            <w:right w:val="none" w:sz="0" w:space="0" w:color="auto"/>
          </w:divBdr>
        </w:div>
        <w:div w:id="1975478611">
          <w:marLeft w:val="547"/>
          <w:marRight w:val="0"/>
          <w:marTop w:val="0"/>
          <w:marBottom w:val="0"/>
          <w:divBdr>
            <w:top w:val="none" w:sz="0" w:space="0" w:color="auto"/>
            <w:left w:val="none" w:sz="0" w:space="0" w:color="auto"/>
            <w:bottom w:val="none" w:sz="0" w:space="0" w:color="auto"/>
            <w:right w:val="none" w:sz="0" w:space="0" w:color="auto"/>
          </w:divBdr>
        </w:div>
      </w:divsChild>
    </w:div>
    <w:div w:id="153295399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23040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469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2668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545473">
      <w:bodyDiv w:val="1"/>
      <w:marLeft w:val="0"/>
      <w:marRight w:val="0"/>
      <w:marTop w:val="0"/>
      <w:marBottom w:val="0"/>
      <w:divBdr>
        <w:top w:val="none" w:sz="0" w:space="0" w:color="auto"/>
        <w:left w:val="none" w:sz="0" w:space="0" w:color="auto"/>
        <w:bottom w:val="none" w:sz="0" w:space="0" w:color="auto"/>
        <w:right w:val="none" w:sz="0" w:space="0" w:color="auto"/>
      </w:divBdr>
    </w:div>
    <w:div w:id="1752848004">
      <w:bodyDiv w:val="1"/>
      <w:marLeft w:val="0"/>
      <w:marRight w:val="0"/>
      <w:marTop w:val="0"/>
      <w:marBottom w:val="0"/>
      <w:divBdr>
        <w:top w:val="none" w:sz="0" w:space="0" w:color="auto"/>
        <w:left w:val="none" w:sz="0" w:space="0" w:color="auto"/>
        <w:bottom w:val="none" w:sz="0" w:space="0" w:color="auto"/>
        <w:right w:val="none" w:sz="0" w:space="0" w:color="auto"/>
      </w:divBdr>
    </w:div>
    <w:div w:id="1753695228">
      <w:bodyDiv w:val="1"/>
      <w:marLeft w:val="0"/>
      <w:marRight w:val="0"/>
      <w:marTop w:val="0"/>
      <w:marBottom w:val="0"/>
      <w:divBdr>
        <w:top w:val="none" w:sz="0" w:space="0" w:color="auto"/>
        <w:left w:val="none" w:sz="0" w:space="0" w:color="auto"/>
        <w:bottom w:val="none" w:sz="0" w:space="0" w:color="auto"/>
        <w:right w:val="none" w:sz="0" w:space="0" w:color="auto"/>
      </w:divBdr>
      <w:divsChild>
        <w:div w:id="464734703">
          <w:marLeft w:val="547"/>
          <w:marRight w:val="0"/>
          <w:marTop w:val="0"/>
          <w:marBottom w:val="0"/>
          <w:divBdr>
            <w:top w:val="none" w:sz="0" w:space="0" w:color="auto"/>
            <w:left w:val="none" w:sz="0" w:space="0" w:color="auto"/>
            <w:bottom w:val="none" w:sz="0" w:space="0" w:color="auto"/>
            <w:right w:val="none" w:sz="0" w:space="0" w:color="auto"/>
          </w:divBdr>
        </w:div>
        <w:div w:id="519124865">
          <w:marLeft w:val="547"/>
          <w:marRight w:val="0"/>
          <w:marTop w:val="0"/>
          <w:marBottom w:val="0"/>
          <w:divBdr>
            <w:top w:val="none" w:sz="0" w:space="0" w:color="auto"/>
            <w:left w:val="none" w:sz="0" w:space="0" w:color="auto"/>
            <w:bottom w:val="none" w:sz="0" w:space="0" w:color="auto"/>
            <w:right w:val="none" w:sz="0" w:space="0" w:color="auto"/>
          </w:divBdr>
        </w:div>
        <w:div w:id="650910602">
          <w:marLeft w:val="547"/>
          <w:marRight w:val="0"/>
          <w:marTop w:val="0"/>
          <w:marBottom w:val="0"/>
          <w:divBdr>
            <w:top w:val="none" w:sz="0" w:space="0" w:color="auto"/>
            <w:left w:val="none" w:sz="0" w:space="0" w:color="auto"/>
            <w:bottom w:val="none" w:sz="0" w:space="0" w:color="auto"/>
            <w:right w:val="none" w:sz="0" w:space="0" w:color="auto"/>
          </w:divBdr>
        </w:div>
        <w:div w:id="1059673781">
          <w:marLeft w:val="547"/>
          <w:marRight w:val="0"/>
          <w:marTop w:val="0"/>
          <w:marBottom w:val="0"/>
          <w:divBdr>
            <w:top w:val="none" w:sz="0" w:space="0" w:color="auto"/>
            <w:left w:val="none" w:sz="0" w:space="0" w:color="auto"/>
            <w:bottom w:val="none" w:sz="0" w:space="0" w:color="auto"/>
            <w:right w:val="none" w:sz="0" w:space="0" w:color="auto"/>
          </w:divBdr>
        </w:div>
        <w:div w:id="1525484329">
          <w:marLeft w:val="547"/>
          <w:marRight w:val="0"/>
          <w:marTop w:val="0"/>
          <w:marBottom w:val="0"/>
          <w:divBdr>
            <w:top w:val="none" w:sz="0" w:space="0" w:color="auto"/>
            <w:left w:val="none" w:sz="0" w:space="0" w:color="auto"/>
            <w:bottom w:val="none" w:sz="0" w:space="0" w:color="auto"/>
            <w:right w:val="none" w:sz="0" w:space="0" w:color="auto"/>
          </w:divBdr>
        </w:div>
        <w:div w:id="189315368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166488">
      <w:bodyDiv w:val="1"/>
      <w:marLeft w:val="0"/>
      <w:marRight w:val="0"/>
      <w:marTop w:val="0"/>
      <w:marBottom w:val="0"/>
      <w:divBdr>
        <w:top w:val="none" w:sz="0" w:space="0" w:color="auto"/>
        <w:left w:val="none" w:sz="0" w:space="0" w:color="auto"/>
        <w:bottom w:val="none" w:sz="0" w:space="0" w:color="auto"/>
        <w:right w:val="none" w:sz="0" w:space="0" w:color="auto"/>
      </w:divBdr>
    </w:div>
    <w:div w:id="1820881982">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47481388">
      <w:bodyDiv w:val="1"/>
      <w:marLeft w:val="0"/>
      <w:marRight w:val="0"/>
      <w:marTop w:val="0"/>
      <w:marBottom w:val="0"/>
      <w:divBdr>
        <w:top w:val="none" w:sz="0" w:space="0" w:color="auto"/>
        <w:left w:val="none" w:sz="0" w:space="0" w:color="auto"/>
        <w:bottom w:val="none" w:sz="0" w:space="0" w:color="auto"/>
        <w:right w:val="none" w:sz="0" w:space="0" w:color="auto"/>
      </w:divBdr>
      <w:divsChild>
        <w:div w:id="885607518">
          <w:marLeft w:val="1166"/>
          <w:marRight w:val="0"/>
          <w:marTop w:val="0"/>
          <w:marBottom w:val="0"/>
          <w:divBdr>
            <w:top w:val="none" w:sz="0" w:space="0" w:color="auto"/>
            <w:left w:val="none" w:sz="0" w:space="0" w:color="auto"/>
            <w:bottom w:val="none" w:sz="0" w:space="0" w:color="auto"/>
            <w:right w:val="none" w:sz="0" w:space="0" w:color="auto"/>
          </w:divBdr>
        </w:div>
        <w:div w:id="1228371022">
          <w:marLeft w:val="1166"/>
          <w:marRight w:val="0"/>
          <w:marTop w:val="0"/>
          <w:marBottom w:val="0"/>
          <w:divBdr>
            <w:top w:val="none" w:sz="0" w:space="0" w:color="auto"/>
            <w:left w:val="none" w:sz="0" w:space="0" w:color="auto"/>
            <w:bottom w:val="none" w:sz="0" w:space="0" w:color="auto"/>
            <w:right w:val="none" w:sz="0" w:space="0" w:color="auto"/>
          </w:divBdr>
        </w:div>
        <w:div w:id="1417940960">
          <w:marLeft w:val="547"/>
          <w:marRight w:val="0"/>
          <w:marTop w:val="0"/>
          <w:marBottom w:val="0"/>
          <w:divBdr>
            <w:top w:val="none" w:sz="0" w:space="0" w:color="auto"/>
            <w:left w:val="none" w:sz="0" w:space="0" w:color="auto"/>
            <w:bottom w:val="none" w:sz="0" w:space="0" w:color="auto"/>
            <w:right w:val="none" w:sz="0" w:space="0" w:color="auto"/>
          </w:divBdr>
        </w:div>
        <w:div w:id="1557467103">
          <w:marLeft w:val="547"/>
          <w:marRight w:val="0"/>
          <w:marTop w:val="0"/>
          <w:marBottom w:val="0"/>
          <w:divBdr>
            <w:top w:val="none" w:sz="0" w:space="0" w:color="auto"/>
            <w:left w:val="none" w:sz="0" w:space="0" w:color="auto"/>
            <w:bottom w:val="none" w:sz="0" w:space="0" w:color="auto"/>
            <w:right w:val="none" w:sz="0" w:space="0" w:color="auto"/>
          </w:divBdr>
        </w:div>
        <w:div w:id="1643927889">
          <w:marLeft w:val="547"/>
          <w:marRight w:val="0"/>
          <w:marTop w:val="0"/>
          <w:marBottom w:val="0"/>
          <w:divBdr>
            <w:top w:val="none" w:sz="0" w:space="0" w:color="auto"/>
            <w:left w:val="none" w:sz="0" w:space="0" w:color="auto"/>
            <w:bottom w:val="none" w:sz="0" w:space="0" w:color="auto"/>
            <w:right w:val="none" w:sz="0" w:space="0" w:color="auto"/>
          </w:divBdr>
        </w:div>
      </w:divsChild>
    </w:div>
    <w:div w:id="1848327942">
      <w:bodyDiv w:val="1"/>
      <w:marLeft w:val="0"/>
      <w:marRight w:val="0"/>
      <w:marTop w:val="0"/>
      <w:marBottom w:val="0"/>
      <w:divBdr>
        <w:top w:val="none" w:sz="0" w:space="0" w:color="auto"/>
        <w:left w:val="none" w:sz="0" w:space="0" w:color="auto"/>
        <w:bottom w:val="none" w:sz="0" w:space="0" w:color="auto"/>
        <w:right w:val="none" w:sz="0" w:space="0" w:color="auto"/>
      </w:divBdr>
      <w:divsChild>
        <w:div w:id="550389421">
          <w:marLeft w:val="274"/>
          <w:marRight w:val="0"/>
          <w:marTop w:val="0"/>
          <w:marBottom w:val="0"/>
          <w:divBdr>
            <w:top w:val="none" w:sz="0" w:space="0" w:color="auto"/>
            <w:left w:val="none" w:sz="0" w:space="0" w:color="auto"/>
            <w:bottom w:val="none" w:sz="0" w:space="0" w:color="auto"/>
            <w:right w:val="none" w:sz="0" w:space="0" w:color="auto"/>
          </w:divBdr>
        </w:div>
        <w:div w:id="1911768015">
          <w:marLeft w:val="274"/>
          <w:marRight w:val="0"/>
          <w:marTop w:val="0"/>
          <w:marBottom w:val="0"/>
          <w:divBdr>
            <w:top w:val="none" w:sz="0" w:space="0" w:color="auto"/>
            <w:left w:val="none" w:sz="0" w:space="0" w:color="auto"/>
            <w:bottom w:val="none" w:sz="0" w:space="0" w:color="auto"/>
            <w:right w:val="none" w:sz="0" w:space="0" w:color="auto"/>
          </w:divBdr>
        </w:div>
      </w:divsChild>
    </w:div>
    <w:div w:id="185029346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392717">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3940696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301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10272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5934824">
      <w:bodyDiv w:val="1"/>
      <w:marLeft w:val="0"/>
      <w:marRight w:val="0"/>
      <w:marTop w:val="0"/>
      <w:marBottom w:val="0"/>
      <w:divBdr>
        <w:top w:val="none" w:sz="0" w:space="0" w:color="auto"/>
        <w:left w:val="none" w:sz="0" w:space="0" w:color="auto"/>
        <w:bottom w:val="none" w:sz="0" w:space="0" w:color="auto"/>
        <w:right w:val="none" w:sz="0" w:space="0" w:color="auto"/>
      </w:divBdr>
    </w:div>
    <w:div w:id="207619883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2/Docs/R1-2506601.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8F9D407-86E5-4C11-8118-CBA8933D7562}">
    <t:Anchor>
      <t:Comment id="1627680035"/>
    </t:Anchor>
    <t:History>
      <t:Event id="{919F97BC-F0DF-4921-A60A-726E2A2859B5}" time="2025-08-13T11:51:36.545Z">
        <t:Attribution userId="S::mohamad.sayed_hassan@nokia.com::829a8444-c3e9-4138-b0a7-f489ba147f34" userProvider="AD" userName="Mohamad Sayed Hassan (Nokia)"/>
        <t:Anchor>
          <t:Comment id="1568978020"/>
        </t:Anchor>
        <t:Create/>
      </t:Event>
      <t:Event id="{F12D6E2C-E748-4FC6-8210-6DF68B1C5E6C}" time="2025-08-13T11:51:36.545Z">
        <t:Attribution userId="S::mohamad.sayed_hassan@nokia.com::829a8444-c3e9-4138-b0a7-f489ba147f34" userProvider="AD" userName="Mohamad Sayed Hassan (Nokia)"/>
        <t:Anchor>
          <t:Comment id="1568978020"/>
        </t:Anchor>
        <t:Assign userId="S::daniela.laselva@nokia.com::a52c4041-3a77-419c-826c-13e73ac11150" userProvider="AD" userName="Daniela Laselva (Nokia)"/>
      </t:Event>
      <t:Event id="{1F7C969B-0A84-4965-83AB-DFEBB5164FB0}" time="2025-08-13T11:51:36.545Z">
        <t:Attribution userId="S::mohamad.sayed_hassan@nokia.com::829a8444-c3e9-4138-b0a7-f489ba147f34" userProvider="AD" userName="Mohamad Sayed Hassan (Nokia)"/>
        <t:Anchor>
          <t:Comment id="1568978020"/>
        </t:Anchor>
        <t:SetTitle title="@Daniela Laselva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RBI5PAMIO524-1616901215-60699</_dlc_DocId>
    <_dlc_DocIdUrl xmlns="71c5aaf6-e6ce-465b-b873-5148d2a4c105">
      <Url>https://nokia.sharepoint.com/sites/gxp/_layouts/15/DocIdRedir.aspx?ID=RBI5PAMIO524-1616901215-60699</Url>
      <Description>RBI5PAMIO524-1616901215-60699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6A472B9-5DF6-451F-8AA6-F915D6EBD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145</TotalTime>
  <Pages>28</Pages>
  <Words>12901</Words>
  <Characters>73538</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1363</cp:revision>
  <cp:lastPrinted>2016-06-26T21:35:00Z</cp:lastPrinted>
  <dcterms:created xsi:type="dcterms:W3CDTF">2025-10-04T07:00:00Z</dcterms:created>
  <dcterms:modified xsi:type="dcterms:W3CDTF">2025-11-07T21:28:00Z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4bcb11d5-5a71-4d14-9b71-1f66e7096616</vt:lpwstr>
  </property>
  <property fmtid="{D5CDD505-2E9C-101B-9397-08002B2CF9AE}" pid="9" name="MediaServiceImageTags">
    <vt:lpwstr/>
  </property>
  <property fmtid="{D5CDD505-2E9C-101B-9397-08002B2CF9AE}" pid="10" name="docLang">
    <vt:lpwstr>en</vt:lpwstr>
  </property>
</Properties>
</file>